
<file path=[Content_Types].xml><?xml version="1.0" encoding="utf-8"?>
<Types xmlns="http://schemas.openxmlformats.org/package/2006/content-types">
  <Default Extension="png" ContentType="image/png"/>
  <Default Extension="emf" ContentType="image/x-emf"/>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4E21C92" w14:textId="1C7D3DA7" w:rsidR="008701AD" w:rsidRPr="005D47F4" w:rsidRDefault="0036488F" w:rsidP="008701AD">
      <w:pPr>
        <w:jc w:val="center"/>
        <w:rPr>
          <w:rFonts w:ascii="Times New Roman" w:hAnsi="Times New Roman" w:cs="Times New Roman"/>
          <w:b/>
          <w:color w:val="632423" w:themeColor="accent2" w:themeShade="80"/>
          <w:sz w:val="36"/>
          <w:szCs w:val="36"/>
        </w:rPr>
      </w:pPr>
      <w:bookmarkStart w:id="0" w:name="_Hlk516738133"/>
      <w:r>
        <w:rPr>
          <w:rFonts w:ascii="Times New Roman" w:hAnsi="Times New Roman" w:cs="Times New Roman"/>
          <w:b/>
          <w:color w:val="632423" w:themeColor="accent2" w:themeShade="80"/>
          <w:sz w:val="36"/>
          <w:szCs w:val="36"/>
        </w:rPr>
        <w:t xml:space="preserve">Data Driven Systems Engineering: </w:t>
      </w:r>
      <w:r w:rsidR="008701AD" w:rsidRPr="005D47F4">
        <w:rPr>
          <w:rFonts w:ascii="Times New Roman" w:hAnsi="Times New Roman" w:cs="Times New Roman"/>
          <w:b/>
          <w:color w:val="632423" w:themeColor="accent2" w:themeShade="80"/>
          <w:sz w:val="36"/>
          <w:szCs w:val="36"/>
        </w:rPr>
        <w:t>An MBE Manifesto</w:t>
      </w:r>
    </w:p>
    <w:p w14:paraId="4AD8977B" w14:textId="77777777" w:rsidR="00A06D37" w:rsidRPr="005D47F4" w:rsidRDefault="00C31058" w:rsidP="008701AD">
      <w:pPr>
        <w:rPr>
          <w:rFonts w:ascii="Times New Roman" w:hAnsi="Times New Roman" w:cs="Times New Roman"/>
        </w:rPr>
      </w:pPr>
      <w:r w:rsidRPr="005D47F4">
        <w:rPr>
          <w:rFonts w:ascii="Times New Roman" w:hAnsi="Times New Roman" w:cs="Times New Roman"/>
        </w:rPr>
        <w:t xml:space="preserve">By </w:t>
      </w:r>
    </w:p>
    <w:p w14:paraId="2687351D" w14:textId="431F06B2" w:rsidR="000432E0" w:rsidRPr="005D47F4" w:rsidRDefault="0036488F" w:rsidP="008701AD">
      <w:pPr>
        <w:rPr>
          <w:rFonts w:ascii="Times New Roman" w:hAnsi="Times New Roman" w:cs="Times New Roman"/>
        </w:rPr>
      </w:pPr>
      <w:r>
        <w:rPr>
          <w:rFonts w:ascii="Times New Roman" w:hAnsi="Times New Roman" w:cs="Times New Roman"/>
        </w:rPr>
        <w:t xml:space="preserve">Anthology </w:t>
      </w:r>
      <w:r w:rsidR="000432E0" w:rsidRPr="005D47F4">
        <w:rPr>
          <w:rFonts w:ascii="Times New Roman" w:hAnsi="Times New Roman" w:cs="Times New Roman"/>
        </w:rPr>
        <w:t>Editor/</w:t>
      </w:r>
      <w:r>
        <w:rPr>
          <w:rFonts w:ascii="Times New Roman" w:hAnsi="Times New Roman" w:cs="Times New Roman"/>
        </w:rPr>
        <w:t xml:space="preserve">Conversation </w:t>
      </w:r>
      <w:r w:rsidR="000432E0" w:rsidRPr="005D47F4">
        <w:rPr>
          <w:rFonts w:ascii="Times New Roman" w:hAnsi="Times New Roman" w:cs="Times New Roman"/>
        </w:rPr>
        <w:t>Team Lead:</w:t>
      </w:r>
    </w:p>
    <w:p w14:paraId="6351CE0F" w14:textId="308CD9AB" w:rsidR="00C31058" w:rsidRPr="005D47F4" w:rsidRDefault="00C31058" w:rsidP="000432E0">
      <w:pPr>
        <w:ind w:left="720"/>
        <w:rPr>
          <w:rFonts w:ascii="Times New Roman" w:hAnsi="Times New Roman" w:cs="Times New Roman"/>
        </w:rPr>
      </w:pPr>
      <w:r w:rsidRPr="005D47F4">
        <w:rPr>
          <w:rFonts w:ascii="Times New Roman" w:hAnsi="Times New Roman" w:cs="Times New Roman"/>
        </w:rPr>
        <w:t>Edward R. Carroll, Principal Systems R&amp;D Analyst, Sandia National Laboratories</w:t>
      </w:r>
    </w:p>
    <w:p w14:paraId="1BE562B0" w14:textId="31D8613B" w:rsidR="000432E0" w:rsidRPr="005D47F4" w:rsidRDefault="000432E0" w:rsidP="00A06D37">
      <w:pPr>
        <w:spacing w:after="160" w:line="259" w:lineRule="auto"/>
        <w:rPr>
          <w:rFonts w:ascii="Times New Roman" w:hAnsi="Times New Roman" w:cs="Times New Roman"/>
        </w:rPr>
      </w:pPr>
      <w:r w:rsidRPr="005D47F4">
        <w:rPr>
          <w:rFonts w:ascii="Times New Roman" w:hAnsi="Times New Roman" w:cs="Times New Roman"/>
        </w:rPr>
        <w:t>Contributing Authors/</w:t>
      </w:r>
      <w:r w:rsidR="0036488F">
        <w:rPr>
          <w:rFonts w:ascii="Times New Roman" w:hAnsi="Times New Roman" w:cs="Times New Roman"/>
        </w:rPr>
        <w:t xml:space="preserve">Conversation </w:t>
      </w:r>
      <w:r w:rsidRPr="005D47F4">
        <w:rPr>
          <w:rFonts w:ascii="Times New Roman" w:hAnsi="Times New Roman" w:cs="Times New Roman"/>
        </w:rPr>
        <w:t>Team Members:</w:t>
      </w:r>
    </w:p>
    <w:p w14:paraId="22E9101D" w14:textId="06DE5EBE" w:rsidR="00A06D37" w:rsidRPr="005D47F4" w:rsidRDefault="00A06D37" w:rsidP="000432E0">
      <w:pPr>
        <w:spacing w:after="160" w:line="259" w:lineRule="auto"/>
        <w:ind w:left="720"/>
        <w:rPr>
          <w:rFonts w:ascii="Times New Roman" w:hAnsi="Times New Roman" w:cs="Times New Roman"/>
        </w:rPr>
      </w:pPr>
      <w:r w:rsidRPr="005D47F4">
        <w:rPr>
          <w:rFonts w:ascii="Times New Roman" w:hAnsi="Times New Roman" w:cs="Times New Roman"/>
        </w:rPr>
        <w:t>Dana Grisham, Principal Solutions Architect, Sandia National Laboratories.</w:t>
      </w:r>
    </w:p>
    <w:p w14:paraId="621BDB69" w14:textId="3626BD5A" w:rsidR="00A06D37" w:rsidRPr="005D47F4" w:rsidRDefault="00A06D37" w:rsidP="000432E0">
      <w:pPr>
        <w:spacing w:after="160" w:line="259" w:lineRule="auto"/>
        <w:ind w:left="720"/>
        <w:rPr>
          <w:rFonts w:ascii="Times New Roman" w:hAnsi="Times New Roman" w:cs="Times New Roman"/>
        </w:rPr>
      </w:pPr>
      <w:bookmarkStart w:id="1" w:name="_Hlk531955973"/>
      <w:r w:rsidRPr="005D47F4">
        <w:rPr>
          <w:rFonts w:ascii="Times New Roman" w:hAnsi="Times New Roman" w:cs="Times New Roman"/>
        </w:rPr>
        <w:t>Nancy Hayden, PhD, Principal R&amp;D Systems Analyst, Sandia National Laboratories.</w:t>
      </w:r>
    </w:p>
    <w:bookmarkEnd w:id="1"/>
    <w:p w14:paraId="61BD31CB" w14:textId="17E1C312" w:rsidR="00A06D37" w:rsidRPr="005D47F4" w:rsidRDefault="00A06D37" w:rsidP="000432E0">
      <w:pPr>
        <w:spacing w:after="160" w:line="259" w:lineRule="auto"/>
        <w:ind w:left="720"/>
        <w:rPr>
          <w:rFonts w:ascii="Times New Roman" w:hAnsi="Times New Roman" w:cs="Times New Roman"/>
        </w:rPr>
      </w:pPr>
      <w:r w:rsidRPr="005D47F4">
        <w:rPr>
          <w:rFonts w:ascii="Times New Roman" w:hAnsi="Times New Roman" w:cs="Times New Roman"/>
        </w:rPr>
        <w:t>Eliot Rich, PhD, Associate Professor of IS and Business Analytics, School of Business, University at Albany, SUNY.</w:t>
      </w:r>
    </w:p>
    <w:p w14:paraId="322C331B" w14:textId="46AB05D1" w:rsidR="00A06D37" w:rsidRPr="005D47F4" w:rsidRDefault="00A06D37" w:rsidP="000432E0">
      <w:pPr>
        <w:spacing w:after="160" w:line="259" w:lineRule="auto"/>
        <w:ind w:left="720"/>
        <w:rPr>
          <w:rFonts w:ascii="Times New Roman" w:hAnsi="Times New Roman" w:cs="Times New Roman"/>
        </w:rPr>
      </w:pPr>
      <w:r w:rsidRPr="005D47F4">
        <w:rPr>
          <w:rFonts w:ascii="Times New Roman" w:hAnsi="Times New Roman" w:cs="Times New Roman"/>
        </w:rPr>
        <w:t>Frank Salvatore, Technical Fellow, Engility Corporation.</w:t>
      </w:r>
    </w:p>
    <w:p w14:paraId="64B15E09" w14:textId="798FE4F6" w:rsidR="00A06D37" w:rsidRPr="005D47F4" w:rsidRDefault="00A06D37" w:rsidP="000432E0">
      <w:pPr>
        <w:spacing w:after="160" w:line="259" w:lineRule="auto"/>
        <w:ind w:left="720"/>
        <w:rPr>
          <w:rFonts w:ascii="Times New Roman" w:hAnsi="Times New Roman" w:cs="Times New Roman"/>
        </w:rPr>
      </w:pPr>
      <w:r w:rsidRPr="005D47F4">
        <w:rPr>
          <w:rFonts w:ascii="Times New Roman" w:hAnsi="Times New Roman" w:cs="Times New Roman"/>
        </w:rPr>
        <w:t>Bill Schindel, President, ICTT System Sciences.</w:t>
      </w:r>
    </w:p>
    <w:p w14:paraId="03716733" w14:textId="207D7658" w:rsidR="00A06D37" w:rsidRPr="005D47F4" w:rsidRDefault="00A06D37" w:rsidP="000432E0">
      <w:pPr>
        <w:spacing w:after="160" w:line="259" w:lineRule="auto"/>
        <w:ind w:left="720"/>
        <w:rPr>
          <w:rFonts w:ascii="Times New Roman" w:hAnsi="Times New Roman" w:cs="Times New Roman"/>
        </w:rPr>
      </w:pPr>
      <w:r w:rsidRPr="005D47F4">
        <w:rPr>
          <w:rFonts w:ascii="Times New Roman" w:hAnsi="Times New Roman" w:cs="Times New Roman"/>
        </w:rPr>
        <w:t>Chris Schreiber, Senior Manager, Systems Engineering, Lockheed Martin Space Systems Company.</w:t>
      </w:r>
    </w:p>
    <w:p w14:paraId="3090C088" w14:textId="5CA9FA69" w:rsidR="00A06D37" w:rsidRDefault="00A06D37" w:rsidP="000432E0">
      <w:pPr>
        <w:spacing w:after="160" w:line="259" w:lineRule="auto"/>
        <w:ind w:left="720"/>
        <w:rPr>
          <w:rFonts w:ascii="Times New Roman" w:hAnsi="Times New Roman" w:cs="Times New Roman"/>
        </w:rPr>
      </w:pPr>
      <w:r w:rsidRPr="005D47F4">
        <w:rPr>
          <w:rFonts w:ascii="Times New Roman" w:hAnsi="Times New Roman" w:cs="Times New Roman"/>
        </w:rPr>
        <w:t>Sharon Trauth, Principal R&amp;D Systems Engineer, Sandia National Laboratories.</w:t>
      </w:r>
    </w:p>
    <w:p w14:paraId="7AC7DD0A" w14:textId="70F9C4C5" w:rsidR="002448C6" w:rsidRPr="00484BA3" w:rsidRDefault="002448C6" w:rsidP="002448C6">
      <w:pPr>
        <w:ind w:left="720"/>
        <w:rPr>
          <w:rFonts w:ascii="Times New Roman" w:hAnsi="Times New Roman" w:cs="Times New Roman"/>
        </w:rPr>
      </w:pPr>
      <w:r w:rsidRPr="00484BA3">
        <w:rPr>
          <w:rFonts w:ascii="Times New Roman" w:hAnsi="Times New Roman" w:cs="Times New Roman"/>
        </w:rPr>
        <w:t>Steve Jenkins, Principal Engineer, Jet Propulsion Laboratory and California Institute of Technology.</w:t>
      </w:r>
    </w:p>
    <w:p w14:paraId="6077C024" w14:textId="6B756992" w:rsidR="002448C6" w:rsidRPr="005D47F4" w:rsidRDefault="002448C6" w:rsidP="002448C6">
      <w:pPr>
        <w:ind w:left="720"/>
        <w:rPr>
          <w:rFonts w:ascii="Times New Roman" w:hAnsi="Times New Roman" w:cs="Times New Roman"/>
        </w:rPr>
      </w:pPr>
      <w:r w:rsidRPr="00484BA3">
        <w:rPr>
          <w:rFonts w:ascii="Times New Roman" w:hAnsi="Times New Roman" w:cs="Times New Roman"/>
        </w:rPr>
        <w:t>Anne O’Neil, Systems Catalyst and Strategist, Anne O’Neil Consultants, LLC.</w:t>
      </w:r>
    </w:p>
    <w:p w14:paraId="6E7E170F" w14:textId="77777777" w:rsidR="00C31058" w:rsidRPr="005D47F4" w:rsidRDefault="00C31058" w:rsidP="008701AD">
      <w:pPr>
        <w:rPr>
          <w:rFonts w:ascii="Times New Roman" w:hAnsi="Times New Roman" w:cs="Times New Roman"/>
        </w:rPr>
      </w:pPr>
    </w:p>
    <w:p w14:paraId="28D47421" w14:textId="6177477D" w:rsidR="00F8798C" w:rsidRPr="005D47F4" w:rsidRDefault="001B7CBA" w:rsidP="00F8798C">
      <w:pPr>
        <w:rPr>
          <w:rFonts w:ascii="Times New Roman" w:hAnsi="Times New Roman" w:cs="Times New Roman"/>
          <w:b/>
        </w:rPr>
      </w:pPr>
      <w:r>
        <w:rPr>
          <w:rFonts w:ascii="Times New Roman" w:hAnsi="Times New Roman" w:cs="Times New Roman"/>
          <w:b/>
        </w:rPr>
        <w:t>Introduction</w:t>
      </w:r>
    </w:p>
    <w:p w14:paraId="03E3071F" w14:textId="409008D2" w:rsidR="00F8798C" w:rsidRPr="005D47F4" w:rsidRDefault="00A06D37" w:rsidP="00A06D37">
      <w:pPr>
        <w:rPr>
          <w:rFonts w:ascii="Times New Roman" w:hAnsi="Times New Roman" w:cs="Times New Roman"/>
        </w:rPr>
      </w:pPr>
      <w:r w:rsidRPr="005D47F4">
        <w:rPr>
          <w:rFonts w:ascii="Times New Roman" w:hAnsi="Times New Roman" w:cs="Times New Roman"/>
        </w:rPr>
        <w:t xml:space="preserve">As a systems research analyst for Sandia National Laboratories, it was my distinct honor to lead a week-long Conversation to dig into the transformation toward </w:t>
      </w:r>
      <w:r w:rsidR="0036488F">
        <w:rPr>
          <w:rFonts w:ascii="Times New Roman" w:hAnsi="Times New Roman" w:cs="Times New Roman"/>
        </w:rPr>
        <w:t xml:space="preserve">a </w:t>
      </w:r>
      <w:r w:rsidRPr="005D47F4">
        <w:rPr>
          <w:rFonts w:ascii="Times New Roman" w:hAnsi="Times New Roman" w:cs="Times New Roman"/>
        </w:rPr>
        <w:t xml:space="preserve">model-based engineering </w:t>
      </w:r>
      <w:r w:rsidR="0036488F">
        <w:rPr>
          <w:rFonts w:ascii="Times New Roman" w:hAnsi="Times New Roman" w:cs="Times New Roman"/>
        </w:rPr>
        <w:t xml:space="preserve">(MBE) approach </w:t>
      </w:r>
      <w:r w:rsidRPr="005D47F4">
        <w:rPr>
          <w:rFonts w:ascii="Times New Roman" w:hAnsi="Times New Roman" w:cs="Times New Roman"/>
        </w:rPr>
        <w:t xml:space="preserve">with a small group of hand-picked senior systems scientist and engineers. </w:t>
      </w:r>
      <w:r w:rsidR="0036488F">
        <w:rPr>
          <w:rFonts w:ascii="Times New Roman" w:hAnsi="Times New Roman" w:cs="Times New Roman"/>
        </w:rPr>
        <w:t xml:space="preserve">If you don’t know, a transformation to an MBE approach is a major paradigm change for our industry, associated companies, and participating member engineers. Rarely are we offered the opportunity to thoroughly discuss these </w:t>
      </w:r>
      <w:proofErr w:type="gramStart"/>
      <w:r w:rsidR="0036488F">
        <w:rPr>
          <w:rFonts w:ascii="Times New Roman" w:hAnsi="Times New Roman" w:cs="Times New Roman"/>
        </w:rPr>
        <w:t>really large</w:t>
      </w:r>
      <w:proofErr w:type="gramEnd"/>
      <w:r w:rsidR="0036488F">
        <w:rPr>
          <w:rFonts w:ascii="Times New Roman" w:hAnsi="Times New Roman" w:cs="Times New Roman"/>
        </w:rPr>
        <w:t xml:space="preserve"> intractable problems. Knowing this before we started, I intentionally seeded my group with a group of professionals from diverse perspectives on the problem. </w:t>
      </w:r>
      <w:r w:rsidRPr="005D47F4">
        <w:rPr>
          <w:rFonts w:ascii="Times New Roman" w:hAnsi="Times New Roman" w:cs="Times New Roman"/>
        </w:rPr>
        <w:t>The outcome of th</w:t>
      </w:r>
      <w:r w:rsidR="0036488F">
        <w:rPr>
          <w:rFonts w:ascii="Times New Roman" w:hAnsi="Times New Roman" w:cs="Times New Roman"/>
        </w:rPr>
        <w:t>ose long hours of</w:t>
      </w:r>
      <w:r w:rsidRPr="005D47F4">
        <w:rPr>
          <w:rFonts w:ascii="Times New Roman" w:hAnsi="Times New Roman" w:cs="Times New Roman"/>
        </w:rPr>
        <w:t xml:space="preserve"> Conversation </w:t>
      </w:r>
      <w:r w:rsidR="0036488F">
        <w:rPr>
          <w:rFonts w:ascii="Times New Roman" w:hAnsi="Times New Roman" w:cs="Times New Roman"/>
        </w:rPr>
        <w:t xml:space="preserve">into many diverse topics </w:t>
      </w:r>
      <w:r w:rsidRPr="005D47F4">
        <w:rPr>
          <w:rFonts w:ascii="Times New Roman" w:hAnsi="Times New Roman" w:cs="Times New Roman"/>
        </w:rPr>
        <w:t>was our</w:t>
      </w:r>
      <w:r w:rsidR="0036488F">
        <w:rPr>
          <w:rFonts w:ascii="Times New Roman" w:hAnsi="Times New Roman" w:cs="Times New Roman"/>
        </w:rPr>
        <w:t xml:space="preserve"> </w:t>
      </w:r>
      <w:r w:rsidRPr="005D47F4">
        <w:rPr>
          <w:rFonts w:ascii="Times New Roman" w:hAnsi="Times New Roman" w:cs="Times New Roman"/>
        </w:rPr>
        <w:t>MBE Manifesto. I would like to propose this manifesto as a guide to motivate and possibly drive our industry toward a fully integrated digital engineering capability.</w:t>
      </w:r>
    </w:p>
    <w:p w14:paraId="6A327DA9" w14:textId="4CEC7A93" w:rsidR="00D06DB9" w:rsidRPr="005D47F4" w:rsidRDefault="00D06DB9" w:rsidP="00D06DB9">
      <w:pPr>
        <w:rPr>
          <w:rFonts w:ascii="Times New Roman" w:hAnsi="Times New Roman" w:cs="Times New Roman"/>
        </w:rPr>
      </w:pPr>
      <w:r w:rsidRPr="005D47F4">
        <w:rPr>
          <w:rFonts w:ascii="Times New Roman" w:hAnsi="Times New Roman" w:cs="Times New Roman"/>
        </w:rPr>
        <w:t xml:space="preserve">The purpose of the manifesto is to summarize and make explicit key values and principles motivating the transformation to </w:t>
      </w:r>
      <w:r w:rsidR="0036488F">
        <w:rPr>
          <w:rFonts w:ascii="Times New Roman" w:hAnsi="Times New Roman" w:cs="Times New Roman"/>
        </w:rPr>
        <w:t xml:space="preserve">a </w:t>
      </w:r>
      <w:r w:rsidRPr="005D47F4">
        <w:rPr>
          <w:rFonts w:ascii="Times New Roman" w:hAnsi="Times New Roman" w:cs="Times New Roman"/>
        </w:rPr>
        <w:t>model-based engineering</w:t>
      </w:r>
      <w:r w:rsidR="0036488F">
        <w:rPr>
          <w:rFonts w:ascii="Times New Roman" w:hAnsi="Times New Roman" w:cs="Times New Roman"/>
        </w:rPr>
        <w:t xml:space="preserve"> approach</w:t>
      </w:r>
      <w:r w:rsidRPr="005D47F4">
        <w:rPr>
          <w:rFonts w:ascii="Times New Roman" w:hAnsi="Times New Roman" w:cs="Times New Roman"/>
        </w:rPr>
        <w:t xml:space="preserve">. We have documented in this collection of </w:t>
      </w:r>
      <w:r w:rsidRPr="005D47F4">
        <w:rPr>
          <w:rFonts w:ascii="Times New Roman" w:hAnsi="Times New Roman" w:cs="Times New Roman"/>
        </w:rPr>
        <w:lastRenderedPageBreak/>
        <w:t>papers, the basis of our thoughts and how those concepts were incorporated into the manifesto. Each day of the Conversation is represented by articles from team members that best define the topics of discussion on that date.</w:t>
      </w:r>
    </w:p>
    <w:p w14:paraId="038C3D77" w14:textId="68E5B35A" w:rsidR="00A06D37" w:rsidRPr="005D47F4" w:rsidRDefault="00A06D37" w:rsidP="00A06D37">
      <w:pPr>
        <w:rPr>
          <w:rFonts w:ascii="Times New Roman" w:hAnsi="Times New Roman" w:cs="Times New Roman"/>
        </w:rPr>
      </w:pPr>
      <w:r w:rsidRPr="005D47F4">
        <w:rPr>
          <w:rFonts w:ascii="Times New Roman" w:hAnsi="Times New Roman" w:cs="Times New Roman"/>
        </w:rPr>
        <w:t xml:space="preserve">The first question we often get regarding our manifesto is, “well, what do you mean by MBE?” We mean this term, </w:t>
      </w:r>
      <w:r w:rsidR="001B7CBA">
        <w:rPr>
          <w:rFonts w:ascii="Times New Roman" w:hAnsi="Times New Roman" w:cs="Times New Roman"/>
        </w:rPr>
        <w:t>model-based engineering (</w:t>
      </w:r>
      <w:r w:rsidRPr="005D47F4">
        <w:rPr>
          <w:rFonts w:ascii="Times New Roman" w:hAnsi="Times New Roman" w:cs="Times New Roman"/>
        </w:rPr>
        <w:t>MBE</w:t>
      </w:r>
      <w:r w:rsidR="001B7CBA">
        <w:rPr>
          <w:rFonts w:ascii="Times New Roman" w:hAnsi="Times New Roman" w:cs="Times New Roman"/>
        </w:rPr>
        <w:t>),</w:t>
      </w:r>
      <w:r w:rsidRPr="005D47F4">
        <w:rPr>
          <w:rFonts w:ascii="Times New Roman" w:hAnsi="Times New Roman" w:cs="Times New Roman"/>
        </w:rPr>
        <w:t xml:space="preserve"> to be inclusive of all engineering disciplines. We fully recognize that others do not see this term in this way, but this is our meaning with the manifesto. We see the </w:t>
      </w:r>
      <w:proofErr w:type="gramStart"/>
      <w:r w:rsidRPr="005D47F4">
        <w:rPr>
          <w:rFonts w:ascii="Times New Roman" w:hAnsi="Times New Roman" w:cs="Times New Roman"/>
        </w:rPr>
        <w:t>ultimate goal</w:t>
      </w:r>
      <w:proofErr w:type="gramEnd"/>
      <w:r w:rsidRPr="005D47F4">
        <w:rPr>
          <w:rFonts w:ascii="Times New Roman" w:hAnsi="Times New Roman" w:cs="Times New Roman"/>
        </w:rPr>
        <w:t xml:space="preserve"> to be a fully digital engineering capability, and that goal must include all disciplines involved in the development of the target system.</w:t>
      </w:r>
      <w:r w:rsidR="001B7CBA">
        <w:rPr>
          <w:rFonts w:ascii="Times New Roman" w:hAnsi="Times New Roman" w:cs="Times New Roman"/>
        </w:rPr>
        <w:t xml:space="preserve"> We also recognize that others do not see this as the end goal. Great, let’s have a conversation about this, because clearly, this is where the industry is headed.</w:t>
      </w:r>
    </w:p>
    <w:p w14:paraId="3D5CDBB9" w14:textId="2F6FAD96" w:rsidR="00F8798C" w:rsidRPr="005D47F4" w:rsidRDefault="001B7CBA" w:rsidP="00F8798C">
      <w:pPr>
        <w:rPr>
          <w:rFonts w:ascii="Times New Roman" w:hAnsi="Times New Roman" w:cs="Times New Roman"/>
          <w:b/>
        </w:rPr>
      </w:pPr>
      <w:r>
        <w:rPr>
          <w:rFonts w:ascii="Times New Roman" w:hAnsi="Times New Roman" w:cs="Times New Roman"/>
          <w:b/>
        </w:rPr>
        <w:t>Background</w:t>
      </w:r>
    </w:p>
    <w:p w14:paraId="0F47D705" w14:textId="6658DE0F" w:rsidR="008701AD" w:rsidRPr="005D47F4" w:rsidRDefault="008701AD" w:rsidP="008701AD">
      <w:pPr>
        <w:rPr>
          <w:rFonts w:ascii="Times New Roman" w:hAnsi="Times New Roman" w:cs="Times New Roman"/>
        </w:rPr>
      </w:pPr>
      <w:r w:rsidRPr="005D47F4">
        <w:rPr>
          <w:rFonts w:ascii="Times New Roman" w:hAnsi="Times New Roman" w:cs="Times New Roman"/>
        </w:rPr>
        <w:t xml:space="preserve">In </w:t>
      </w:r>
      <w:r w:rsidR="00F21138" w:rsidRPr="005D47F4">
        <w:rPr>
          <w:rFonts w:ascii="Times New Roman" w:hAnsi="Times New Roman" w:cs="Times New Roman"/>
        </w:rPr>
        <w:t>April</w:t>
      </w:r>
      <w:r w:rsidRPr="005D47F4">
        <w:rPr>
          <w:rFonts w:ascii="Times New Roman" w:hAnsi="Times New Roman" w:cs="Times New Roman"/>
        </w:rPr>
        <w:t xml:space="preserve"> 2018, a small group of</w:t>
      </w:r>
      <w:r w:rsidR="006B396F" w:rsidRPr="005D47F4">
        <w:rPr>
          <w:rFonts w:ascii="Times New Roman" w:hAnsi="Times New Roman" w:cs="Times New Roman"/>
        </w:rPr>
        <w:t xml:space="preserve"> senior</w:t>
      </w:r>
      <w:r w:rsidRPr="005D47F4">
        <w:rPr>
          <w:rFonts w:ascii="Times New Roman" w:hAnsi="Times New Roman" w:cs="Times New Roman"/>
        </w:rPr>
        <w:t xml:space="preserve"> systems engineers, scientists, and researchers assembled at the 19th International Federation for Systems Research (IFSR) Conversation in Linz, Austria, to use systems analysis methods to model a Systems Engineering approach that would optimize modern model-based engineering methods and tools.</w:t>
      </w:r>
      <w:r w:rsidR="006B396F" w:rsidRPr="005D47F4">
        <w:rPr>
          <w:rFonts w:ascii="Times New Roman" w:hAnsi="Times New Roman" w:cs="Times New Roman"/>
        </w:rPr>
        <w:t xml:space="preserve"> We each came from </w:t>
      </w:r>
      <w:proofErr w:type="gramStart"/>
      <w:r w:rsidR="006B396F" w:rsidRPr="005D47F4">
        <w:rPr>
          <w:rFonts w:ascii="Times New Roman" w:hAnsi="Times New Roman" w:cs="Times New Roman"/>
        </w:rPr>
        <w:t>different parts</w:t>
      </w:r>
      <w:proofErr w:type="gramEnd"/>
      <w:r w:rsidR="006B396F" w:rsidRPr="005D47F4">
        <w:rPr>
          <w:rFonts w:ascii="Times New Roman" w:hAnsi="Times New Roman" w:cs="Times New Roman"/>
        </w:rPr>
        <w:t xml:space="preserve"> of the industry and held very different perspectives on the Systems Engineering industry. The one thread that held us all together is the ideal that our industry needs to progress</w:t>
      </w:r>
      <w:r w:rsidR="008F1B88" w:rsidRPr="005D47F4">
        <w:rPr>
          <w:rFonts w:ascii="Times New Roman" w:hAnsi="Times New Roman" w:cs="Times New Roman"/>
        </w:rPr>
        <w:t xml:space="preserve"> significantly</w:t>
      </w:r>
      <w:r w:rsidR="006B396F" w:rsidRPr="005D47F4">
        <w:rPr>
          <w:rFonts w:ascii="Times New Roman" w:hAnsi="Times New Roman" w:cs="Times New Roman"/>
        </w:rPr>
        <w:t xml:space="preserve"> toward a model-based approach.</w:t>
      </w:r>
    </w:p>
    <w:p w14:paraId="5AE9EB0B" w14:textId="46D15CE6" w:rsidR="008F1B88" w:rsidRPr="005D47F4" w:rsidRDefault="008F1B88" w:rsidP="008701AD">
      <w:pPr>
        <w:rPr>
          <w:rFonts w:ascii="Times New Roman" w:hAnsi="Times New Roman" w:cs="Times New Roman"/>
        </w:rPr>
      </w:pPr>
      <w:r w:rsidRPr="005D47F4">
        <w:rPr>
          <w:rFonts w:ascii="Times New Roman" w:hAnsi="Times New Roman" w:cs="Times New Roman"/>
        </w:rPr>
        <w:t>We came together initially to talk about data-driven systems engineering. However, the n</w:t>
      </w:r>
      <w:r w:rsidR="001B7CBA">
        <w:rPr>
          <w:rFonts w:ascii="Times New Roman" w:hAnsi="Times New Roman" w:cs="Times New Roman"/>
        </w:rPr>
        <w:t>at</w:t>
      </w:r>
      <w:r w:rsidRPr="005D47F4">
        <w:rPr>
          <w:rFonts w:ascii="Times New Roman" w:hAnsi="Times New Roman" w:cs="Times New Roman"/>
        </w:rPr>
        <w:t xml:space="preserve">ure of an IFSR Conversation is to allow the conversation to flow where needed. And ours flowed and ebbed in and around how we </w:t>
      </w:r>
      <w:r w:rsidR="00F8798C" w:rsidRPr="005D47F4">
        <w:rPr>
          <w:rFonts w:ascii="Times New Roman" w:hAnsi="Times New Roman" w:cs="Times New Roman"/>
        </w:rPr>
        <w:t xml:space="preserve">collectively felt we </w:t>
      </w:r>
      <w:r w:rsidRPr="005D47F4">
        <w:rPr>
          <w:rFonts w:ascii="Times New Roman" w:hAnsi="Times New Roman" w:cs="Times New Roman"/>
        </w:rPr>
        <w:t>need</w:t>
      </w:r>
      <w:r w:rsidR="00F8798C" w:rsidRPr="005D47F4">
        <w:rPr>
          <w:rFonts w:ascii="Times New Roman" w:hAnsi="Times New Roman" w:cs="Times New Roman"/>
        </w:rPr>
        <w:t>ed</w:t>
      </w:r>
      <w:r w:rsidRPr="005D47F4">
        <w:rPr>
          <w:rFonts w:ascii="Times New Roman" w:hAnsi="Times New Roman" w:cs="Times New Roman"/>
        </w:rPr>
        <w:t xml:space="preserve"> to effect a transformation toward a model-based approach.</w:t>
      </w:r>
    </w:p>
    <w:p w14:paraId="3555A9A9" w14:textId="0E8106BF" w:rsidR="00F8798C" w:rsidRPr="005D47F4" w:rsidRDefault="00F8798C" w:rsidP="00F8798C">
      <w:pPr>
        <w:rPr>
          <w:rFonts w:ascii="Times New Roman" w:hAnsi="Times New Roman" w:cs="Times New Roman"/>
        </w:rPr>
      </w:pPr>
      <w:r w:rsidRPr="005D47F4">
        <w:rPr>
          <w:rFonts w:ascii="Times New Roman" w:hAnsi="Times New Roman" w:cs="Times New Roman"/>
        </w:rPr>
        <w:t xml:space="preserve">Each of the team members were hand chosen for the extent of their different experiences in and perspectives on Systems Engineering (SE), and model-based </w:t>
      </w:r>
      <w:proofErr w:type="gramStart"/>
      <w:r w:rsidRPr="005D47F4">
        <w:rPr>
          <w:rFonts w:ascii="Times New Roman" w:hAnsi="Times New Roman" w:cs="Times New Roman"/>
        </w:rPr>
        <w:t>engineering in particular</w:t>
      </w:r>
      <w:proofErr w:type="gramEnd"/>
      <w:r w:rsidRPr="005D47F4">
        <w:rPr>
          <w:rFonts w:ascii="Times New Roman" w:hAnsi="Times New Roman" w:cs="Times New Roman"/>
        </w:rPr>
        <w:t xml:space="preserve">. </w:t>
      </w:r>
    </w:p>
    <w:p w14:paraId="325A8DE4" w14:textId="77777777" w:rsidR="00F8798C" w:rsidRPr="005D47F4" w:rsidRDefault="00F8798C" w:rsidP="00F8798C">
      <w:pPr>
        <w:rPr>
          <w:rFonts w:ascii="Times New Roman" w:hAnsi="Times New Roman" w:cs="Times New Roman"/>
        </w:rPr>
      </w:pPr>
      <w:r w:rsidRPr="005D47F4">
        <w:rPr>
          <w:rFonts w:ascii="Times New Roman" w:hAnsi="Times New Roman" w:cs="Times New Roman"/>
        </w:rPr>
        <w:t>Below is a brief description of those perspectives:</w:t>
      </w:r>
    </w:p>
    <w:p w14:paraId="570220F8" w14:textId="77777777" w:rsidR="00F8798C" w:rsidRPr="005D47F4" w:rsidRDefault="00F8798C" w:rsidP="00F8798C">
      <w:pPr>
        <w:ind w:left="720"/>
        <w:rPr>
          <w:rFonts w:ascii="Times New Roman" w:hAnsi="Times New Roman" w:cs="Times New Roman"/>
        </w:rPr>
      </w:pPr>
      <w:r w:rsidRPr="005D47F4">
        <w:rPr>
          <w:rFonts w:ascii="Times New Roman" w:hAnsi="Times New Roman" w:cs="Times New Roman"/>
        </w:rPr>
        <w:t>Ed Carroll: Principal R&amp;D Systems Research Analyst at Sandia National Laboratories, and former CTO for Egghead.com. His research is focused on understanding the optimal application of advanced engineering approaches.</w:t>
      </w:r>
    </w:p>
    <w:p w14:paraId="07B7AC54" w14:textId="77777777" w:rsidR="00F8798C" w:rsidRPr="005D47F4" w:rsidRDefault="00F8798C" w:rsidP="00F8798C">
      <w:pPr>
        <w:ind w:left="720"/>
        <w:rPr>
          <w:rFonts w:ascii="Times New Roman" w:hAnsi="Times New Roman" w:cs="Times New Roman"/>
        </w:rPr>
      </w:pPr>
      <w:r w:rsidRPr="005D47F4">
        <w:rPr>
          <w:rFonts w:ascii="Times New Roman" w:hAnsi="Times New Roman" w:cs="Times New Roman"/>
        </w:rPr>
        <w:t>Dana Grisham: Principal Solutions Architect at Sandia National Laboratories. Her focus is on data architecture, software infrastructure, and governance enabling transformation to data-driven systems engineering.</w:t>
      </w:r>
    </w:p>
    <w:p w14:paraId="2C5ACB03" w14:textId="77777777" w:rsidR="00F8798C" w:rsidRPr="005D47F4" w:rsidRDefault="00F8798C" w:rsidP="00F8798C">
      <w:pPr>
        <w:ind w:left="720"/>
        <w:rPr>
          <w:rFonts w:ascii="Times New Roman" w:hAnsi="Times New Roman" w:cs="Times New Roman"/>
        </w:rPr>
      </w:pPr>
      <w:r w:rsidRPr="005D47F4">
        <w:rPr>
          <w:rFonts w:ascii="Times New Roman" w:hAnsi="Times New Roman" w:cs="Times New Roman"/>
        </w:rPr>
        <w:t>Nancy Hayden, PhD: Principal R&amp;D Systems Analyst at Sandia National Laboratories, and Research Fellow, Center for International and Security Studies at Maryland. Research focus is intersection of complexity, system dynamics, technology innovation, policy, and strategic stability.</w:t>
      </w:r>
    </w:p>
    <w:p w14:paraId="322B0A48" w14:textId="5A4F8F21" w:rsidR="00F8798C" w:rsidRPr="005D47F4" w:rsidRDefault="00F8798C" w:rsidP="00F8798C">
      <w:pPr>
        <w:ind w:left="720"/>
        <w:rPr>
          <w:rFonts w:ascii="Times New Roman" w:hAnsi="Times New Roman" w:cs="Times New Roman"/>
        </w:rPr>
      </w:pPr>
      <w:r w:rsidRPr="005D47F4">
        <w:rPr>
          <w:rFonts w:ascii="Times New Roman" w:hAnsi="Times New Roman" w:cs="Times New Roman"/>
        </w:rPr>
        <w:lastRenderedPageBreak/>
        <w:t>Eliot Rich, PhD.: Associate Professor of IS and Business Analytics, School of Business, University at Albany, SUNY. He leads the U</w:t>
      </w:r>
      <w:r w:rsidR="00F21138">
        <w:rPr>
          <w:rFonts w:ascii="Times New Roman" w:hAnsi="Times New Roman" w:cs="Times New Roman"/>
        </w:rPr>
        <w:t xml:space="preserve">niversity of </w:t>
      </w:r>
      <w:r w:rsidRPr="005D47F4">
        <w:rPr>
          <w:rFonts w:ascii="Times New Roman" w:hAnsi="Times New Roman" w:cs="Times New Roman"/>
        </w:rPr>
        <w:t>Albany System Dynamics Group and is an ACM Senior Member.</w:t>
      </w:r>
    </w:p>
    <w:p w14:paraId="38363DFB" w14:textId="77777777" w:rsidR="00F8798C" w:rsidRPr="005D47F4" w:rsidRDefault="00F8798C" w:rsidP="00F8798C">
      <w:pPr>
        <w:ind w:left="720"/>
        <w:rPr>
          <w:rFonts w:ascii="Times New Roman" w:hAnsi="Times New Roman" w:cs="Times New Roman"/>
        </w:rPr>
      </w:pPr>
      <w:r w:rsidRPr="005D47F4">
        <w:rPr>
          <w:rFonts w:ascii="Times New Roman" w:hAnsi="Times New Roman" w:cs="Times New Roman"/>
        </w:rPr>
        <w:t>Frank Salvatore: Technical Fellow at Engility Corporation. Expert System Engineering Professional (ESEP) and OMG Certified Modeling Professional (OCSMP).  Frank supports DOD organizations in digital engineering transformation initiatives and supports programs.</w:t>
      </w:r>
    </w:p>
    <w:p w14:paraId="13F48726" w14:textId="77777777" w:rsidR="00F8798C" w:rsidRPr="005D47F4" w:rsidRDefault="00F8798C" w:rsidP="00F8798C">
      <w:pPr>
        <w:ind w:left="720"/>
        <w:rPr>
          <w:rFonts w:ascii="Times New Roman" w:hAnsi="Times New Roman" w:cs="Times New Roman"/>
        </w:rPr>
      </w:pPr>
      <w:r w:rsidRPr="005D47F4">
        <w:rPr>
          <w:rFonts w:ascii="Times New Roman" w:hAnsi="Times New Roman" w:cs="Times New Roman"/>
        </w:rPr>
        <w:t>Bill Schindel, President of ICTT System Sciences, is an INCOSE Fellow, co-chair of the INCOSE MBSE Patterns Working Group, and leads application of the S*Metamodel and S*Patterns across multiple domains.</w:t>
      </w:r>
    </w:p>
    <w:p w14:paraId="26F182CA" w14:textId="77777777" w:rsidR="00F8798C" w:rsidRPr="005D47F4" w:rsidRDefault="00F8798C" w:rsidP="00F8798C">
      <w:pPr>
        <w:ind w:left="720"/>
        <w:rPr>
          <w:rFonts w:ascii="Times New Roman" w:hAnsi="Times New Roman" w:cs="Times New Roman"/>
        </w:rPr>
      </w:pPr>
      <w:r w:rsidRPr="005D47F4">
        <w:rPr>
          <w:rFonts w:ascii="Times New Roman" w:hAnsi="Times New Roman" w:cs="Times New Roman"/>
        </w:rPr>
        <w:t xml:space="preserve">Chris Schreiber: </w:t>
      </w:r>
      <w:proofErr w:type="gramStart"/>
      <w:r w:rsidRPr="005D47F4">
        <w:rPr>
          <w:rFonts w:ascii="Times New Roman" w:hAnsi="Times New Roman" w:cs="Times New Roman"/>
        </w:rPr>
        <w:t>a</w:t>
      </w:r>
      <w:proofErr w:type="gramEnd"/>
      <w:r w:rsidRPr="005D47F4">
        <w:rPr>
          <w:rFonts w:ascii="Times New Roman" w:hAnsi="Times New Roman" w:cs="Times New Roman"/>
        </w:rPr>
        <w:t xml:space="preserve"> Systems Engineering Senior Manager for Lockheed Martin Space Systems Company with responsibility for the Systems Engineering Modernization department focused on supporting Space Systems programs with Model-Based Systems Engineering.</w:t>
      </w:r>
    </w:p>
    <w:p w14:paraId="1A334BE3" w14:textId="6196BCA5" w:rsidR="00F8798C" w:rsidRPr="005D47F4" w:rsidRDefault="00F8798C" w:rsidP="00F8798C">
      <w:pPr>
        <w:ind w:left="720"/>
        <w:rPr>
          <w:rFonts w:ascii="Times New Roman" w:hAnsi="Times New Roman" w:cs="Times New Roman"/>
        </w:rPr>
      </w:pPr>
      <w:r w:rsidRPr="005D47F4">
        <w:rPr>
          <w:rFonts w:ascii="Times New Roman" w:hAnsi="Times New Roman" w:cs="Times New Roman"/>
        </w:rPr>
        <w:t>Sharon Trauth: Principal R&amp;D Systems Engineer at Sandia National Laboratories, leading MBSE application to weapons, and innovating a new method to model the relationships between environmental constraints, components and their allocated functions.</w:t>
      </w:r>
    </w:p>
    <w:p w14:paraId="75DFADCC" w14:textId="0CA42D93" w:rsidR="008C77D0" w:rsidRPr="005D47F4" w:rsidRDefault="008C77D0" w:rsidP="00F8798C">
      <w:pPr>
        <w:ind w:left="720"/>
        <w:rPr>
          <w:rFonts w:ascii="Times New Roman" w:hAnsi="Times New Roman" w:cs="Times New Roman"/>
        </w:rPr>
      </w:pPr>
      <w:r w:rsidRPr="005D47F4">
        <w:rPr>
          <w:rFonts w:ascii="Times New Roman" w:hAnsi="Times New Roman" w:cs="Times New Roman"/>
        </w:rPr>
        <w:t>Steve Jenkins: Principal Engineer at Jet Propulsion Laboratory and California Institute of Technology. Steve has been instrumental in developing and evangelizing an ontology-based MBSE transformation and innovation at the lab.</w:t>
      </w:r>
    </w:p>
    <w:p w14:paraId="2D38AE6D" w14:textId="5333140C" w:rsidR="008C77D0" w:rsidRPr="005D47F4" w:rsidRDefault="008C77D0" w:rsidP="00F8798C">
      <w:pPr>
        <w:ind w:left="720"/>
        <w:rPr>
          <w:rFonts w:ascii="Times New Roman" w:hAnsi="Times New Roman" w:cs="Times New Roman"/>
        </w:rPr>
      </w:pPr>
      <w:r w:rsidRPr="005D47F4">
        <w:rPr>
          <w:rFonts w:ascii="Times New Roman" w:hAnsi="Times New Roman" w:cs="Times New Roman"/>
        </w:rPr>
        <w:t>Anne O’Neil</w:t>
      </w:r>
      <w:r w:rsidR="00832AE7" w:rsidRPr="005D47F4">
        <w:rPr>
          <w:rFonts w:ascii="Times New Roman" w:hAnsi="Times New Roman" w:cs="Times New Roman"/>
        </w:rPr>
        <w:t>:</w:t>
      </w:r>
      <w:r w:rsidRPr="005D47F4">
        <w:rPr>
          <w:rFonts w:ascii="Times New Roman" w:hAnsi="Times New Roman" w:cs="Times New Roman"/>
        </w:rPr>
        <w:t xml:space="preserve"> </w:t>
      </w:r>
      <w:r w:rsidR="00832AE7" w:rsidRPr="005D47F4">
        <w:rPr>
          <w:rFonts w:ascii="Times New Roman" w:hAnsi="Times New Roman" w:cs="Times New Roman"/>
        </w:rPr>
        <w:t>Systems Catalyst and Strategist with Anne O’Neil Consultants, LLC. Anne advices organizations world-wide seeking to adopt systems practices and leverage systems engineering capability to achieve and improve business outcomes.</w:t>
      </w:r>
    </w:p>
    <w:p w14:paraId="3CF30866" w14:textId="77777777" w:rsidR="00F8798C" w:rsidRPr="005D47F4" w:rsidRDefault="00F8798C" w:rsidP="00F8798C">
      <w:pPr>
        <w:pStyle w:val="Heading1"/>
        <w:rPr>
          <w:rFonts w:cs="Times New Roman"/>
        </w:rPr>
      </w:pPr>
      <w:r w:rsidRPr="005D47F4">
        <w:rPr>
          <w:rFonts w:cs="Times New Roman"/>
        </w:rPr>
        <w:t>Conversation Agenda</w:t>
      </w:r>
    </w:p>
    <w:p w14:paraId="52960F17" w14:textId="2CC87AC9" w:rsidR="00F8798C" w:rsidRPr="005D47F4" w:rsidRDefault="00F8798C" w:rsidP="00F8798C">
      <w:pPr>
        <w:rPr>
          <w:rFonts w:ascii="Times New Roman" w:hAnsi="Times New Roman" w:cs="Times New Roman"/>
        </w:rPr>
      </w:pPr>
      <w:r w:rsidRPr="005D47F4">
        <w:rPr>
          <w:rFonts w:ascii="Times New Roman" w:hAnsi="Times New Roman" w:cs="Times New Roman"/>
        </w:rPr>
        <w:t>In the months prior to the Conversation, the team collaborated extensively on the agenda. Our concern was to ensure that we had a week-long agenda that would produce worthwhile, engaging, and conclusive conversations. As might be expected, the resultant starting agenda was far too ambitious for time available. However, we had agreed before coming together that the agenda would be ours to manipulate and adjust</w:t>
      </w:r>
      <w:r w:rsidR="00F21138">
        <w:rPr>
          <w:rFonts w:ascii="Times New Roman" w:hAnsi="Times New Roman" w:cs="Times New Roman"/>
        </w:rPr>
        <w:t xml:space="preserve"> as the week progressed. And </w:t>
      </w:r>
      <w:r w:rsidR="00000780">
        <w:rPr>
          <w:rFonts w:ascii="Times New Roman" w:hAnsi="Times New Roman" w:cs="Times New Roman"/>
        </w:rPr>
        <w:t>in</w:t>
      </w:r>
      <w:r w:rsidR="00000780" w:rsidRPr="005D47F4">
        <w:rPr>
          <w:rFonts w:ascii="Times New Roman" w:hAnsi="Times New Roman" w:cs="Times New Roman"/>
        </w:rPr>
        <w:t>deed,</w:t>
      </w:r>
      <w:r w:rsidRPr="005D47F4">
        <w:rPr>
          <w:rFonts w:ascii="Times New Roman" w:hAnsi="Times New Roman" w:cs="Times New Roman"/>
        </w:rPr>
        <w:t xml:space="preserve"> the agenda did ebb and flow. </w:t>
      </w:r>
      <w:proofErr w:type="gramStart"/>
      <w:r w:rsidRPr="005D47F4">
        <w:rPr>
          <w:rFonts w:ascii="Times New Roman" w:hAnsi="Times New Roman" w:cs="Times New Roman"/>
        </w:rPr>
        <w:t>Interestingly enough though</w:t>
      </w:r>
      <w:proofErr w:type="gramEnd"/>
      <w:r w:rsidRPr="005D47F4">
        <w:rPr>
          <w:rFonts w:ascii="Times New Roman" w:hAnsi="Times New Roman" w:cs="Times New Roman"/>
        </w:rPr>
        <w:t xml:space="preserve">, we dug deep into areas that needed to be drilled into and flew over others where we all agreed. </w:t>
      </w:r>
    </w:p>
    <w:p w14:paraId="61CDBD9F" w14:textId="77777777" w:rsidR="00F8798C" w:rsidRPr="005D47F4" w:rsidRDefault="00F8798C" w:rsidP="00932414">
      <w:pPr>
        <w:keepNext/>
        <w:rPr>
          <w:rFonts w:ascii="Times New Roman" w:hAnsi="Times New Roman" w:cs="Times New Roman"/>
        </w:rPr>
      </w:pPr>
      <w:r w:rsidRPr="005D47F4">
        <w:rPr>
          <w:rFonts w:ascii="Times New Roman" w:hAnsi="Times New Roman" w:cs="Times New Roman"/>
        </w:rPr>
        <w:lastRenderedPageBreak/>
        <w:t xml:space="preserve">The flow of our conversation is depicted in this System Dynamics model in Figure 1, below: </w:t>
      </w:r>
    </w:p>
    <w:p w14:paraId="2CF0558E" w14:textId="77777777" w:rsidR="00F8798C" w:rsidRPr="005D47F4" w:rsidRDefault="00F8798C" w:rsidP="00386E49">
      <w:pPr>
        <w:keepNext/>
        <w:jc w:val="center"/>
        <w:rPr>
          <w:rFonts w:ascii="Times New Roman" w:hAnsi="Times New Roman" w:cs="Times New Roman"/>
        </w:rPr>
      </w:pPr>
      <w:r w:rsidRPr="005D47F4">
        <w:rPr>
          <w:rFonts w:ascii="Times New Roman" w:hAnsi="Times New Roman" w:cs="Times New Roman"/>
          <w:noProof/>
        </w:rPr>
        <w:drawing>
          <wp:inline distT="0" distB="0" distL="0" distR="0" wp14:anchorId="10855931" wp14:editId="1BF6E46E">
            <wp:extent cx="5835588" cy="3462673"/>
            <wp:effectExtent l="0" t="0" r="0" b="0"/>
            <wp:docPr id="9" name="Picture 8">
              <a:extLst xmlns:a="http://schemas.openxmlformats.org/drawingml/2006/main">
                <a:ext uri="{FF2B5EF4-FFF2-40B4-BE49-F238E27FC236}">
                  <a16:creationId xmlns:a16="http://schemas.microsoft.com/office/drawing/2014/main" id="{0F3ADC0E-BE71-4AEC-AF69-5BAF02857C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0F3ADC0E-BE71-4AEC-AF69-5BAF02857CC8}"/>
                        </a:ext>
                      </a:extLst>
                    </pic:cNvPr>
                    <pic:cNvPicPr>
                      <a:picLocks noChangeAspect="1"/>
                    </pic:cNvPicPr>
                  </pic:nvPicPr>
                  <pic:blipFill>
                    <a:blip r:embed="rId8"/>
                    <a:stretch>
                      <a:fillRect/>
                    </a:stretch>
                  </pic:blipFill>
                  <pic:spPr>
                    <a:xfrm>
                      <a:off x="0" y="0"/>
                      <a:ext cx="5879808" cy="3488912"/>
                    </a:xfrm>
                    <a:prstGeom prst="rect">
                      <a:avLst/>
                    </a:prstGeom>
                  </pic:spPr>
                </pic:pic>
              </a:graphicData>
            </a:graphic>
          </wp:inline>
        </w:drawing>
      </w:r>
    </w:p>
    <w:p w14:paraId="1B0EE56E" w14:textId="0D648A7A" w:rsidR="00F8798C" w:rsidRPr="005D47F4" w:rsidRDefault="00F8798C" w:rsidP="00F8798C">
      <w:pPr>
        <w:pStyle w:val="Caption"/>
        <w:jc w:val="center"/>
        <w:rPr>
          <w:rFonts w:ascii="Times New Roman" w:hAnsi="Times New Roman" w:cs="Times New Roman"/>
        </w:rPr>
      </w:pPr>
      <w:r w:rsidRPr="005D47F4">
        <w:rPr>
          <w:rFonts w:ascii="Times New Roman" w:hAnsi="Times New Roman" w:cs="Times New Roman"/>
        </w:rPr>
        <w:t xml:space="preserve">Figure </w:t>
      </w:r>
      <w:r w:rsidRPr="005D47F4">
        <w:rPr>
          <w:rFonts w:ascii="Times New Roman" w:hAnsi="Times New Roman" w:cs="Times New Roman"/>
        </w:rPr>
        <w:fldChar w:fldCharType="begin"/>
      </w:r>
      <w:r w:rsidRPr="005D47F4">
        <w:rPr>
          <w:rFonts w:ascii="Times New Roman" w:hAnsi="Times New Roman" w:cs="Times New Roman"/>
        </w:rPr>
        <w:instrText xml:space="preserve"> SEQ Figure \* ARABIC </w:instrText>
      </w:r>
      <w:r w:rsidRPr="005D47F4">
        <w:rPr>
          <w:rFonts w:ascii="Times New Roman" w:hAnsi="Times New Roman" w:cs="Times New Roman"/>
        </w:rPr>
        <w:fldChar w:fldCharType="separate"/>
      </w:r>
      <w:r w:rsidR="00B10A06">
        <w:rPr>
          <w:rFonts w:ascii="Times New Roman" w:hAnsi="Times New Roman" w:cs="Times New Roman"/>
          <w:noProof/>
        </w:rPr>
        <w:t>1</w:t>
      </w:r>
      <w:r w:rsidRPr="005D47F4">
        <w:rPr>
          <w:rFonts w:ascii="Times New Roman" w:hAnsi="Times New Roman" w:cs="Times New Roman"/>
          <w:noProof/>
        </w:rPr>
        <w:fldChar w:fldCharType="end"/>
      </w:r>
      <w:r w:rsidRPr="005D47F4">
        <w:rPr>
          <w:rFonts w:ascii="Times New Roman" w:hAnsi="Times New Roman" w:cs="Times New Roman"/>
        </w:rPr>
        <w:t>: System dynamics model of our Conversations</w:t>
      </w:r>
    </w:p>
    <w:p w14:paraId="25847352" w14:textId="77777777" w:rsidR="00F8798C" w:rsidRPr="005D47F4" w:rsidRDefault="00F8798C" w:rsidP="00F8798C">
      <w:pPr>
        <w:rPr>
          <w:rFonts w:ascii="Times New Roman" w:hAnsi="Times New Roman" w:cs="Times New Roman"/>
        </w:rPr>
      </w:pPr>
      <w:r w:rsidRPr="005D47F4">
        <w:rPr>
          <w:rFonts w:ascii="Times New Roman" w:hAnsi="Times New Roman" w:cs="Times New Roman"/>
        </w:rPr>
        <w:t>The final agenda that converged at the conversation flowed through the S*Space paradigm, starting with the system model of the target system  - the thing being developed (S</w:t>
      </w:r>
      <w:r w:rsidRPr="005D47F4">
        <w:rPr>
          <w:rFonts w:ascii="Times New Roman" w:hAnsi="Times New Roman" w:cs="Times New Roman"/>
          <w:sz w:val="16"/>
          <w:szCs w:val="16"/>
        </w:rPr>
        <w:t>1</w:t>
      </w:r>
      <w:r w:rsidRPr="005D47F4">
        <w:rPr>
          <w:rFonts w:ascii="Times New Roman" w:hAnsi="Times New Roman" w:cs="Times New Roman"/>
        </w:rPr>
        <w:t>), working upward toward the model of life cycle domain system – the system that manages the target system model (S</w:t>
      </w:r>
      <w:r w:rsidRPr="005D47F4">
        <w:rPr>
          <w:rFonts w:ascii="Times New Roman" w:hAnsi="Times New Roman" w:cs="Times New Roman"/>
          <w:sz w:val="16"/>
          <w:szCs w:val="16"/>
        </w:rPr>
        <w:t>2</w:t>
      </w:r>
      <w:r w:rsidRPr="005D47F4">
        <w:rPr>
          <w:rFonts w:ascii="Times New Roman" w:hAnsi="Times New Roman" w:cs="Times New Roman"/>
        </w:rPr>
        <w:t>), and then on to the model of system of innovation – the system that evolves the life cycle domain system (S</w:t>
      </w:r>
      <w:r w:rsidRPr="005D47F4">
        <w:rPr>
          <w:rFonts w:ascii="Times New Roman" w:hAnsi="Times New Roman" w:cs="Times New Roman"/>
          <w:sz w:val="16"/>
          <w:szCs w:val="16"/>
        </w:rPr>
        <w:t>3</w:t>
      </w:r>
      <w:r w:rsidRPr="005D47F4">
        <w:rPr>
          <w:rFonts w:ascii="Times New Roman" w:hAnsi="Times New Roman" w:cs="Times New Roman"/>
        </w:rPr>
        <w:t>). Figure 2, below, illustrates this model.</w:t>
      </w:r>
    </w:p>
    <w:p w14:paraId="6548D9C4" w14:textId="77777777" w:rsidR="00F8798C" w:rsidRPr="005D47F4" w:rsidRDefault="00F8798C" w:rsidP="00F8798C">
      <w:pPr>
        <w:keepNext/>
        <w:jc w:val="center"/>
        <w:rPr>
          <w:rFonts w:ascii="Times New Roman" w:hAnsi="Times New Roman" w:cs="Times New Roman"/>
        </w:rPr>
      </w:pPr>
      <w:r w:rsidRPr="005D47F4">
        <w:rPr>
          <w:rFonts w:ascii="Times New Roman" w:hAnsi="Times New Roman" w:cs="Times New Roman"/>
          <w:noProof/>
        </w:rPr>
        <w:drawing>
          <wp:inline distT="0" distB="0" distL="0" distR="0" wp14:anchorId="4143491B" wp14:editId="4D58701E">
            <wp:extent cx="4887595" cy="1978660"/>
            <wp:effectExtent l="0" t="0" r="8255" b="2540"/>
            <wp:docPr id="5" name="Picture 5"/>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87595" cy="1978660"/>
                    </a:xfrm>
                    <a:prstGeom prst="rect">
                      <a:avLst/>
                    </a:prstGeom>
                    <a:noFill/>
                    <a:ln>
                      <a:noFill/>
                    </a:ln>
                  </pic:spPr>
                </pic:pic>
              </a:graphicData>
            </a:graphic>
          </wp:inline>
        </w:drawing>
      </w:r>
    </w:p>
    <w:p w14:paraId="36D73142" w14:textId="7CDF92AA" w:rsidR="00F8798C" w:rsidRPr="005D47F4" w:rsidRDefault="00F8798C" w:rsidP="00F8798C">
      <w:pPr>
        <w:pStyle w:val="Caption"/>
        <w:jc w:val="center"/>
        <w:rPr>
          <w:rFonts w:ascii="Times New Roman" w:hAnsi="Times New Roman" w:cs="Times New Roman"/>
        </w:rPr>
      </w:pPr>
      <w:r w:rsidRPr="005D47F4">
        <w:rPr>
          <w:rFonts w:ascii="Times New Roman" w:hAnsi="Times New Roman" w:cs="Times New Roman"/>
        </w:rPr>
        <w:t xml:space="preserve">Figure </w:t>
      </w:r>
      <w:r w:rsidRPr="005D47F4">
        <w:rPr>
          <w:rFonts w:ascii="Times New Roman" w:hAnsi="Times New Roman" w:cs="Times New Roman"/>
        </w:rPr>
        <w:fldChar w:fldCharType="begin"/>
      </w:r>
      <w:r w:rsidRPr="005D47F4">
        <w:rPr>
          <w:rFonts w:ascii="Times New Roman" w:hAnsi="Times New Roman" w:cs="Times New Roman"/>
        </w:rPr>
        <w:instrText xml:space="preserve"> SEQ Figure \* ARABIC </w:instrText>
      </w:r>
      <w:r w:rsidRPr="005D47F4">
        <w:rPr>
          <w:rFonts w:ascii="Times New Roman" w:hAnsi="Times New Roman" w:cs="Times New Roman"/>
        </w:rPr>
        <w:fldChar w:fldCharType="separate"/>
      </w:r>
      <w:r w:rsidR="00B10A06">
        <w:rPr>
          <w:rFonts w:ascii="Times New Roman" w:hAnsi="Times New Roman" w:cs="Times New Roman"/>
          <w:noProof/>
        </w:rPr>
        <w:t>2</w:t>
      </w:r>
      <w:r w:rsidRPr="005D47F4">
        <w:rPr>
          <w:rFonts w:ascii="Times New Roman" w:hAnsi="Times New Roman" w:cs="Times New Roman"/>
          <w:noProof/>
        </w:rPr>
        <w:fldChar w:fldCharType="end"/>
      </w:r>
      <w:r w:rsidRPr="005D47F4">
        <w:rPr>
          <w:rFonts w:ascii="Times New Roman" w:hAnsi="Times New Roman" w:cs="Times New Roman"/>
        </w:rPr>
        <w:t>: System of Innovation Reference Pattern (© 2016, Schindel and Dove)</w:t>
      </w:r>
    </w:p>
    <w:p w14:paraId="788990E2" w14:textId="77777777" w:rsidR="00F8798C" w:rsidRPr="005D47F4" w:rsidRDefault="00F8798C" w:rsidP="00F8798C">
      <w:pPr>
        <w:rPr>
          <w:rFonts w:ascii="Times New Roman" w:hAnsi="Times New Roman" w:cs="Times New Roman"/>
        </w:rPr>
      </w:pPr>
      <w:r w:rsidRPr="005D47F4">
        <w:rPr>
          <w:rFonts w:ascii="Times New Roman" w:hAnsi="Times New Roman" w:cs="Times New Roman"/>
        </w:rPr>
        <w:t>The Conversations seemed to naturally flow in this direction, in that after diving deep into each topic, it seemed natural to take a step upward to resolve how that topic fit into the larger puzzle. We will discuss the S*Space paradigm more in the section on Model Credibility.</w:t>
      </w:r>
    </w:p>
    <w:p w14:paraId="1CDF5EC5" w14:textId="74DB4C92" w:rsidR="00970FB7" w:rsidRPr="005845ED" w:rsidRDefault="009E53C6" w:rsidP="00970FB7">
      <w:pPr>
        <w:jc w:val="center"/>
        <w:rPr>
          <w:rFonts w:ascii="Times New Roman" w:hAnsi="Times New Roman" w:cs="Times New Roman"/>
          <w:sz w:val="28"/>
          <w:szCs w:val="28"/>
        </w:rPr>
      </w:pPr>
      <w:bookmarkStart w:id="2" w:name="_GoBack"/>
      <w:r w:rsidRPr="005845ED">
        <w:rPr>
          <w:rFonts w:ascii="Times New Roman" w:hAnsi="Times New Roman" w:cs="Times New Roman"/>
          <w:b/>
          <w:bCs/>
          <w:sz w:val="28"/>
          <w:szCs w:val="28"/>
        </w:rPr>
        <w:lastRenderedPageBreak/>
        <w:t>Report Out</w:t>
      </w:r>
      <w:r w:rsidR="00593BA7" w:rsidRPr="005845ED">
        <w:rPr>
          <w:rFonts w:ascii="Times New Roman" w:hAnsi="Times New Roman" w:cs="Times New Roman"/>
          <w:b/>
          <w:bCs/>
          <w:sz w:val="28"/>
          <w:szCs w:val="28"/>
        </w:rPr>
        <w:t xml:space="preserve"> – </w:t>
      </w:r>
      <w:bookmarkEnd w:id="2"/>
      <w:r w:rsidR="00593BA7" w:rsidRPr="005845ED">
        <w:rPr>
          <w:rFonts w:ascii="Times New Roman" w:hAnsi="Times New Roman" w:cs="Times New Roman"/>
          <w:b/>
          <w:bCs/>
          <w:sz w:val="28"/>
          <w:szCs w:val="28"/>
        </w:rPr>
        <w:t>A Model-based Manifesto</w:t>
      </w:r>
    </w:p>
    <w:p w14:paraId="7A372206" w14:textId="183DFB53" w:rsidR="009E53C6" w:rsidRPr="005D47F4" w:rsidRDefault="00593BA7" w:rsidP="009E53C6">
      <w:pPr>
        <w:rPr>
          <w:rFonts w:ascii="Times New Roman" w:hAnsi="Times New Roman" w:cs="Times New Roman"/>
        </w:rPr>
      </w:pPr>
      <w:proofErr w:type="gramStart"/>
      <w:r w:rsidRPr="005D47F4">
        <w:rPr>
          <w:rFonts w:ascii="Times New Roman" w:hAnsi="Times New Roman" w:cs="Times New Roman"/>
        </w:rPr>
        <w:t>Similar to</w:t>
      </w:r>
      <w:proofErr w:type="gramEnd"/>
      <w:r w:rsidRPr="005D47F4">
        <w:rPr>
          <w:rFonts w:ascii="Times New Roman" w:hAnsi="Times New Roman" w:cs="Times New Roman"/>
        </w:rPr>
        <w:t xml:space="preserve"> the values and principles defined as the Agile Manifesto developed by the Agile Alliance for software development and ideas on how data-driven methods would help to instantiate these principles within programs – can we define an Agile or Model-based Engineering manifesto? </w:t>
      </w:r>
      <w:r w:rsidR="009E53C6" w:rsidRPr="005D47F4">
        <w:rPr>
          <w:rFonts w:ascii="Times New Roman" w:hAnsi="Times New Roman" w:cs="Times New Roman"/>
        </w:rPr>
        <w:t>We successfully culminated this week-</w:t>
      </w:r>
      <w:r w:rsidR="00925479" w:rsidRPr="005D47F4">
        <w:rPr>
          <w:rFonts w:ascii="Times New Roman" w:hAnsi="Times New Roman" w:cs="Times New Roman"/>
        </w:rPr>
        <w:t xml:space="preserve">long conversation with four </w:t>
      </w:r>
      <w:r w:rsidR="009E53C6" w:rsidRPr="005D47F4">
        <w:rPr>
          <w:rFonts w:ascii="Times New Roman" w:hAnsi="Times New Roman" w:cs="Times New Roman"/>
        </w:rPr>
        <w:t>Value Statement</w:t>
      </w:r>
      <w:r w:rsidR="00925479" w:rsidRPr="005D47F4">
        <w:rPr>
          <w:rFonts w:ascii="Times New Roman" w:hAnsi="Times New Roman" w:cs="Times New Roman"/>
        </w:rPr>
        <w:t>s</w:t>
      </w:r>
      <w:r w:rsidR="009E53C6" w:rsidRPr="005D47F4">
        <w:rPr>
          <w:rFonts w:ascii="Times New Roman" w:hAnsi="Times New Roman" w:cs="Times New Roman"/>
        </w:rPr>
        <w:t xml:space="preserve"> and </w:t>
      </w:r>
      <w:r w:rsidR="00925479" w:rsidRPr="005D47F4">
        <w:rPr>
          <w:rFonts w:ascii="Times New Roman" w:hAnsi="Times New Roman" w:cs="Times New Roman"/>
        </w:rPr>
        <w:t xml:space="preserve">a </w:t>
      </w:r>
      <w:r w:rsidR="009E53C6" w:rsidRPr="005D47F4">
        <w:rPr>
          <w:rFonts w:ascii="Times New Roman" w:hAnsi="Times New Roman" w:cs="Times New Roman"/>
        </w:rPr>
        <w:t>Model-based Engineering (MBE) Manifesto</w:t>
      </w:r>
      <w:r w:rsidR="00925479" w:rsidRPr="005D47F4">
        <w:rPr>
          <w:rFonts w:ascii="Times New Roman" w:hAnsi="Times New Roman" w:cs="Times New Roman"/>
        </w:rPr>
        <w:t>, made up of seven principles</w:t>
      </w:r>
      <w:r w:rsidR="009E53C6" w:rsidRPr="005D47F4">
        <w:rPr>
          <w:rFonts w:ascii="Times New Roman" w:hAnsi="Times New Roman" w:cs="Times New Roman"/>
        </w:rPr>
        <w:t>.</w:t>
      </w:r>
    </w:p>
    <w:p w14:paraId="51374A2A" w14:textId="77777777" w:rsidR="00F10DA8" w:rsidRPr="005D47F4" w:rsidRDefault="004B6C48" w:rsidP="004B6C48">
      <w:pPr>
        <w:ind w:left="101"/>
        <w:rPr>
          <w:rFonts w:ascii="Times New Roman" w:hAnsi="Times New Roman" w:cs="Times New Roman"/>
        </w:rPr>
      </w:pPr>
      <w:r w:rsidRPr="005D47F4">
        <w:rPr>
          <w:rFonts w:ascii="Times New Roman" w:hAnsi="Times New Roman" w:cs="Times New Roman"/>
        </w:rPr>
        <w:t>We have nailed our manifesto to the front door at the MORS 86</w:t>
      </w:r>
      <w:r w:rsidRPr="005D47F4">
        <w:rPr>
          <w:rFonts w:ascii="Times New Roman" w:hAnsi="Times New Roman" w:cs="Times New Roman"/>
          <w:vertAlign w:val="superscript"/>
        </w:rPr>
        <w:t>th</w:t>
      </w:r>
      <w:r w:rsidRPr="005D47F4">
        <w:rPr>
          <w:rFonts w:ascii="Times New Roman" w:hAnsi="Times New Roman" w:cs="Times New Roman"/>
        </w:rPr>
        <w:t xml:space="preserve"> Symposium (June, 2018), Monterey, CA, the INCOSE International Symposium, (July, 2018), Washington D.C., the 36</w:t>
      </w:r>
      <w:r w:rsidRPr="005D47F4">
        <w:rPr>
          <w:rFonts w:ascii="Times New Roman" w:hAnsi="Times New Roman" w:cs="Times New Roman"/>
          <w:vertAlign w:val="superscript"/>
        </w:rPr>
        <w:t>th</w:t>
      </w:r>
      <w:r w:rsidRPr="005D47F4">
        <w:rPr>
          <w:rFonts w:ascii="Times New Roman" w:hAnsi="Times New Roman" w:cs="Times New Roman"/>
        </w:rPr>
        <w:t xml:space="preserve"> International Conference of the System Dynamics Society, (August, 2018), Reykjavik, Iceland, and the NDIA 21</w:t>
      </w:r>
      <w:r w:rsidRPr="005D47F4">
        <w:rPr>
          <w:rFonts w:ascii="Times New Roman" w:hAnsi="Times New Roman" w:cs="Times New Roman"/>
          <w:vertAlign w:val="superscript"/>
        </w:rPr>
        <w:t>st</w:t>
      </w:r>
      <w:r w:rsidRPr="005D47F4">
        <w:rPr>
          <w:rFonts w:ascii="Times New Roman" w:hAnsi="Times New Roman" w:cs="Times New Roman"/>
        </w:rPr>
        <w:t xml:space="preserve"> Annual Systems Engineering Conference, (October, 2018), Tampa, FL, as well as several smaller and local conferences and venues</w:t>
      </w:r>
      <w:r w:rsidR="00F10DA8" w:rsidRPr="005D47F4">
        <w:rPr>
          <w:rFonts w:ascii="Times New Roman" w:hAnsi="Times New Roman" w:cs="Times New Roman"/>
        </w:rPr>
        <w:t>. Our manifesto is currently posted in the Pentagon, Washington, D.C., as well as at each of our respective organizations</w:t>
      </w:r>
      <w:r w:rsidRPr="005D47F4">
        <w:rPr>
          <w:rFonts w:ascii="Times New Roman" w:hAnsi="Times New Roman" w:cs="Times New Roman"/>
        </w:rPr>
        <w:t xml:space="preserve">. </w:t>
      </w:r>
    </w:p>
    <w:p w14:paraId="06DB9D01" w14:textId="77777777" w:rsidR="00F10DA8" w:rsidRPr="005D47F4" w:rsidRDefault="00F10DA8" w:rsidP="00F10DA8">
      <w:pPr>
        <w:keepNext/>
        <w:ind w:left="107"/>
        <w:jc w:val="center"/>
        <w:rPr>
          <w:rFonts w:ascii="Times New Roman" w:hAnsi="Times New Roman" w:cs="Times New Roman"/>
        </w:rPr>
      </w:pPr>
      <w:r w:rsidRPr="005D47F4">
        <w:rPr>
          <w:rFonts w:ascii="Times New Roman" w:hAnsi="Times New Roman" w:cs="Times New Roman"/>
          <w:noProof/>
        </w:rPr>
        <w:drawing>
          <wp:inline distT="0" distB="0" distL="0" distR="0" wp14:anchorId="274C0EEE" wp14:editId="60380B5B">
            <wp:extent cx="4867275" cy="2545485"/>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78379" cy="2551292"/>
                    </a:xfrm>
                    <a:prstGeom prst="rect">
                      <a:avLst/>
                    </a:prstGeom>
                    <a:noFill/>
                    <a:ln>
                      <a:noFill/>
                    </a:ln>
                  </pic:spPr>
                </pic:pic>
              </a:graphicData>
            </a:graphic>
          </wp:inline>
        </w:drawing>
      </w:r>
    </w:p>
    <w:p w14:paraId="3222DA73" w14:textId="003E9008" w:rsidR="00F10DA8" w:rsidRPr="005D47F4" w:rsidRDefault="00F10DA8" w:rsidP="00F10DA8">
      <w:pPr>
        <w:pStyle w:val="Caption"/>
        <w:jc w:val="center"/>
        <w:rPr>
          <w:rFonts w:ascii="Times New Roman" w:hAnsi="Times New Roman" w:cs="Times New Roman"/>
        </w:rPr>
      </w:pPr>
      <w:r w:rsidRPr="005D47F4">
        <w:rPr>
          <w:rFonts w:ascii="Times New Roman" w:hAnsi="Times New Roman" w:cs="Times New Roman"/>
        </w:rPr>
        <w:t xml:space="preserve">Figure </w:t>
      </w:r>
      <w:r w:rsidRPr="005D47F4">
        <w:rPr>
          <w:rFonts w:ascii="Times New Roman" w:hAnsi="Times New Roman" w:cs="Times New Roman"/>
        </w:rPr>
        <w:fldChar w:fldCharType="begin"/>
      </w:r>
      <w:r w:rsidRPr="005D47F4">
        <w:rPr>
          <w:rFonts w:ascii="Times New Roman" w:hAnsi="Times New Roman" w:cs="Times New Roman"/>
        </w:rPr>
        <w:instrText xml:space="preserve"> SEQ Figure \* ARABIC </w:instrText>
      </w:r>
      <w:r w:rsidRPr="005D47F4">
        <w:rPr>
          <w:rFonts w:ascii="Times New Roman" w:hAnsi="Times New Roman" w:cs="Times New Roman"/>
        </w:rPr>
        <w:fldChar w:fldCharType="separate"/>
      </w:r>
      <w:r w:rsidR="00B10A06">
        <w:rPr>
          <w:rFonts w:ascii="Times New Roman" w:hAnsi="Times New Roman" w:cs="Times New Roman"/>
          <w:noProof/>
        </w:rPr>
        <w:t>15</w:t>
      </w:r>
      <w:r w:rsidRPr="005D47F4">
        <w:rPr>
          <w:rFonts w:ascii="Times New Roman" w:hAnsi="Times New Roman" w:cs="Times New Roman"/>
        </w:rPr>
        <w:fldChar w:fldCharType="end"/>
      </w:r>
      <w:r w:rsidRPr="005D47F4">
        <w:rPr>
          <w:rFonts w:ascii="Times New Roman" w:hAnsi="Times New Roman" w:cs="Times New Roman"/>
        </w:rPr>
        <w:t>: Martin Luther nailing his manifesto (thesis) to the church door @History, 2017</w:t>
      </w:r>
    </w:p>
    <w:p w14:paraId="359E829B" w14:textId="38E8ACBB" w:rsidR="004B6C48" w:rsidRPr="005D47F4" w:rsidRDefault="004B6C48" w:rsidP="004B6C48">
      <w:pPr>
        <w:ind w:left="101"/>
        <w:rPr>
          <w:rFonts w:ascii="Times New Roman" w:hAnsi="Times New Roman" w:cs="Times New Roman"/>
        </w:rPr>
      </w:pPr>
      <w:r w:rsidRPr="005D47F4">
        <w:rPr>
          <w:rFonts w:ascii="Times New Roman" w:hAnsi="Times New Roman" w:cs="Times New Roman"/>
        </w:rPr>
        <w:t xml:space="preserve">We sincerely hope that you will give feedback and input to the manifesto. While we recognize that not everyone will share our views or appreciate the nuance of our </w:t>
      </w:r>
      <w:proofErr w:type="gramStart"/>
      <w:r w:rsidRPr="005D47F4">
        <w:rPr>
          <w:rFonts w:ascii="Times New Roman" w:hAnsi="Times New Roman" w:cs="Times New Roman"/>
        </w:rPr>
        <w:t>wording,</w:t>
      </w:r>
      <w:proofErr w:type="gramEnd"/>
      <w:r w:rsidRPr="005D47F4">
        <w:rPr>
          <w:rFonts w:ascii="Times New Roman" w:hAnsi="Times New Roman" w:cs="Times New Roman"/>
        </w:rPr>
        <w:t xml:space="preserve"> our hope is that the MBE manifesto will embody our full collective values and principles on where the engineering industry is moving forward into the next decades. </w:t>
      </w:r>
    </w:p>
    <w:p w14:paraId="30F39106" w14:textId="77777777" w:rsidR="009E53C6" w:rsidRPr="005D47F4" w:rsidRDefault="009E53C6" w:rsidP="00925479">
      <w:pPr>
        <w:keepNext/>
        <w:rPr>
          <w:rFonts w:ascii="Times New Roman" w:hAnsi="Times New Roman" w:cs="Times New Roman"/>
          <w:b/>
        </w:rPr>
      </w:pPr>
      <w:r w:rsidRPr="005D47F4">
        <w:rPr>
          <w:rFonts w:ascii="Times New Roman" w:hAnsi="Times New Roman" w:cs="Times New Roman"/>
          <w:b/>
        </w:rPr>
        <w:lastRenderedPageBreak/>
        <w:t xml:space="preserve">We present our value statement here: </w:t>
      </w:r>
    </w:p>
    <w:p w14:paraId="47FE4AEA" w14:textId="77777777" w:rsidR="004B6C48" w:rsidRPr="005D47F4" w:rsidRDefault="00925479" w:rsidP="004B6C48">
      <w:pPr>
        <w:keepNext/>
        <w:ind w:left="107"/>
        <w:rPr>
          <w:rFonts w:ascii="Times New Roman" w:hAnsi="Times New Roman" w:cs="Times New Roman"/>
        </w:rPr>
      </w:pPr>
      <w:r w:rsidRPr="005D47F4">
        <w:rPr>
          <w:rFonts w:ascii="Times New Roman" w:hAnsi="Times New Roman" w:cs="Times New Roman"/>
          <w:noProof/>
        </w:rPr>
        <w:drawing>
          <wp:inline distT="0" distB="0" distL="0" distR="0" wp14:anchorId="0973BF06" wp14:editId="61187C6C">
            <wp:extent cx="6328538" cy="2032159"/>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58396" cy="2041747"/>
                    </a:xfrm>
                    <a:prstGeom prst="rect">
                      <a:avLst/>
                    </a:prstGeom>
                    <a:noFill/>
                  </pic:spPr>
                </pic:pic>
              </a:graphicData>
            </a:graphic>
          </wp:inline>
        </w:drawing>
      </w:r>
    </w:p>
    <w:p w14:paraId="0B0F5425" w14:textId="17D94A65" w:rsidR="009E53C6" w:rsidRPr="005D47F4" w:rsidRDefault="004B6C48" w:rsidP="004B6C48">
      <w:pPr>
        <w:pStyle w:val="Caption"/>
        <w:jc w:val="center"/>
        <w:rPr>
          <w:rFonts w:ascii="Times New Roman" w:hAnsi="Times New Roman" w:cs="Times New Roman"/>
        </w:rPr>
      </w:pPr>
      <w:r w:rsidRPr="005D47F4">
        <w:rPr>
          <w:rFonts w:ascii="Times New Roman" w:hAnsi="Times New Roman" w:cs="Times New Roman"/>
        </w:rPr>
        <w:t xml:space="preserve">Figure </w:t>
      </w:r>
      <w:r w:rsidRPr="005D47F4">
        <w:rPr>
          <w:rFonts w:ascii="Times New Roman" w:hAnsi="Times New Roman" w:cs="Times New Roman"/>
        </w:rPr>
        <w:fldChar w:fldCharType="begin"/>
      </w:r>
      <w:r w:rsidRPr="005D47F4">
        <w:rPr>
          <w:rFonts w:ascii="Times New Roman" w:hAnsi="Times New Roman" w:cs="Times New Roman"/>
        </w:rPr>
        <w:instrText xml:space="preserve"> SEQ Figure \* ARABIC </w:instrText>
      </w:r>
      <w:r w:rsidRPr="005D47F4">
        <w:rPr>
          <w:rFonts w:ascii="Times New Roman" w:hAnsi="Times New Roman" w:cs="Times New Roman"/>
        </w:rPr>
        <w:fldChar w:fldCharType="separate"/>
      </w:r>
      <w:r w:rsidR="00B10A06">
        <w:rPr>
          <w:rFonts w:ascii="Times New Roman" w:hAnsi="Times New Roman" w:cs="Times New Roman"/>
          <w:noProof/>
        </w:rPr>
        <w:t>16</w:t>
      </w:r>
      <w:r w:rsidRPr="005D47F4">
        <w:rPr>
          <w:rFonts w:ascii="Times New Roman" w:hAnsi="Times New Roman" w:cs="Times New Roman"/>
        </w:rPr>
        <w:fldChar w:fldCharType="end"/>
      </w:r>
      <w:r w:rsidRPr="005D47F4">
        <w:rPr>
          <w:rFonts w:ascii="Times New Roman" w:hAnsi="Times New Roman" w:cs="Times New Roman"/>
        </w:rPr>
        <w:t>: MBE Manifesto Value Statements</w:t>
      </w:r>
    </w:p>
    <w:p w14:paraId="678A850D" w14:textId="358AC280" w:rsidR="00A508D5" w:rsidRPr="005D47F4" w:rsidRDefault="00A508D5" w:rsidP="00A508D5">
      <w:pPr>
        <w:rPr>
          <w:rFonts w:ascii="Times New Roman" w:hAnsi="Times New Roman" w:cs="Times New Roman"/>
        </w:rPr>
      </w:pPr>
      <w:r w:rsidRPr="005D47F4">
        <w:rPr>
          <w:rFonts w:ascii="Times New Roman" w:hAnsi="Times New Roman" w:cs="Times New Roman"/>
        </w:rPr>
        <w:t xml:space="preserve">The first section of our manifesto is about our over-arching values. Note the fine print… </w:t>
      </w:r>
      <w:r w:rsidRPr="005D47F4">
        <w:rPr>
          <w:rFonts w:ascii="Times New Roman" w:hAnsi="Times New Roman" w:cs="Times New Roman"/>
          <w:i/>
        </w:rPr>
        <w:t>th</w:t>
      </w:r>
      <w:r w:rsidR="00B10A06">
        <w:rPr>
          <w:rFonts w:ascii="Times New Roman" w:hAnsi="Times New Roman" w:cs="Times New Roman"/>
          <w:i/>
        </w:rPr>
        <w:t>at items on the right are valued</w:t>
      </w:r>
      <w:r w:rsidRPr="005D47F4">
        <w:rPr>
          <w:rFonts w:ascii="Times New Roman" w:hAnsi="Times New Roman" w:cs="Times New Roman"/>
          <w:i/>
        </w:rPr>
        <w:t>, but not at the sacrifice of the items on the left.</w:t>
      </w:r>
      <w:r w:rsidRPr="005D47F4">
        <w:rPr>
          <w:rFonts w:ascii="Times New Roman" w:hAnsi="Times New Roman" w:cs="Times New Roman"/>
        </w:rPr>
        <w:t xml:space="preserve"> By this statement, we indicate our agreement that the items on the right of the value statements are valuable. For example, we acknowledge that artifacts will always be with us. Independence in model development enables models to be focused on the problem to be solved. Flexibility in one’s approach enables innovation. And this group certainly favors models to be created. However, we feel that the values stated on the left of the statements provide more value and help to drive us to more complete, informative, innovative, and useful models. Our ultimate objective is for models to be used and reused.</w:t>
      </w:r>
    </w:p>
    <w:p w14:paraId="568F36C5" w14:textId="5C43D80F" w:rsidR="00832AE7" w:rsidRPr="005845ED" w:rsidRDefault="00F8798C" w:rsidP="00970FB7">
      <w:pPr>
        <w:ind w:left="101"/>
        <w:jc w:val="center"/>
        <w:rPr>
          <w:rFonts w:ascii="Times New Roman" w:hAnsi="Times New Roman" w:cs="Times New Roman"/>
          <w:b/>
          <w:sz w:val="28"/>
          <w:szCs w:val="28"/>
        </w:rPr>
      </w:pPr>
      <w:r w:rsidRPr="005845ED">
        <w:rPr>
          <w:rFonts w:ascii="Times New Roman" w:hAnsi="Times New Roman" w:cs="Times New Roman"/>
          <w:b/>
          <w:sz w:val="28"/>
          <w:szCs w:val="28"/>
        </w:rPr>
        <w:t>Explanation</w:t>
      </w:r>
      <w:r w:rsidR="00832AE7" w:rsidRPr="005845ED">
        <w:rPr>
          <w:rFonts w:ascii="Times New Roman" w:hAnsi="Times New Roman" w:cs="Times New Roman"/>
          <w:b/>
          <w:sz w:val="28"/>
          <w:szCs w:val="28"/>
        </w:rPr>
        <w:t xml:space="preserve"> of the Value Statements</w:t>
      </w:r>
    </w:p>
    <w:p w14:paraId="0351A118" w14:textId="3FE5127D" w:rsidR="006B396F" w:rsidRPr="005D47F4" w:rsidRDefault="00832AE7" w:rsidP="00970FB7">
      <w:pPr>
        <w:ind w:left="101"/>
        <w:jc w:val="center"/>
        <w:rPr>
          <w:rFonts w:ascii="Times New Roman" w:hAnsi="Times New Roman" w:cs="Times New Roman"/>
          <w:b/>
        </w:rPr>
      </w:pPr>
      <w:r w:rsidRPr="005D47F4">
        <w:rPr>
          <w:rFonts w:ascii="Times New Roman" w:hAnsi="Times New Roman" w:cs="Times New Roman"/>
          <w:b/>
        </w:rPr>
        <w:t>B</w:t>
      </w:r>
      <w:r w:rsidR="00F8798C" w:rsidRPr="005D47F4">
        <w:rPr>
          <w:rFonts w:ascii="Times New Roman" w:hAnsi="Times New Roman" w:cs="Times New Roman"/>
          <w:b/>
        </w:rPr>
        <w:t xml:space="preserve">y </w:t>
      </w:r>
      <w:r w:rsidR="006B396F" w:rsidRPr="005D47F4">
        <w:rPr>
          <w:rFonts w:ascii="Times New Roman" w:hAnsi="Times New Roman" w:cs="Times New Roman"/>
          <w:b/>
        </w:rPr>
        <w:t>Chris Schreiber</w:t>
      </w:r>
      <w:r w:rsidR="00F8798C" w:rsidRPr="005D47F4">
        <w:rPr>
          <w:rFonts w:ascii="Times New Roman" w:hAnsi="Times New Roman" w:cs="Times New Roman"/>
          <w:b/>
        </w:rPr>
        <w:t>, Senior Manager, Lockheed Martin Space Systems – Systems Engineering Modernization</w:t>
      </w:r>
    </w:p>
    <w:p w14:paraId="6F7ACF96" w14:textId="7867750F" w:rsidR="006B396F" w:rsidRPr="005D47F4" w:rsidRDefault="006B396F" w:rsidP="006B396F">
      <w:pPr>
        <w:rPr>
          <w:rFonts w:ascii="Times New Roman" w:hAnsi="Times New Roman" w:cs="Times New Roman"/>
        </w:rPr>
      </w:pPr>
      <w:r w:rsidRPr="005D47F4">
        <w:rPr>
          <w:rFonts w:ascii="Times New Roman" w:hAnsi="Times New Roman" w:cs="Times New Roman"/>
          <w:b/>
        </w:rPr>
        <w:t>Information</w:t>
      </w:r>
      <w:r w:rsidRPr="005D47F4">
        <w:rPr>
          <w:rFonts w:ascii="Times New Roman" w:hAnsi="Times New Roman" w:cs="Times New Roman"/>
        </w:rPr>
        <w:t xml:space="preserve"> over </w:t>
      </w:r>
      <w:r w:rsidR="00836080">
        <w:rPr>
          <w:rFonts w:ascii="Times New Roman" w:hAnsi="Times New Roman" w:cs="Times New Roman"/>
          <w:b/>
        </w:rPr>
        <w:t>a</w:t>
      </w:r>
      <w:r w:rsidRPr="005D47F4">
        <w:rPr>
          <w:rFonts w:ascii="Times New Roman" w:hAnsi="Times New Roman" w:cs="Times New Roman"/>
          <w:b/>
        </w:rPr>
        <w:t>rtifacts</w:t>
      </w:r>
      <w:r w:rsidRPr="005D47F4">
        <w:rPr>
          <w:rFonts w:ascii="Times New Roman" w:hAnsi="Times New Roman" w:cs="Times New Roman"/>
        </w:rPr>
        <w:t xml:space="preserve"> – </w:t>
      </w:r>
    </w:p>
    <w:p w14:paraId="557A927F" w14:textId="1CAF740E" w:rsidR="006B396F" w:rsidRPr="005D47F4" w:rsidRDefault="006B396F" w:rsidP="006B396F">
      <w:pPr>
        <w:rPr>
          <w:rFonts w:ascii="Times New Roman" w:hAnsi="Times New Roman" w:cs="Times New Roman"/>
        </w:rPr>
      </w:pPr>
      <w:r w:rsidRPr="005D47F4">
        <w:rPr>
          <w:rFonts w:ascii="Times New Roman" w:hAnsi="Times New Roman" w:cs="Times New Roman"/>
        </w:rPr>
        <w:t>Conventional engineering practices focus on the generation of artifacts to codify and communicate design information.  These artifacts often collect and present that design information relative to specific stakeholder groups and concerns, leading to the same information being reused and repackaged across many artifacts.  In a model-based engineering paradigm information can be easily assembled in a variety of forms, for a variety of purposes easily.  As a result, the engineering job and our engineering processes must focus less on the generation of those artifacts, but on the information needed to generate any artifact for any stakeholder viewpoint.</w:t>
      </w:r>
    </w:p>
    <w:p w14:paraId="39593152" w14:textId="7B37C7BA" w:rsidR="006B396F" w:rsidRPr="005D47F4" w:rsidRDefault="006B396F" w:rsidP="006B396F">
      <w:pPr>
        <w:rPr>
          <w:rFonts w:ascii="Times New Roman" w:hAnsi="Times New Roman" w:cs="Times New Roman"/>
        </w:rPr>
      </w:pPr>
      <w:r w:rsidRPr="005D47F4">
        <w:rPr>
          <w:rFonts w:ascii="Times New Roman" w:hAnsi="Times New Roman" w:cs="Times New Roman"/>
          <w:b/>
        </w:rPr>
        <w:t>Integration</w:t>
      </w:r>
      <w:r w:rsidRPr="005D47F4">
        <w:rPr>
          <w:rFonts w:ascii="Times New Roman" w:hAnsi="Times New Roman" w:cs="Times New Roman"/>
        </w:rPr>
        <w:t xml:space="preserve"> over </w:t>
      </w:r>
      <w:r w:rsidR="00836080">
        <w:rPr>
          <w:rFonts w:ascii="Times New Roman" w:hAnsi="Times New Roman" w:cs="Times New Roman"/>
          <w:b/>
        </w:rPr>
        <w:t>i</w:t>
      </w:r>
      <w:r w:rsidRPr="005D47F4">
        <w:rPr>
          <w:rFonts w:ascii="Times New Roman" w:hAnsi="Times New Roman" w:cs="Times New Roman"/>
          <w:b/>
        </w:rPr>
        <w:t>ndependence</w:t>
      </w:r>
    </w:p>
    <w:p w14:paraId="2DC5F679" w14:textId="7CEEEDA0" w:rsidR="006B396F" w:rsidRPr="005D47F4" w:rsidRDefault="006B396F" w:rsidP="006B396F">
      <w:pPr>
        <w:rPr>
          <w:rFonts w:ascii="Times New Roman" w:hAnsi="Times New Roman" w:cs="Times New Roman"/>
        </w:rPr>
      </w:pPr>
      <w:r w:rsidRPr="005D47F4">
        <w:rPr>
          <w:rFonts w:ascii="Times New Roman" w:hAnsi="Times New Roman" w:cs="Times New Roman"/>
        </w:rPr>
        <w:t xml:space="preserve">Conventional engineering practice relies on decomposition and separation of concerns to produce designs that meet complex challenges.  This is typically accomplished by dividing the engineering job by domain or subsystem requiring the disintegrated groups to come together periodically at milestones to reintegrate design information.  The model-based engineering approach, on the other hand, allows for design information to remain integrated over a project life cycle.  Design information from different </w:t>
      </w:r>
      <w:r w:rsidRPr="005D47F4">
        <w:rPr>
          <w:rFonts w:ascii="Times New Roman" w:hAnsi="Times New Roman" w:cs="Times New Roman"/>
        </w:rPr>
        <w:lastRenderedPageBreak/>
        <w:t>model-based domains can be related, allowing the collective, integrated design to be continually consistent.</w:t>
      </w:r>
    </w:p>
    <w:p w14:paraId="2F789BC2" w14:textId="5B455F44" w:rsidR="006B396F" w:rsidRPr="005D47F4" w:rsidRDefault="006B396F" w:rsidP="006B396F">
      <w:pPr>
        <w:rPr>
          <w:rFonts w:ascii="Times New Roman" w:hAnsi="Times New Roman" w:cs="Times New Roman"/>
        </w:rPr>
      </w:pPr>
      <w:r w:rsidRPr="005D47F4">
        <w:rPr>
          <w:rFonts w:ascii="Times New Roman" w:hAnsi="Times New Roman" w:cs="Times New Roman"/>
          <w:b/>
        </w:rPr>
        <w:t>Expressi</w:t>
      </w:r>
      <w:r w:rsidR="00836080">
        <w:rPr>
          <w:rFonts w:ascii="Times New Roman" w:hAnsi="Times New Roman" w:cs="Times New Roman"/>
          <w:b/>
        </w:rPr>
        <w:t>veness with r</w:t>
      </w:r>
      <w:r w:rsidRPr="005D47F4">
        <w:rPr>
          <w:rFonts w:ascii="Times New Roman" w:hAnsi="Times New Roman" w:cs="Times New Roman"/>
          <w:b/>
        </w:rPr>
        <w:t>igor</w:t>
      </w:r>
      <w:r w:rsidRPr="005D47F4">
        <w:rPr>
          <w:rFonts w:ascii="Times New Roman" w:hAnsi="Times New Roman" w:cs="Times New Roman"/>
        </w:rPr>
        <w:t xml:space="preserve"> over </w:t>
      </w:r>
      <w:r w:rsidR="00836080">
        <w:rPr>
          <w:rFonts w:ascii="Times New Roman" w:hAnsi="Times New Roman" w:cs="Times New Roman"/>
          <w:b/>
        </w:rPr>
        <w:t>f</w:t>
      </w:r>
      <w:r w:rsidRPr="005D47F4">
        <w:rPr>
          <w:rFonts w:ascii="Times New Roman" w:hAnsi="Times New Roman" w:cs="Times New Roman"/>
          <w:b/>
        </w:rPr>
        <w:t>lexibility</w:t>
      </w:r>
    </w:p>
    <w:p w14:paraId="40FC2690" w14:textId="77777777" w:rsidR="006B396F" w:rsidRPr="005D47F4" w:rsidRDefault="006B396F" w:rsidP="006B396F">
      <w:pPr>
        <w:rPr>
          <w:rFonts w:ascii="Times New Roman" w:hAnsi="Times New Roman" w:cs="Times New Roman"/>
        </w:rPr>
      </w:pPr>
      <w:r w:rsidRPr="005D47F4">
        <w:rPr>
          <w:rFonts w:ascii="Times New Roman" w:hAnsi="Times New Roman" w:cs="Times New Roman"/>
        </w:rPr>
        <w:t xml:space="preserve">Contemporary engineering practice relies on flexibility, or freedom to communicate design and design information in ways best fitting the needs of the designer themselves.  While an unconstrained designer can easily communicate on their terms the elements of their design, this leaves much of interpretation up to a user of that information.  In the model-based engineering paradigm, that information must be consumed, in a variety of ways, without the complication of ambiguity and interpretation.  In fact, the model-based engineering requires the linguistic features of semantics and syntax to ensure that interpretation is not ambiguous and unpredictable, while still providing sufficient freedom to completely define design.  This, we describe as a duality of rigor and expressiveness, enabling complete and consistent use of modeled engineering design. </w:t>
      </w:r>
    </w:p>
    <w:p w14:paraId="17E858C3" w14:textId="3E473382" w:rsidR="006B396F" w:rsidRPr="005D47F4" w:rsidRDefault="00836080" w:rsidP="006B396F">
      <w:pPr>
        <w:rPr>
          <w:rFonts w:ascii="Times New Roman" w:hAnsi="Times New Roman" w:cs="Times New Roman"/>
        </w:rPr>
      </w:pPr>
      <w:r>
        <w:rPr>
          <w:rFonts w:ascii="Times New Roman" w:hAnsi="Times New Roman" w:cs="Times New Roman"/>
          <w:b/>
        </w:rPr>
        <w:t>Model u</w:t>
      </w:r>
      <w:r w:rsidR="006B396F" w:rsidRPr="005D47F4">
        <w:rPr>
          <w:rFonts w:ascii="Times New Roman" w:hAnsi="Times New Roman" w:cs="Times New Roman"/>
          <w:b/>
        </w:rPr>
        <w:t>sage</w:t>
      </w:r>
      <w:r w:rsidR="006B396F" w:rsidRPr="005D47F4">
        <w:rPr>
          <w:rFonts w:ascii="Times New Roman" w:hAnsi="Times New Roman" w:cs="Times New Roman"/>
        </w:rPr>
        <w:t xml:space="preserve"> over </w:t>
      </w:r>
      <w:r>
        <w:rPr>
          <w:rFonts w:ascii="Times New Roman" w:hAnsi="Times New Roman" w:cs="Times New Roman"/>
          <w:b/>
        </w:rPr>
        <w:t>model c</w:t>
      </w:r>
      <w:r w:rsidR="006B396F" w:rsidRPr="005D47F4">
        <w:rPr>
          <w:rFonts w:ascii="Times New Roman" w:hAnsi="Times New Roman" w:cs="Times New Roman"/>
          <w:b/>
        </w:rPr>
        <w:t>reation</w:t>
      </w:r>
    </w:p>
    <w:p w14:paraId="47A1E404" w14:textId="77777777" w:rsidR="006B396F" w:rsidRPr="005D47F4" w:rsidRDefault="006B396F" w:rsidP="006B396F">
      <w:pPr>
        <w:rPr>
          <w:rFonts w:ascii="Times New Roman" w:hAnsi="Times New Roman" w:cs="Times New Roman"/>
        </w:rPr>
      </w:pPr>
      <w:r w:rsidRPr="005D47F4">
        <w:rPr>
          <w:rFonts w:ascii="Times New Roman" w:hAnsi="Times New Roman" w:cs="Times New Roman"/>
        </w:rPr>
        <w:t>Very often our engineering approaches and tools focus on the capture of information to completely specify a design.  This focus emphasizes capturing, storing and communicating this information from the perspective of the designer themselves, without much regard for consumers of the design information.  The model-based engineering paradigm values the use of design information beyond mere creation.  An emphasis on usage requires additional attention and effort to be paid to contextualizing and understanding not only the design, but design’s intent to fully appreciate and leverage this information across the total enterprise.</w:t>
      </w:r>
    </w:p>
    <w:p w14:paraId="72B465CD" w14:textId="4FA31548" w:rsidR="00A508D5" w:rsidRPr="005845ED" w:rsidRDefault="00A508D5" w:rsidP="00970FB7">
      <w:pPr>
        <w:ind w:left="101"/>
        <w:jc w:val="center"/>
        <w:rPr>
          <w:rFonts w:ascii="Times New Roman" w:hAnsi="Times New Roman" w:cs="Times New Roman"/>
          <w:b/>
          <w:sz w:val="28"/>
          <w:szCs w:val="28"/>
        </w:rPr>
      </w:pPr>
      <w:r w:rsidRPr="005845ED">
        <w:rPr>
          <w:rFonts w:ascii="Times New Roman" w:hAnsi="Times New Roman" w:cs="Times New Roman"/>
          <w:b/>
          <w:sz w:val="28"/>
          <w:szCs w:val="28"/>
        </w:rPr>
        <w:t>Explanation of the Principles</w:t>
      </w:r>
    </w:p>
    <w:p w14:paraId="0DB26615" w14:textId="1C156198" w:rsidR="00A508D5" w:rsidRPr="005D47F4" w:rsidRDefault="00A508D5" w:rsidP="00970FB7">
      <w:pPr>
        <w:ind w:left="101"/>
        <w:jc w:val="center"/>
        <w:rPr>
          <w:rFonts w:ascii="Times New Roman" w:hAnsi="Times New Roman" w:cs="Times New Roman"/>
          <w:b/>
        </w:rPr>
      </w:pPr>
      <w:r w:rsidRPr="005D47F4">
        <w:rPr>
          <w:rFonts w:ascii="Times New Roman" w:hAnsi="Times New Roman" w:cs="Times New Roman"/>
          <w:b/>
        </w:rPr>
        <w:t>By Edward R. Carroll, Principal Systems R&amp;D Analyst, Sandia National Laboratories</w:t>
      </w:r>
    </w:p>
    <w:p w14:paraId="333546FE" w14:textId="6FDF2962" w:rsidR="00A508D5" w:rsidRPr="005D47F4" w:rsidRDefault="00A508D5" w:rsidP="00A508D5">
      <w:pPr>
        <w:pStyle w:val="Heading1"/>
        <w:keepNext w:val="0"/>
        <w:keepLines w:val="0"/>
        <w:rPr>
          <w:rFonts w:cs="Times New Roman"/>
        </w:rPr>
      </w:pPr>
      <w:r w:rsidRPr="005D47F4">
        <w:rPr>
          <w:rFonts w:cs="Times New Roman"/>
        </w:rPr>
        <w:t xml:space="preserve">With these principles: </w:t>
      </w:r>
    </w:p>
    <w:p w14:paraId="5F438285" w14:textId="05E2A073" w:rsidR="00A508D5" w:rsidRPr="005D47F4" w:rsidRDefault="00A508D5" w:rsidP="005845ED">
      <w:pPr>
        <w:keepNext/>
        <w:rPr>
          <w:rFonts w:ascii="Times New Roman" w:hAnsi="Times New Roman" w:cs="Times New Roman"/>
        </w:rPr>
      </w:pPr>
      <w:r w:rsidRPr="005D47F4">
        <w:rPr>
          <w:rFonts w:ascii="Times New Roman" w:hAnsi="Times New Roman" w:cs="Times New Roman"/>
          <w:noProof/>
        </w:rPr>
        <w:drawing>
          <wp:inline distT="0" distB="0" distL="0" distR="0" wp14:anchorId="434AB63F" wp14:editId="036A1753">
            <wp:extent cx="6378147" cy="1145851"/>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08773" cy="1169318"/>
                    </a:xfrm>
                    <a:prstGeom prst="rect">
                      <a:avLst/>
                    </a:prstGeom>
                    <a:noFill/>
                  </pic:spPr>
                </pic:pic>
              </a:graphicData>
            </a:graphic>
          </wp:inline>
        </w:drawing>
      </w:r>
    </w:p>
    <w:p w14:paraId="5BB76CF3" w14:textId="4C8FC73C" w:rsidR="009F054F" w:rsidRPr="005D47F4" w:rsidRDefault="009F054F" w:rsidP="009F054F">
      <w:pPr>
        <w:rPr>
          <w:rFonts w:ascii="Times New Roman" w:hAnsi="Times New Roman" w:cs="Times New Roman"/>
        </w:rPr>
      </w:pPr>
      <w:r w:rsidRPr="005D47F4">
        <w:rPr>
          <w:rFonts w:ascii="Times New Roman" w:hAnsi="Times New Roman" w:cs="Times New Roman"/>
        </w:rPr>
        <w:t xml:space="preserve">This topic sounds like a platitude, but it is our collective experience, validated by published research and analysis that MBE provide visual, textual, contextual, relational, behavioral, and parametric perspectives to the information that defines </w:t>
      </w:r>
      <w:proofErr w:type="gramStart"/>
      <w:r w:rsidRPr="005D47F4">
        <w:rPr>
          <w:rFonts w:ascii="Times New Roman" w:hAnsi="Times New Roman" w:cs="Times New Roman"/>
        </w:rPr>
        <w:t>a systems</w:t>
      </w:r>
      <w:proofErr w:type="gramEnd"/>
      <w:r w:rsidRPr="005D47F4">
        <w:rPr>
          <w:rFonts w:ascii="Times New Roman" w:hAnsi="Times New Roman" w:cs="Times New Roman"/>
        </w:rPr>
        <w:t>. In this sense, these multiple perspectives improve the communication with stakeholder</w:t>
      </w:r>
      <w:r w:rsidR="00836080">
        <w:rPr>
          <w:rFonts w:ascii="Times New Roman" w:hAnsi="Times New Roman" w:cs="Times New Roman"/>
        </w:rPr>
        <w:t>s</w:t>
      </w:r>
      <w:r w:rsidRPr="005D47F4">
        <w:rPr>
          <w:rFonts w:ascii="Times New Roman" w:hAnsi="Times New Roman" w:cs="Times New Roman"/>
        </w:rPr>
        <w:t xml:space="preserve">, enabling a better grasp on what is being developed for their needs. Multiple perspectives likewise </w:t>
      </w:r>
      <w:proofErr w:type="gramStart"/>
      <w:r w:rsidRPr="005D47F4">
        <w:rPr>
          <w:rFonts w:ascii="Times New Roman" w:hAnsi="Times New Roman" w:cs="Times New Roman"/>
        </w:rPr>
        <w:t>increases</w:t>
      </w:r>
      <w:proofErr w:type="gramEnd"/>
      <w:r w:rsidRPr="005D47F4">
        <w:rPr>
          <w:rFonts w:ascii="Times New Roman" w:hAnsi="Times New Roman" w:cs="Times New Roman"/>
        </w:rPr>
        <w:t xml:space="preserve"> the information gathered and developed about the system and directs the focus of engineering on the system, not on how the system is to be developed – processes and procedures.</w:t>
      </w:r>
    </w:p>
    <w:p w14:paraId="77586B29" w14:textId="5CC18D85" w:rsidR="00A508D5" w:rsidRPr="005D47F4" w:rsidRDefault="00A508D5" w:rsidP="00A508D5">
      <w:pPr>
        <w:rPr>
          <w:rFonts w:ascii="Times New Roman" w:hAnsi="Times New Roman" w:cs="Times New Roman"/>
        </w:rPr>
      </w:pPr>
    </w:p>
    <w:p w14:paraId="085F04FB" w14:textId="1FD257A9" w:rsidR="00A508D5" w:rsidRPr="005D47F4" w:rsidRDefault="00A508D5" w:rsidP="005845ED">
      <w:pPr>
        <w:keepNext/>
        <w:rPr>
          <w:rFonts w:ascii="Times New Roman" w:hAnsi="Times New Roman" w:cs="Times New Roman"/>
        </w:rPr>
      </w:pPr>
      <w:r w:rsidRPr="005D47F4">
        <w:rPr>
          <w:rFonts w:ascii="Times New Roman" w:hAnsi="Times New Roman" w:cs="Times New Roman"/>
          <w:noProof/>
        </w:rPr>
        <w:lastRenderedPageBreak/>
        <w:drawing>
          <wp:inline distT="0" distB="0" distL="0" distR="0" wp14:anchorId="1B8476E0" wp14:editId="180D87B2">
            <wp:extent cx="6377940" cy="1716464"/>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56616" cy="1737638"/>
                    </a:xfrm>
                    <a:prstGeom prst="rect">
                      <a:avLst/>
                    </a:prstGeom>
                    <a:noFill/>
                  </pic:spPr>
                </pic:pic>
              </a:graphicData>
            </a:graphic>
          </wp:inline>
        </w:drawing>
      </w:r>
    </w:p>
    <w:p w14:paraId="4EA8C3E3" w14:textId="1013A981" w:rsidR="00A508D5" w:rsidRDefault="00A819A3" w:rsidP="00A508D5">
      <w:pPr>
        <w:rPr>
          <w:rFonts w:ascii="Times New Roman" w:hAnsi="Times New Roman" w:cs="Times New Roman"/>
        </w:rPr>
      </w:pPr>
      <w:r w:rsidRPr="005D47F4">
        <w:rPr>
          <w:rFonts w:ascii="Times New Roman" w:hAnsi="Times New Roman" w:cs="Times New Roman"/>
        </w:rPr>
        <w:t>We refer in this principle to the underlying semantic ontology inherent in all engineering models. Again, our collective experience is validated by published research and analysis. The essential information contained within an engineering model is in digital form software that can be interpreted by other software programs. The invariant underlying semantic ontology is what enables digital engineering models to be integrated across components, systems, programs, and engineering disciplines.</w:t>
      </w:r>
    </w:p>
    <w:p w14:paraId="5D5A6AF1" w14:textId="77777777" w:rsidR="005845ED" w:rsidRPr="005D47F4" w:rsidRDefault="005845ED" w:rsidP="00A508D5">
      <w:pPr>
        <w:rPr>
          <w:rFonts w:ascii="Times New Roman" w:hAnsi="Times New Roman" w:cs="Times New Roman"/>
        </w:rPr>
      </w:pPr>
    </w:p>
    <w:p w14:paraId="58D45F92" w14:textId="42587A15" w:rsidR="00A508D5" w:rsidRPr="005D47F4" w:rsidRDefault="00A508D5" w:rsidP="005845ED">
      <w:pPr>
        <w:keepNext/>
        <w:rPr>
          <w:rFonts w:ascii="Times New Roman" w:hAnsi="Times New Roman" w:cs="Times New Roman"/>
        </w:rPr>
      </w:pPr>
      <w:r w:rsidRPr="005D47F4">
        <w:rPr>
          <w:rFonts w:ascii="Times New Roman" w:hAnsi="Times New Roman" w:cs="Times New Roman"/>
          <w:noProof/>
        </w:rPr>
        <w:drawing>
          <wp:inline distT="0" distB="0" distL="0" distR="0" wp14:anchorId="67E95299" wp14:editId="5A1B8883">
            <wp:extent cx="6357600" cy="1749898"/>
            <wp:effectExtent l="0" t="0" r="5715"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83191" cy="1784466"/>
                    </a:xfrm>
                    <a:prstGeom prst="rect">
                      <a:avLst/>
                    </a:prstGeom>
                    <a:noFill/>
                  </pic:spPr>
                </pic:pic>
              </a:graphicData>
            </a:graphic>
          </wp:inline>
        </w:drawing>
      </w:r>
    </w:p>
    <w:p w14:paraId="675E8AFF" w14:textId="21CDB5C3" w:rsidR="00A508D5" w:rsidRPr="005D47F4" w:rsidRDefault="00A819A3" w:rsidP="00A508D5">
      <w:pPr>
        <w:rPr>
          <w:rFonts w:ascii="Times New Roman" w:hAnsi="Times New Roman" w:cs="Times New Roman"/>
        </w:rPr>
      </w:pPr>
      <w:r w:rsidRPr="005D47F4">
        <w:rPr>
          <w:rFonts w:ascii="Times New Roman" w:hAnsi="Times New Roman" w:cs="Times New Roman"/>
        </w:rPr>
        <w:t xml:space="preserve">When system concepts are small and contained, it is easy to understand the credibility of the models for that system. As models grow in complexity, the credibility of the associated models becomes less apparent. In a complex system with hundreds of models, thousands </w:t>
      </w:r>
      <w:r w:rsidR="00BD125A" w:rsidRPr="005D47F4">
        <w:rPr>
          <w:rFonts w:ascii="Times New Roman" w:hAnsi="Times New Roman" w:cs="Times New Roman"/>
        </w:rPr>
        <w:t xml:space="preserve">of object descriptions, and millions of information nodes, it become impossible for the model to deemed credible by simple observation. The more critical the system, to operations or even to life, the more important that associated models be credible. Verification, validation, and uncertainty quantification take on an increasingly </w:t>
      </w:r>
      <w:proofErr w:type="gramStart"/>
      <w:r w:rsidR="00BD125A" w:rsidRPr="005D47F4">
        <w:rPr>
          <w:rFonts w:ascii="Times New Roman" w:hAnsi="Times New Roman" w:cs="Times New Roman"/>
        </w:rPr>
        <w:t>important role</w:t>
      </w:r>
      <w:proofErr w:type="gramEnd"/>
      <w:r w:rsidR="00BD125A" w:rsidRPr="005D47F4">
        <w:rPr>
          <w:rFonts w:ascii="Times New Roman" w:hAnsi="Times New Roman" w:cs="Times New Roman"/>
        </w:rPr>
        <w:t xml:space="preserve"> to ensure model credibility. Due to the critical nature of some intended uses, the role of V&amp;V and uncertainty quantification may surpass more traditional system design roles in importance.</w:t>
      </w:r>
    </w:p>
    <w:p w14:paraId="6BC2CEE2" w14:textId="77777777" w:rsidR="00BD125A" w:rsidRPr="005D47F4" w:rsidRDefault="00BD125A" w:rsidP="00A508D5">
      <w:pPr>
        <w:rPr>
          <w:rFonts w:ascii="Times New Roman" w:hAnsi="Times New Roman" w:cs="Times New Roman"/>
        </w:rPr>
      </w:pPr>
    </w:p>
    <w:p w14:paraId="7F869D31" w14:textId="2656561C" w:rsidR="00A508D5" w:rsidRPr="005D47F4" w:rsidRDefault="00A508D5" w:rsidP="005845ED">
      <w:pPr>
        <w:keepNext/>
        <w:rPr>
          <w:rFonts w:ascii="Times New Roman" w:hAnsi="Times New Roman" w:cs="Times New Roman"/>
        </w:rPr>
      </w:pPr>
      <w:r w:rsidRPr="005D47F4">
        <w:rPr>
          <w:rFonts w:ascii="Times New Roman" w:hAnsi="Times New Roman" w:cs="Times New Roman"/>
          <w:noProof/>
        </w:rPr>
        <w:lastRenderedPageBreak/>
        <w:drawing>
          <wp:inline distT="0" distB="0" distL="0" distR="0" wp14:anchorId="6E114186" wp14:editId="6D50E30D">
            <wp:extent cx="6356985" cy="1221668"/>
            <wp:effectExtent l="0" t="0" r="571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11336" cy="1251331"/>
                    </a:xfrm>
                    <a:prstGeom prst="rect">
                      <a:avLst/>
                    </a:prstGeom>
                    <a:noFill/>
                  </pic:spPr>
                </pic:pic>
              </a:graphicData>
            </a:graphic>
          </wp:inline>
        </w:drawing>
      </w:r>
    </w:p>
    <w:p w14:paraId="1ABC84E4" w14:textId="56513F40" w:rsidR="00A508D5" w:rsidRPr="005D47F4" w:rsidRDefault="003053A3" w:rsidP="00A508D5">
      <w:pPr>
        <w:rPr>
          <w:rFonts w:ascii="Times New Roman" w:hAnsi="Times New Roman" w:cs="Times New Roman"/>
        </w:rPr>
      </w:pPr>
      <w:r w:rsidRPr="005D47F4">
        <w:rPr>
          <w:rFonts w:ascii="Times New Roman" w:hAnsi="Times New Roman" w:cs="Times New Roman"/>
        </w:rPr>
        <w:t>All systems are developed for human use or human stakeholders in one form or another. Consideration of that human-machine interaction should be the focus of the system development. As stated above, digital models gather and develop greater information and multiple perspectives – that can improve the communication to the human stakeholders, as well as to the human-in-the-loop, human-interacting with the machine, or just human user. As also stated above, digital engineering models are software, therefore software-based augmented</w:t>
      </w:r>
      <w:r w:rsidR="00836080">
        <w:rPr>
          <w:rFonts w:ascii="Times New Roman" w:hAnsi="Times New Roman" w:cs="Times New Roman"/>
        </w:rPr>
        <w:t xml:space="preserve"> intelligence capabilities can, and </w:t>
      </w:r>
      <w:r w:rsidRPr="005D47F4">
        <w:rPr>
          <w:rFonts w:ascii="Times New Roman" w:hAnsi="Times New Roman" w:cs="Times New Roman"/>
        </w:rPr>
        <w:t xml:space="preserve">should, </w:t>
      </w:r>
      <w:r w:rsidR="00836080">
        <w:rPr>
          <w:rFonts w:ascii="Times New Roman" w:hAnsi="Times New Roman" w:cs="Times New Roman"/>
        </w:rPr>
        <w:t xml:space="preserve">be used to </w:t>
      </w:r>
      <w:r w:rsidRPr="005D47F4">
        <w:rPr>
          <w:rFonts w:ascii="Times New Roman" w:hAnsi="Times New Roman" w:cs="Times New Roman"/>
        </w:rPr>
        <w:t>advanc</w:t>
      </w:r>
      <w:r w:rsidR="00836080">
        <w:rPr>
          <w:rFonts w:ascii="Times New Roman" w:hAnsi="Times New Roman" w:cs="Times New Roman"/>
        </w:rPr>
        <w:t>e</w:t>
      </w:r>
      <w:r w:rsidRPr="005D47F4">
        <w:rPr>
          <w:rFonts w:ascii="Times New Roman" w:hAnsi="Times New Roman" w:cs="Times New Roman"/>
        </w:rPr>
        <w:t xml:space="preserve"> the success of the human-machine interaction.</w:t>
      </w:r>
    </w:p>
    <w:p w14:paraId="2481183E" w14:textId="77777777" w:rsidR="00BD125A" w:rsidRPr="005D47F4" w:rsidRDefault="00BD125A" w:rsidP="00A508D5">
      <w:pPr>
        <w:rPr>
          <w:rFonts w:ascii="Times New Roman" w:hAnsi="Times New Roman" w:cs="Times New Roman"/>
        </w:rPr>
      </w:pPr>
    </w:p>
    <w:p w14:paraId="192019C7" w14:textId="05898AE9" w:rsidR="00A508D5" w:rsidRPr="005D47F4" w:rsidRDefault="00A508D5" w:rsidP="005845ED">
      <w:pPr>
        <w:keepNext/>
        <w:rPr>
          <w:rFonts w:ascii="Times New Roman" w:hAnsi="Times New Roman" w:cs="Times New Roman"/>
        </w:rPr>
      </w:pPr>
      <w:r w:rsidRPr="005D47F4">
        <w:rPr>
          <w:rFonts w:ascii="Times New Roman" w:hAnsi="Times New Roman" w:cs="Times New Roman"/>
          <w:noProof/>
        </w:rPr>
        <w:drawing>
          <wp:inline distT="0" distB="0" distL="0" distR="0" wp14:anchorId="1346C7BC" wp14:editId="53236547">
            <wp:extent cx="6356985" cy="936749"/>
            <wp:effectExtent l="0" t="0" r="571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87043" cy="985385"/>
                    </a:xfrm>
                    <a:prstGeom prst="rect">
                      <a:avLst/>
                    </a:prstGeom>
                    <a:noFill/>
                  </pic:spPr>
                </pic:pic>
              </a:graphicData>
            </a:graphic>
          </wp:inline>
        </w:drawing>
      </w:r>
    </w:p>
    <w:p w14:paraId="5C1A73B6" w14:textId="3939A3F0" w:rsidR="00A508D5" w:rsidRPr="005D47F4" w:rsidRDefault="003053A3" w:rsidP="00A508D5">
      <w:pPr>
        <w:rPr>
          <w:rFonts w:ascii="Times New Roman" w:hAnsi="Times New Roman" w:cs="Times New Roman"/>
        </w:rPr>
      </w:pPr>
      <w:r w:rsidRPr="005D47F4">
        <w:rPr>
          <w:rFonts w:ascii="Times New Roman" w:hAnsi="Times New Roman" w:cs="Times New Roman"/>
        </w:rPr>
        <w:t xml:space="preserve">We stated above that our definition of MBE is intended to be inclusive of all engineering model disciplines. This integrated community view, </w:t>
      </w:r>
      <w:r w:rsidR="006127FE" w:rsidRPr="005D47F4">
        <w:rPr>
          <w:rFonts w:ascii="Times New Roman" w:hAnsi="Times New Roman" w:cs="Times New Roman"/>
        </w:rPr>
        <w:t>based on</w:t>
      </w:r>
      <w:r w:rsidRPr="005D47F4">
        <w:rPr>
          <w:rFonts w:ascii="Times New Roman" w:hAnsi="Times New Roman" w:cs="Times New Roman"/>
        </w:rPr>
        <w:t xml:space="preserve"> our own collective experience, and validated by research and analysis, improves system development, operational use, and sustainment</w:t>
      </w:r>
      <w:r w:rsidR="006127FE" w:rsidRPr="005D47F4">
        <w:rPr>
          <w:rFonts w:ascii="Times New Roman" w:hAnsi="Times New Roman" w:cs="Times New Roman"/>
        </w:rPr>
        <w:t xml:space="preserve"> by establishing a common and integrated understanding of the system. No more systems need be developed from truckloads of paper documents that are unsearchable, non-integrated, and uncommunicable.</w:t>
      </w:r>
    </w:p>
    <w:p w14:paraId="4F7612BC" w14:textId="77777777" w:rsidR="003053A3" w:rsidRPr="005D47F4" w:rsidRDefault="003053A3" w:rsidP="00A508D5">
      <w:pPr>
        <w:rPr>
          <w:rFonts w:ascii="Times New Roman" w:hAnsi="Times New Roman" w:cs="Times New Roman"/>
        </w:rPr>
      </w:pPr>
    </w:p>
    <w:p w14:paraId="1603A8E6" w14:textId="1FF424EC" w:rsidR="00A508D5" w:rsidRPr="005D47F4" w:rsidRDefault="009F054F" w:rsidP="005845ED">
      <w:pPr>
        <w:keepNext/>
        <w:rPr>
          <w:rFonts w:ascii="Times New Roman" w:hAnsi="Times New Roman" w:cs="Times New Roman"/>
        </w:rPr>
      </w:pPr>
      <w:r w:rsidRPr="005D47F4">
        <w:rPr>
          <w:rFonts w:ascii="Times New Roman" w:hAnsi="Times New Roman" w:cs="Times New Roman"/>
          <w:noProof/>
        </w:rPr>
        <w:drawing>
          <wp:inline distT="0" distB="0" distL="0" distR="0" wp14:anchorId="38869217" wp14:editId="0FF142DE">
            <wp:extent cx="6356985" cy="935537"/>
            <wp:effectExtent l="0" t="0" r="571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80877" cy="968486"/>
                    </a:xfrm>
                    <a:prstGeom prst="rect">
                      <a:avLst/>
                    </a:prstGeom>
                    <a:noFill/>
                  </pic:spPr>
                </pic:pic>
              </a:graphicData>
            </a:graphic>
          </wp:inline>
        </w:drawing>
      </w:r>
    </w:p>
    <w:p w14:paraId="4F400E2A" w14:textId="4E87BA58" w:rsidR="00A508D5" w:rsidRPr="005D47F4" w:rsidRDefault="006127FE" w:rsidP="00A508D5">
      <w:pPr>
        <w:rPr>
          <w:rFonts w:ascii="Times New Roman" w:hAnsi="Times New Roman" w:cs="Times New Roman"/>
        </w:rPr>
      </w:pPr>
      <w:r w:rsidRPr="005D47F4">
        <w:rPr>
          <w:rFonts w:ascii="Times New Roman" w:hAnsi="Times New Roman" w:cs="Times New Roman"/>
        </w:rPr>
        <w:t>Useful models, because they are useful, are by nature reused. Model reuse saves time, energy, and promotes model credibility. The advantage of digital models is the ease with which knowledge contained within a model can be shared and distributed. Local, expert, mature, and specialized knowledge can and should be leveraged. Leveraging past individual or local learned knowledge is the basis for improving what, where, when, and how systems are developed.</w:t>
      </w:r>
    </w:p>
    <w:p w14:paraId="2F985027" w14:textId="77777777" w:rsidR="006127FE" w:rsidRPr="005D47F4" w:rsidRDefault="006127FE" w:rsidP="00A508D5">
      <w:pPr>
        <w:rPr>
          <w:rFonts w:ascii="Times New Roman" w:hAnsi="Times New Roman" w:cs="Times New Roman"/>
        </w:rPr>
      </w:pPr>
    </w:p>
    <w:p w14:paraId="3EED36B4" w14:textId="216BED25" w:rsidR="00A508D5" w:rsidRPr="005D47F4" w:rsidRDefault="009F054F" w:rsidP="005845ED">
      <w:pPr>
        <w:keepNext/>
        <w:rPr>
          <w:rFonts w:ascii="Times New Roman" w:hAnsi="Times New Roman" w:cs="Times New Roman"/>
        </w:rPr>
      </w:pPr>
      <w:r w:rsidRPr="005D47F4">
        <w:rPr>
          <w:rFonts w:ascii="Times New Roman" w:hAnsi="Times New Roman" w:cs="Times New Roman"/>
          <w:noProof/>
        </w:rPr>
        <w:lastRenderedPageBreak/>
        <w:drawing>
          <wp:inline distT="0" distB="0" distL="0" distR="0" wp14:anchorId="51B1D4F6" wp14:editId="359EEB9B">
            <wp:extent cx="6408000" cy="9339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62947" cy="971100"/>
                    </a:xfrm>
                    <a:prstGeom prst="rect">
                      <a:avLst/>
                    </a:prstGeom>
                    <a:noFill/>
                  </pic:spPr>
                </pic:pic>
              </a:graphicData>
            </a:graphic>
          </wp:inline>
        </w:drawing>
      </w:r>
    </w:p>
    <w:p w14:paraId="29DF2255" w14:textId="18F48747" w:rsidR="006127FE" w:rsidRPr="005D47F4" w:rsidRDefault="006127FE" w:rsidP="00A508D5">
      <w:pPr>
        <w:rPr>
          <w:rFonts w:ascii="Times New Roman" w:hAnsi="Times New Roman" w:cs="Times New Roman"/>
        </w:rPr>
      </w:pPr>
      <w:r w:rsidRPr="005D47F4">
        <w:rPr>
          <w:rFonts w:ascii="Times New Roman" w:hAnsi="Times New Roman" w:cs="Times New Roman"/>
        </w:rPr>
        <w:t xml:space="preserve">It needs to be recognized that the engineering system that creates the system to be engineered must be </w:t>
      </w:r>
      <w:proofErr w:type="gramStart"/>
      <w:r w:rsidRPr="005D47F4">
        <w:rPr>
          <w:rFonts w:ascii="Times New Roman" w:hAnsi="Times New Roman" w:cs="Times New Roman"/>
        </w:rPr>
        <w:t>engineered, in itself</w:t>
      </w:r>
      <w:proofErr w:type="gramEnd"/>
      <w:r w:rsidRPr="005D47F4">
        <w:rPr>
          <w:rFonts w:ascii="Times New Roman" w:hAnsi="Times New Roman" w:cs="Times New Roman"/>
        </w:rPr>
        <w:t xml:space="preserve">. Our collective experiences are once again validated by research and analysis that a haphazard approach results in a haphazard system. </w:t>
      </w:r>
      <w:r w:rsidR="00D06DB9" w:rsidRPr="005D47F4">
        <w:rPr>
          <w:rFonts w:ascii="Times New Roman" w:hAnsi="Times New Roman" w:cs="Times New Roman"/>
        </w:rPr>
        <w:t>Successfully developed complex systems require engineering rigor applied in a repeatable, tailorable, measured, and optimal approach.</w:t>
      </w:r>
    </w:p>
    <w:p w14:paraId="7247B7F9" w14:textId="77777777" w:rsidR="006127FE" w:rsidRPr="005D47F4" w:rsidRDefault="006127FE" w:rsidP="00A508D5">
      <w:pPr>
        <w:rPr>
          <w:rFonts w:ascii="Times New Roman" w:hAnsi="Times New Roman" w:cs="Times New Roman"/>
        </w:rPr>
      </w:pPr>
    </w:p>
    <w:p w14:paraId="660DE7B8" w14:textId="77777777" w:rsidR="005845ED" w:rsidRDefault="005845ED" w:rsidP="005845ED">
      <w:pPr>
        <w:rPr>
          <w:rFonts w:ascii="Times New Roman" w:eastAsiaTheme="majorEastAsia" w:hAnsi="Times New Roman"/>
        </w:rPr>
      </w:pPr>
      <w:r>
        <w:br w:type="page"/>
      </w:r>
    </w:p>
    <w:p w14:paraId="7674FC2A" w14:textId="0EE0EDC2" w:rsidR="00A508D5" w:rsidRPr="005845ED" w:rsidRDefault="00A508D5" w:rsidP="00970FB7">
      <w:pPr>
        <w:pStyle w:val="Heading1"/>
        <w:jc w:val="center"/>
        <w:rPr>
          <w:rFonts w:cs="Times New Roman"/>
          <w:sz w:val="48"/>
          <w:szCs w:val="48"/>
        </w:rPr>
      </w:pPr>
      <w:r w:rsidRPr="005845ED">
        <w:rPr>
          <w:rFonts w:cs="Times New Roman"/>
          <w:sz w:val="48"/>
          <w:szCs w:val="48"/>
        </w:rPr>
        <w:lastRenderedPageBreak/>
        <w:t>An MBE Manifesto</w:t>
      </w:r>
    </w:p>
    <w:p w14:paraId="73F3C6A3" w14:textId="77777777" w:rsidR="00970FB7" w:rsidRDefault="00970FB7" w:rsidP="00A508D5">
      <w:pPr>
        <w:rPr>
          <w:rFonts w:ascii="Times New Roman" w:hAnsi="Times New Roman" w:cs="Times New Roman"/>
        </w:rPr>
      </w:pPr>
    </w:p>
    <w:p w14:paraId="00FAE03B" w14:textId="7B4DD510" w:rsidR="00A508D5" w:rsidRPr="005D47F4" w:rsidRDefault="00A508D5" w:rsidP="005845ED">
      <w:pPr>
        <w:keepNext/>
        <w:rPr>
          <w:rFonts w:ascii="Times New Roman" w:hAnsi="Times New Roman" w:cs="Times New Roman"/>
        </w:rPr>
      </w:pPr>
      <w:r w:rsidRPr="005D47F4">
        <w:rPr>
          <w:rFonts w:ascii="Times New Roman" w:hAnsi="Times New Roman" w:cs="Times New Roman"/>
        </w:rPr>
        <w:t xml:space="preserve">The result of our week-long Conversation culminated into a manifesto on model-based engineering (see </w:t>
      </w:r>
      <w:r w:rsidR="00D06DB9" w:rsidRPr="005D47F4">
        <w:rPr>
          <w:rFonts w:ascii="Times New Roman" w:hAnsi="Times New Roman" w:cs="Times New Roman"/>
        </w:rPr>
        <w:t xml:space="preserve">the full manifesto in </w:t>
      </w:r>
      <w:r w:rsidRPr="005D47F4">
        <w:rPr>
          <w:rFonts w:ascii="Times New Roman" w:hAnsi="Times New Roman" w:cs="Times New Roman"/>
        </w:rPr>
        <w:t xml:space="preserve">Figure 3 below). We have received considerable feedback on this manifesto, but the ideals that originated this manifesto have held steady. It is our specific intent to spark broad conversation about these ideals. To that end, you (the reader) may or may not agree with the values and principles stated, but our hope is that you will converse about those issues, </w:t>
      </w:r>
      <w:r w:rsidR="00D06DB9" w:rsidRPr="005D47F4">
        <w:rPr>
          <w:rFonts w:ascii="Times New Roman" w:hAnsi="Times New Roman" w:cs="Times New Roman"/>
        </w:rPr>
        <w:t xml:space="preserve">even argue about them, </w:t>
      </w:r>
      <w:r w:rsidRPr="005D47F4">
        <w:rPr>
          <w:rFonts w:ascii="Times New Roman" w:hAnsi="Times New Roman" w:cs="Times New Roman"/>
        </w:rPr>
        <w:t>either with us or with your own colleagues. It is through that conversation that we believe change will happen (whether positive or not remains to be seen).</w:t>
      </w:r>
    </w:p>
    <w:p w14:paraId="3378EC69" w14:textId="77777777" w:rsidR="00A508D5" w:rsidRPr="005D47F4" w:rsidRDefault="00A508D5" w:rsidP="005845ED">
      <w:pPr>
        <w:keepNext/>
        <w:jc w:val="center"/>
        <w:rPr>
          <w:rFonts w:ascii="Times New Roman" w:hAnsi="Times New Roman" w:cs="Times New Roman"/>
        </w:rPr>
      </w:pPr>
      <w:r w:rsidRPr="005D47F4">
        <w:rPr>
          <w:rFonts w:ascii="Times New Roman" w:hAnsi="Times New Roman" w:cs="Times New Roman"/>
          <w:noProof/>
        </w:rPr>
        <w:drawing>
          <wp:inline distT="0" distB="0" distL="0" distR="0" wp14:anchorId="1CCA5A65" wp14:editId="2CC1728D">
            <wp:extent cx="6400800" cy="4800286"/>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00800" cy="4800286"/>
                    </a:xfrm>
                    <a:prstGeom prst="rect">
                      <a:avLst/>
                    </a:prstGeom>
                    <a:noFill/>
                  </pic:spPr>
                </pic:pic>
              </a:graphicData>
            </a:graphic>
          </wp:inline>
        </w:drawing>
      </w:r>
    </w:p>
    <w:p w14:paraId="41123BBB" w14:textId="730EF648" w:rsidR="00A508D5" w:rsidRPr="005D47F4" w:rsidRDefault="00A508D5" w:rsidP="00A508D5">
      <w:pPr>
        <w:pStyle w:val="Caption"/>
        <w:jc w:val="center"/>
        <w:rPr>
          <w:rFonts w:ascii="Times New Roman" w:hAnsi="Times New Roman" w:cs="Times New Roman"/>
        </w:rPr>
      </w:pPr>
      <w:r w:rsidRPr="005D47F4">
        <w:rPr>
          <w:rFonts w:ascii="Times New Roman" w:hAnsi="Times New Roman" w:cs="Times New Roman"/>
        </w:rPr>
        <w:t xml:space="preserve">Figure </w:t>
      </w:r>
      <w:r w:rsidRPr="005D47F4">
        <w:rPr>
          <w:rFonts w:ascii="Times New Roman" w:hAnsi="Times New Roman" w:cs="Times New Roman"/>
        </w:rPr>
        <w:fldChar w:fldCharType="begin"/>
      </w:r>
      <w:r w:rsidRPr="005D47F4">
        <w:rPr>
          <w:rFonts w:ascii="Times New Roman" w:hAnsi="Times New Roman" w:cs="Times New Roman"/>
        </w:rPr>
        <w:instrText xml:space="preserve"> SEQ Figure \* ARABIC </w:instrText>
      </w:r>
      <w:r w:rsidRPr="005D47F4">
        <w:rPr>
          <w:rFonts w:ascii="Times New Roman" w:hAnsi="Times New Roman" w:cs="Times New Roman"/>
        </w:rPr>
        <w:fldChar w:fldCharType="separate"/>
      </w:r>
      <w:r w:rsidR="00B10A06">
        <w:rPr>
          <w:rFonts w:ascii="Times New Roman" w:hAnsi="Times New Roman" w:cs="Times New Roman"/>
          <w:noProof/>
        </w:rPr>
        <w:t>17</w:t>
      </w:r>
      <w:r w:rsidRPr="005D47F4">
        <w:rPr>
          <w:rFonts w:ascii="Times New Roman" w:hAnsi="Times New Roman" w:cs="Times New Roman"/>
          <w:noProof/>
        </w:rPr>
        <w:fldChar w:fldCharType="end"/>
      </w:r>
      <w:r w:rsidRPr="005D47F4">
        <w:rPr>
          <w:rFonts w:ascii="Times New Roman" w:hAnsi="Times New Roman" w:cs="Times New Roman"/>
        </w:rPr>
        <w:t>: MBE Manifesto</w:t>
      </w:r>
    </w:p>
    <w:p w14:paraId="11B9D905" w14:textId="3E7F592F" w:rsidR="005845ED" w:rsidRDefault="005845ED">
      <w:pPr>
        <w:rPr>
          <w:rFonts w:ascii="Times New Roman" w:eastAsiaTheme="majorEastAsia" w:hAnsi="Times New Roman" w:cs="Times New Roman"/>
          <w:b/>
          <w:bCs/>
          <w:szCs w:val="32"/>
        </w:rPr>
      </w:pPr>
      <w:r>
        <w:rPr>
          <w:rFonts w:cs="Times New Roman"/>
        </w:rPr>
        <w:br w:type="page"/>
      </w:r>
    </w:p>
    <w:p w14:paraId="368D23A9" w14:textId="77777777" w:rsidR="00F8798C" w:rsidRPr="005D47F4" w:rsidRDefault="00F8798C" w:rsidP="00F8798C">
      <w:pPr>
        <w:pStyle w:val="Heading1"/>
        <w:keepNext w:val="0"/>
        <w:keepLines w:val="0"/>
        <w:rPr>
          <w:rFonts w:cs="Times New Roman"/>
        </w:rPr>
      </w:pPr>
    </w:p>
    <w:p w14:paraId="55F2BC2F" w14:textId="5F9DDE16" w:rsidR="008701AD" w:rsidRDefault="008701AD" w:rsidP="008701AD">
      <w:pPr>
        <w:ind w:left="720"/>
        <w:rPr>
          <w:rFonts w:ascii="Times New Roman" w:hAnsi="Times New Roman" w:cs="Times New Roman"/>
        </w:rPr>
      </w:pPr>
    </w:p>
    <w:p w14:paraId="465DEE13" w14:textId="1C8320F4" w:rsidR="005845ED" w:rsidRDefault="005845ED" w:rsidP="008701AD">
      <w:pPr>
        <w:ind w:left="720"/>
        <w:rPr>
          <w:rFonts w:ascii="Times New Roman" w:hAnsi="Times New Roman" w:cs="Times New Roman"/>
        </w:rPr>
      </w:pPr>
    </w:p>
    <w:p w14:paraId="6D93E025" w14:textId="5D0ACB6C" w:rsidR="005845ED" w:rsidRDefault="005845ED" w:rsidP="008701AD">
      <w:pPr>
        <w:ind w:left="720"/>
        <w:rPr>
          <w:rFonts w:ascii="Times New Roman" w:hAnsi="Times New Roman" w:cs="Times New Roman"/>
        </w:rPr>
      </w:pPr>
    </w:p>
    <w:p w14:paraId="022AE24D" w14:textId="4238654F" w:rsidR="005845ED" w:rsidRDefault="005845ED" w:rsidP="008701AD">
      <w:pPr>
        <w:ind w:left="720"/>
        <w:rPr>
          <w:rFonts w:ascii="Times New Roman" w:hAnsi="Times New Roman" w:cs="Times New Roman"/>
        </w:rPr>
      </w:pPr>
    </w:p>
    <w:p w14:paraId="08937088" w14:textId="1B50B9F2" w:rsidR="005845ED" w:rsidRDefault="005845ED" w:rsidP="008701AD">
      <w:pPr>
        <w:ind w:left="720"/>
        <w:rPr>
          <w:rFonts w:ascii="Times New Roman" w:hAnsi="Times New Roman" w:cs="Times New Roman"/>
        </w:rPr>
      </w:pPr>
    </w:p>
    <w:p w14:paraId="02FA36A9" w14:textId="540F9848" w:rsidR="005845ED" w:rsidRDefault="005845ED" w:rsidP="008701AD">
      <w:pPr>
        <w:ind w:left="720"/>
        <w:rPr>
          <w:rFonts w:ascii="Times New Roman" w:hAnsi="Times New Roman" w:cs="Times New Roman"/>
        </w:rPr>
      </w:pPr>
    </w:p>
    <w:p w14:paraId="7551E669" w14:textId="62013C55" w:rsidR="005845ED" w:rsidRDefault="005845ED" w:rsidP="008701AD">
      <w:pPr>
        <w:ind w:left="720"/>
        <w:rPr>
          <w:rFonts w:ascii="Times New Roman" w:hAnsi="Times New Roman" w:cs="Times New Roman"/>
        </w:rPr>
      </w:pPr>
    </w:p>
    <w:p w14:paraId="64748230" w14:textId="64B34832" w:rsidR="005845ED" w:rsidRDefault="005845ED" w:rsidP="008701AD">
      <w:pPr>
        <w:ind w:left="720"/>
        <w:rPr>
          <w:rFonts w:ascii="Times New Roman" w:hAnsi="Times New Roman" w:cs="Times New Roman"/>
        </w:rPr>
      </w:pPr>
    </w:p>
    <w:p w14:paraId="4CE5A16C" w14:textId="206E7E5C" w:rsidR="005845ED" w:rsidRDefault="005845ED" w:rsidP="008701AD">
      <w:pPr>
        <w:ind w:left="720"/>
        <w:rPr>
          <w:rFonts w:ascii="Times New Roman" w:hAnsi="Times New Roman" w:cs="Times New Roman"/>
        </w:rPr>
      </w:pPr>
    </w:p>
    <w:p w14:paraId="49F245E5" w14:textId="6E703E0D" w:rsidR="005845ED" w:rsidRDefault="005845ED" w:rsidP="008701AD">
      <w:pPr>
        <w:ind w:left="720"/>
        <w:rPr>
          <w:rFonts w:ascii="Times New Roman" w:hAnsi="Times New Roman" w:cs="Times New Roman"/>
        </w:rPr>
      </w:pPr>
    </w:p>
    <w:p w14:paraId="63096D16" w14:textId="7BAAC246" w:rsidR="005845ED" w:rsidRDefault="005845ED" w:rsidP="008701AD">
      <w:pPr>
        <w:ind w:left="720"/>
        <w:rPr>
          <w:rFonts w:ascii="Times New Roman" w:hAnsi="Times New Roman" w:cs="Times New Roman"/>
        </w:rPr>
      </w:pPr>
    </w:p>
    <w:p w14:paraId="60EBFD1A" w14:textId="5859AA15" w:rsidR="005845ED" w:rsidRDefault="005845ED" w:rsidP="008701AD">
      <w:pPr>
        <w:ind w:left="720"/>
        <w:rPr>
          <w:rFonts w:ascii="Times New Roman" w:hAnsi="Times New Roman" w:cs="Times New Roman"/>
        </w:rPr>
      </w:pPr>
    </w:p>
    <w:p w14:paraId="02DEC717" w14:textId="37888091" w:rsidR="005845ED" w:rsidRDefault="005845ED" w:rsidP="008701AD">
      <w:pPr>
        <w:ind w:left="720"/>
        <w:rPr>
          <w:rFonts w:ascii="Times New Roman" w:hAnsi="Times New Roman" w:cs="Times New Roman"/>
        </w:rPr>
      </w:pPr>
    </w:p>
    <w:p w14:paraId="0AB911E6" w14:textId="78F05927" w:rsidR="005845ED" w:rsidRDefault="005845ED" w:rsidP="008701AD">
      <w:pPr>
        <w:ind w:left="720"/>
        <w:rPr>
          <w:rFonts w:ascii="Times New Roman" w:hAnsi="Times New Roman" w:cs="Times New Roman"/>
        </w:rPr>
      </w:pPr>
    </w:p>
    <w:p w14:paraId="37991AA4" w14:textId="079FC798" w:rsidR="005845ED" w:rsidRDefault="005845ED" w:rsidP="008701AD">
      <w:pPr>
        <w:ind w:left="720"/>
        <w:rPr>
          <w:rFonts w:ascii="Times New Roman" w:hAnsi="Times New Roman" w:cs="Times New Roman"/>
        </w:rPr>
      </w:pPr>
    </w:p>
    <w:p w14:paraId="17B8C6AC" w14:textId="26AA6DA8" w:rsidR="005845ED" w:rsidRDefault="005845ED" w:rsidP="008701AD">
      <w:pPr>
        <w:ind w:left="720"/>
        <w:rPr>
          <w:rFonts w:ascii="Times New Roman" w:hAnsi="Times New Roman" w:cs="Times New Roman"/>
        </w:rPr>
      </w:pPr>
    </w:p>
    <w:p w14:paraId="733D9035" w14:textId="1BD23AB7" w:rsidR="005845ED" w:rsidRDefault="005845ED" w:rsidP="008701AD">
      <w:pPr>
        <w:ind w:left="720"/>
        <w:rPr>
          <w:rFonts w:ascii="Times New Roman" w:hAnsi="Times New Roman" w:cs="Times New Roman"/>
        </w:rPr>
      </w:pPr>
    </w:p>
    <w:p w14:paraId="6B2342E3" w14:textId="77777777" w:rsidR="005845ED" w:rsidRPr="005D47F4" w:rsidRDefault="005845ED" w:rsidP="008701AD">
      <w:pPr>
        <w:ind w:left="720"/>
        <w:rPr>
          <w:rFonts w:ascii="Times New Roman" w:hAnsi="Times New Roman" w:cs="Times New Roman"/>
        </w:rPr>
      </w:pPr>
    </w:p>
    <w:p w14:paraId="227ABE97" w14:textId="77777777" w:rsidR="00E130CD" w:rsidRPr="005D47F4" w:rsidRDefault="00E130CD" w:rsidP="008701AD">
      <w:pPr>
        <w:ind w:left="720"/>
        <w:rPr>
          <w:rFonts w:ascii="Times New Roman" w:hAnsi="Times New Roman" w:cs="Times New Roman"/>
        </w:rPr>
      </w:pPr>
    </w:p>
    <w:p w14:paraId="5BD0F997" w14:textId="77777777" w:rsidR="008701AD" w:rsidRPr="005D47F4" w:rsidRDefault="008701AD" w:rsidP="008701AD">
      <w:pPr>
        <w:ind w:left="720"/>
        <w:rPr>
          <w:rFonts w:ascii="Times New Roman" w:hAnsi="Times New Roman" w:cs="Times New Roman"/>
        </w:rPr>
      </w:pPr>
    </w:p>
    <w:p w14:paraId="61E9C781" w14:textId="77777777" w:rsidR="008701AD" w:rsidRPr="005D47F4" w:rsidRDefault="008701AD" w:rsidP="008701AD">
      <w:pPr>
        <w:ind w:left="720"/>
        <w:rPr>
          <w:rFonts w:ascii="Times New Roman" w:hAnsi="Times New Roman" w:cs="Times New Roman"/>
        </w:rPr>
      </w:pPr>
    </w:p>
    <w:p w14:paraId="32E7893B" w14:textId="77777777" w:rsidR="008701AD" w:rsidRPr="005D47F4" w:rsidRDefault="008701AD" w:rsidP="008701AD">
      <w:pPr>
        <w:ind w:left="720"/>
        <w:rPr>
          <w:rFonts w:ascii="Times New Roman" w:hAnsi="Times New Roman" w:cs="Times New Roman"/>
        </w:rPr>
      </w:pPr>
    </w:p>
    <w:p w14:paraId="45F81217" w14:textId="77777777" w:rsidR="008701AD" w:rsidRPr="005D47F4" w:rsidRDefault="008701AD" w:rsidP="008701AD">
      <w:pPr>
        <w:ind w:left="720"/>
        <w:rPr>
          <w:rFonts w:ascii="Times New Roman" w:hAnsi="Times New Roman" w:cs="Times New Roman"/>
        </w:rPr>
      </w:pPr>
    </w:p>
    <w:p w14:paraId="4CF17F94" w14:textId="778860D7" w:rsidR="008701AD" w:rsidRPr="005D47F4" w:rsidRDefault="008701AD" w:rsidP="008701AD">
      <w:pPr>
        <w:ind w:left="720"/>
        <w:rPr>
          <w:rFonts w:ascii="Times New Roman" w:hAnsi="Times New Roman" w:cs="Times New Roman"/>
        </w:rPr>
      </w:pPr>
      <w:r w:rsidRPr="005D47F4">
        <w:rPr>
          <w:rFonts w:ascii="Times New Roman" w:hAnsi="Times New Roman" w:cs="Times New Roman"/>
          <w:noProof/>
          <w:sz w:val="22"/>
          <w:szCs w:val="22"/>
        </w:rPr>
        <mc:AlternateContent>
          <mc:Choice Requires="wps">
            <w:drawing>
              <wp:anchor distT="45720" distB="45720" distL="114300" distR="114300" simplePos="0" relativeHeight="251660288" behindDoc="0" locked="0" layoutInCell="1" allowOverlap="1" wp14:anchorId="7FF0AF41" wp14:editId="14544B84">
                <wp:simplePos x="0" y="0"/>
                <wp:positionH relativeFrom="column">
                  <wp:posOffset>2620532</wp:posOffset>
                </wp:positionH>
                <wp:positionV relativeFrom="paragraph">
                  <wp:posOffset>172464</wp:posOffset>
                </wp:positionV>
                <wp:extent cx="1619250" cy="298450"/>
                <wp:effectExtent l="0" t="0" r="19050" b="2540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298450"/>
                        </a:xfrm>
                        <a:prstGeom prst="rect">
                          <a:avLst/>
                        </a:prstGeom>
                        <a:solidFill>
                          <a:srgbClr val="FFFFFF"/>
                        </a:solidFill>
                        <a:ln w="9525">
                          <a:solidFill>
                            <a:srgbClr val="000000"/>
                          </a:solidFill>
                          <a:miter lim="800000"/>
                          <a:headEnd/>
                          <a:tailEnd/>
                        </a:ln>
                      </wps:spPr>
                      <wps:txbx>
                        <w:txbxContent>
                          <w:p w14:paraId="6F78C06C" w14:textId="0C508EEB" w:rsidR="00484BA3" w:rsidRPr="008701AD" w:rsidRDefault="00484BA3" w:rsidP="008701AD">
                            <w:pPr>
                              <w:rPr>
                                <w:sz w:val="22"/>
                                <w:szCs w:val="22"/>
                              </w:rPr>
                            </w:pPr>
                            <w:r>
                              <w:rPr>
                                <w:sz w:val="22"/>
                                <w:szCs w:val="22"/>
                              </w:rPr>
                              <w:t>SAND2018-XXXX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FF0AF41" id="_x0000_t202" coordsize="21600,21600" o:spt="202" path="m,l,21600r21600,l21600,xe">
                <v:stroke joinstyle="miter"/>
                <v:path gradientshapeok="t" o:connecttype="rect"/>
              </v:shapetype>
              <v:shape id="Text Box 2" o:spid="_x0000_s1026" type="#_x0000_t202" style="position:absolute;left:0;text-align:left;margin-left:206.35pt;margin-top:13.6pt;width:127.5pt;height:23.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">
                <v:textbox>
                  <w:txbxContent>
                    <w:p w14:paraId="6F78C06C" w14:textId="0C508EEB" w:rsidR="00484BA3" w:rsidRPr="008701AD" w:rsidRDefault="00484BA3" w:rsidP="008701AD">
                      <w:pPr>
                        <w:rPr>
                          <w:sz w:val="22"/>
                          <w:szCs w:val="22"/>
                        </w:rPr>
                      </w:pPr>
                      <w:r>
                        <w:rPr>
                          <w:sz w:val="22"/>
                          <w:szCs w:val="22"/>
                        </w:rPr>
                        <w:t>SAND2018-XXXX</w:t>
                      </w:r>
                    </w:p>
                  </w:txbxContent>
                </v:textbox>
                <w10:wrap type="square"/>
              </v:shape>
            </w:pict>
          </mc:Fallback>
        </mc:AlternateContent>
      </w:r>
    </w:p>
    <w:bookmarkEnd w:id="0" w:displacedByCustomXml="next"/>
    <w:sdt>
      <w:sdtPr>
        <w:rPr>
          <w:rFonts w:ascii="Times New Roman" w:hAnsi="Times New Roman" w:cs="Times New Roman"/>
          <w:sz w:val="22"/>
          <w:szCs w:val="22"/>
        </w:rPr>
        <w:id w:val="-1364975243"/>
        <w:docPartObj>
          <w:docPartGallery w:val="Page Numbers (Bottom of Page)"/>
          <w:docPartUnique/>
        </w:docPartObj>
      </w:sdtPr>
      <w:sdtContent>
        <w:p w14:paraId="0C1AC497" w14:textId="5CAEA0FA" w:rsidR="00810937" w:rsidRPr="005D47F4" w:rsidRDefault="008701AD" w:rsidP="00810937">
          <w:pPr>
            <w:rPr>
              <w:rFonts w:ascii="Times New Roman" w:hAnsi="Times New Roman" w:cs="Times New Roman"/>
              <w:sz w:val="22"/>
              <w:szCs w:val="22"/>
            </w:rPr>
          </w:pPr>
          <w:r w:rsidRPr="005D47F4">
            <w:rPr>
              <w:rFonts w:ascii="Times New Roman" w:hAnsi="Times New Roman" w:cs="Times New Roman"/>
              <w:noProof/>
              <w:sz w:val="22"/>
              <w:szCs w:val="22"/>
            </w:rPr>
            <mc:AlternateContent>
              <mc:Choice Requires="wps">
                <w:drawing>
                  <wp:anchor distT="0" distB="0" distL="114300" distR="114300" simplePos="0" relativeHeight="251659264" behindDoc="0" locked="0" layoutInCell="1" allowOverlap="1" wp14:anchorId="085B9718" wp14:editId="00E1B497">
                    <wp:simplePos x="0" y="0"/>
                    <wp:positionH relativeFrom="column">
                      <wp:posOffset>-64770</wp:posOffset>
                    </wp:positionH>
                    <wp:positionV relativeFrom="paragraph">
                      <wp:posOffset>148162</wp:posOffset>
                    </wp:positionV>
                    <wp:extent cx="5244465" cy="49118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5244465" cy="4911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67AEBEB" w14:textId="77777777" w:rsidR="00484BA3" w:rsidRPr="000F06E5" w:rsidRDefault="00484BA3" w:rsidP="008701AD">
                                <w:pPr>
                                  <w:rPr>
                                    <w:color w:val="002F54"/>
                                    <w:w w:val="98"/>
                                    <w:sz w:val="13"/>
                                    <w:szCs w:val="13"/>
                                  </w:rPr>
                                </w:pPr>
                                <w:r w:rsidRPr="00D848F7">
                                  <w:rPr>
                                    <w:rStyle w:val="contents"/>
                                    <w:rFonts w:ascii="Calibri" w:hAnsi="Calibri" w:cs="OceanSansStd-Light"/>
                                    <w:color w:val="000000"/>
                                    <w:spacing w:val="1"/>
                                    <w:w w:val="98"/>
                                    <w:sz w:val="13"/>
                                    <w:szCs w:val="13"/>
                                  </w:rPr>
                                  <w:t>Sandia National Laboratories is a multi</w:t>
                                </w:r>
                                <w:r>
                                  <w:rPr>
                                    <w:rStyle w:val="contents"/>
                                    <w:rFonts w:ascii="Calibri" w:hAnsi="Calibri" w:cs="OceanSansStd-Light"/>
                                    <w:color w:val="000000"/>
                                    <w:spacing w:val="1"/>
                                    <w:w w:val="98"/>
                                    <w:sz w:val="13"/>
                                    <w:szCs w:val="13"/>
                                  </w:rPr>
                                  <w:t>-</w:t>
                                </w:r>
                                <w:r w:rsidRPr="00D848F7">
                                  <w:rPr>
                                    <w:rStyle w:val="contents"/>
                                    <w:rFonts w:ascii="Calibri" w:hAnsi="Calibri" w:cs="OceanSansStd-Light"/>
                                    <w:color w:val="000000"/>
                                    <w:spacing w:val="1"/>
                                    <w:w w:val="98"/>
                                    <w:sz w:val="13"/>
                                    <w:szCs w:val="13"/>
                                  </w:rPr>
                                  <w:t xml:space="preserve">mission laboratory managed and operated by National Technology &amp; Engineering Solutions of Sandia, LLC, </w:t>
                                </w:r>
                                <w:r>
                                  <w:rPr>
                                    <w:rStyle w:val="contents"/>
                                    <w:rFonts w:ascii="Calibri" w:hAnsi="Calibri" w:cs="OceanSansStd-Light"/>
                                    <w:color w:val="000000"/>
                                    <w:spacing w:val="1"/>
                                    <w:w w:val="98"/>
                                    <w:sz w:val="13"/>
                                    <w:szCs w:val="13"/>
                                  </w:rPr>
                                  <w:br/>
                                </w:r>
                                <w:r w:rsidRPr="00D848F7">
                                  <w:rPr>
                                    <w:rStyle w:val="contents"/>
                                    <w:rFonts w:ascii="Calibri" w:hAnsi="Calibri" w:cs="OceanSansStd-Light"/>
                                    <w:color w:val="000000"/>
                                    <w:spacing w:val="1"/>
                                    <w:w w:val="98"/>
                                    <w:sz w:val="13"/>
                                    <w:szCs w:val="13"/>
                                  </w:rPr>
                                  <w:t>a wholly owned subsidiary of Honeywell International, Inc., for the U.S. Department of Energy’s National Nuclear Security Administration under contract DE-NA0003525.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B9718" id="Text Box 14" o:spid="_x0000_s1027" type="#_x0000_t202" style="position:absolute;margin-left:-5.1pt;margin-top:11.65pt;width:412.95pt;height:38.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" filled="f" stroked="f">
                    <v:textbox>
                      <w:txbxContent>
                        <w:p w14:paraId="067AEBEB" w14:textId="77777777" w:rsidR="00484BA3" w:rsidRPr="000F06E5" w:rsidRDefault="00484BA3" w:rsidP="008701AD">
                          <w:pPr>
                            <w:rPr>
                              <w:color w:val="002F54"/>
                              <w:w w:val="98"/>
                              <w:sz w:val="13"/>
                              <w:szCs w:val="13"/>
                            </w:rPr>
                          </w:pPr>
                          <w:r w:rsidRPr="00D848F7">
                            <w:rPr>
                              <w:rStyle w:val="contents"/>
                              <w:rFonts w:ascii="Calibri" w:hAnsi="Calibri" w:cs="OceanSansStd-Light"/>
                              <w:color w:val="000000"/>
                              <w:spacing w:val="1"/>
                              <w:w w:val="98"/>
                              <w:sz w:val="13"/>
                              <w:szCs w:val="13"/>
                            </w:rPr>
                            <w:t>Sandia National Laboratories is a multi</w:t>
                          </w:r>
                          <w:r>
                            <w:rPr>
                              <w:rStyle w:val="contents"/>
                              <w:rFonts w:ascii="Calibri" w:hAnsi="Calibri" w:cs="OceanSansStd-Light"/>
                              <w:color w:val="000000"/>
                              <w:spacing w:val="1"/>
                              <w:w w:val="98"/>
                              <w:sz w:val="13"/>
                              <w:szCs w:val="13"/>
                            </w:rPr>
                            <w:t>-</w:t>
                          </w:r>
                          <w:r w:rsidRPr="00D848F7">
                            <w:rPr>
                              <w:rStyle w:val="contents"/>
                              <w:rFonts w:ascii="Calibri" w:hAnsi="Calibri" w:cs="OceanSansStd-Light"/>
                              <w:color w:val="000000"/>
                              <w:spacing w:val="1"/>
                              <w:w w:val="98"/>
                              <w:sz w:val="13"/>
                              <w:szCs w:val="13"/>
                            </w:rPr>
                            <w:t xml:space="preserve">mission laboratory managed and operated by National Technology &amp; Engineering Solutions of Sandia, LLC, </w:t>
                          </w:r>
                          <w:r>
                            <w:rPr>
                              <w:rStyle w:val="contents"/>
                              <w:rFonts w:ascii="Calibri" w:hAnsi="Calibri" w:cs="OceanSansStd-Light"/>
                              <w:color w:val="000000"/>
                              <w:spacing w:val="1"/>
                              <w:w w:val="98"/>
                              <w:sz w:val="13"/>
                              <w:szCs w:val="13"/>
                            </w:rPr>
                            <w:br/>
                          </w:r>
                          <w:r w:rsidRPr="00D848F7">
                            <w:rPr>
                              <w:rStyle w:val="contents"/>
                              <w:rFonts w:ascii="Calibri" w:hAnsi="Calibri" w:cs="OceanSansStd-Light"/>
                              <w:color w:val="000000"/>
                              <w:spacing w:val="1"/>
                              <w:w w:val="98"/>
                              <w:sz w:val="13"/>
                              <w:szCs w:val="13"/>
                            </w:rPr>
                            <w:t>a wholly owned subsidiary of Honeywell International, Inc., for the U.S. Department of Energy’s National Nuclear Security Administration under contract DE-NA0003525.</w:t>
                          </w:r>
                        </w:p>
                      </w:txbxContent>
                    </v:textbox>
                  </v:shape>
                </w:pict>
              </mc:Fallback>
            </mc:AlternateContent>
          </w:r>
          <w:r w:rsidRPr="005D47F4">
            <w:rPr>
              <w:rFonts w:ascii="Times New Roman" w:hAnsi="Times New Roman" w:cs="Times New Roman"/>
              <w:noProof/>
              <w:sz w:val="22"/>
              <w:szCs w:val="22"/>
            </w:rPr>
            <w:drawing>
              <wp:anchor distT="0" distB="0" distL="114300" distR="114300" simplePos="0" relativeHeight="251658240" behindDoc="1" locked="0" layoutInCell="1" allowOverlap="1" wp14:anchorId="3208A235" wp14:editId="6DD9A9B8">
                <wp:simplePos x="0" y="0"/>
                <wp:positionH relativeFrom="column">
                  <wp:posOffset>0</wp:posOffset>
                </wp:positionH>
                <wp:positionV relativeFrom="paragraph">
                  <wp:posOffset>-69658</wp:posOffset>
                </wp:positionV>
                <wp:extent cx="897255" cy="225425"/>
                <wp:effectExtent l="0" t="0" r="0" b="3175"/>
                <wp:wrapNone/>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_DOE_Logo_Black.png"/>
                        <pic:cNvPicPr/>
                      </pic:nvPicPr>
                      <pic:blipFill>
                        <a:blip r:embed="rId20">
                          <a:extLst>
                            <a:ext uri="{28A0092B-C50C-407E-A947-70E740481C1C}">
                              <a14:useLocalDpi xmlns:a14="http://schemas.microsoft.com/office/drawing/2010/main" val="0"/>
                            </a:ext>
                          </a:extLst>
                        </a:blip>
                        <a:stretch>
                          <a:fillRect/>
                        </a:stretch>
                      </pic:blipFill>
                      <pic:spPr>
                        <a:xfrm>
                          <a:off x="0" y="0"/>
                          <a:ext cx="897255" cy="225425"/>
                        </a:xfrm>
                        <a:prstGeom prst="rect">
                          <a:avLst/>
                        </a:prstGeom>
                      </pic:spPr>
                    </pic:pic>
                  </a:graphicData>
                </a:graphic>
              </wp:anchor>
            </w:drawing>
          </w:r>
          <w:r w:rsidRPr="005D47F4">
            <w:rPr>
              <w:rFonts w:ascii="Times New Roman" w:hAnsi="Times New Roman" w:cs="Times New Roman"/>
              <w:noProof/>
              <w:sz w:val="22"/>
              <w:szCs w:val="22"/>
            </w:rPr>
            <w:drawing>
              <wp:anchor distT="0" distB="0" distL="114300" distR="114300" simplePos="0" relativeHeight="251656192" behindDoc="1" locked="0" layoutInCell="1" allowOverlap="1" wp14:anchorId="0EC53406" wp14:editId="5250DFC5">
                <wp:simplePos x="0" y="0"/>
                <wp:positionH relativeFrom="column">
                  <wp:posOffset>1005840</wp:posOffset>
                </wp:positionH>
                <wp:positionV relativeFrom="paragraph">
                  <wp:posOffset>-47005</wp:posOffset>
                </wp:positionV>
                <wp:extent cx="737870" cy="205105"/>
                <wp:effectExtent l="0" t="0" r="0" b="0"/>
                <wp:wrapNone/>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NSA Logo_Black.png"/>
                        <pic:cNvPicPr/>
                      </pic:nvPicPr>
                      <pic:blipFill>
                        <a:blip r:embed="rId21">
                          <a:extLst>
                            <a:ext uri="{28A0092B-C50C-407E-A947-70E740481C1C}">
                              <a14:useLocalDpi xmlns:a14="http://schemas.microsoft.com/office/drawing/2010/main" val="0"/>
                            </a:ext>
                          </a:extLst>
                        </a:blip>
                        <a:stretch>
                          <a:fillRect/>
                        </a:stretch>
                      </pic:blipFill>
                      <pic:spPr>
                        <a:xfrm>
                          <a:off x="0" y="0"/>
                          <a:ext cx="737870" cy="205105"/>
                        </a:xfrm>
                        <a:prstGeom prst="rect">
                          <a:avLst/>
                        </a:prstGeom>
                      </pic:spPr>
                    </pic:pic>
                  </a:graphicData>
                </a:graphic>
                <wp14:sizeRelH relativeFrom="margin">
                  <wp14:pctWidth>0</wp14:pctWidth>
                </wp14:sizeRelH>
                <wp14:sizeRelV relativeFrom="margin">
                  <wp14:pctHeight>0</wp14:pctHeight>
                </wp14:sizeRelV>
              </wp:anchor>
            </w:drawing>
          </w:r>
          <w:r w:rsidRPr="005D47F4">
            <w:rPr>
              <w:rFonts w:ascii="Times New Roman" w:hAnsi="Times New Roman" w:cs="Times New Roman"/>
              <w:noProof/>
              <w:sz w:val="22"/>
              <w:szCs w:val="22"/>
            </w:rPr>
            <w:drawing>
              <wp:anchor distT="0" distB="0" distL="114300" distR="114300" simplePos="0" relativeHeight="251657216" behindDoc="1" locked="0" layoutInCell="1" allowOverlap="1" wp14:anchorId="6F4010A0" wp14:editId="03A56B8D">
                <wp:simplePos x="0" y="0"/>
                <wp:positionH relativeFrom="column">
                  <wp:posOffset>5455920</wp:posOffset>
                </wp:positionH>
                <wp:positionV relativeFrom="paragraph">
                  <wp:posOffset>-42545</wp:posOffset>
                </wp:positionV>
                <wp:extent cx="1173480" cy="451485"/>
                <wp:effectExtent l="0" t="0" r="0" b="5715"/>
                <wp:wrapNone/>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L_Stacked_Black_Blue.png"/>
                        <pic:cNvPicPr/>
                      </pic:nvPicPr>
                      <pic:blipFill>
                        <a:blip r:embed="rId22">
                          <a:extLst>
                            <a:ext uri="{28A0092B-C50C-407E-A947-70E740481C1C}">
                              <a14:useLocalDpi xmlns:a14="http://schemas.microsoft.com/office/drawing/2010/main" val="0"/>
                            </a:ext>
                          </a:extLst>
                        </a:blip>
                        <a:stretch>
                          <a:fillRect/>
                        </a:stretch>
                      </pic:blipFill>
                      <pic:spPr>
                        <a:xfrm>
                          <a:off x="0" y="0"/>
                          <a:ext cx="1173480" cy="451485"/>
                        </a:xfrm>
                        <a:prstGeom prst="rect">
                          <a:avLst/>
                        </a:prstGeom>
                      </pic:spPr>
                    </pic:pic>
                  </a:graphicData>
                </a:graphic>
              </wp:anchor>
            </w:drawing>
          </w:r>
        </w:p>
      </w:sdtContent>
    </w:sdt>
    <w:sectPr w:rsidR="00810937" w:rsidRPr="005D47F4" w:rsidSect="008701AD">
      <w:headerReference w:type="first" r:id="rId23"/>
      <w:type w:val="continuous"/>
      <w:pgSz w:w="12240" w:h="15840" w:code="1"/>
      <w:pgMar w:top="1440" w:right="1080" w:bottom="810" w:left="1080" w:header="720" w:footer="720" w:gutter="0"/>
      <w:pgBorders w:offsetFrom="page">
        <w:top w:val="single" w:sz="4" w:space="17" w:color="800000"/>
        <w:left w:val="single" w:sz="4" w:space="17" w:color="800000"/>
        <w:bottom w:val="single" w:sz="4" w:space="17" w:color="800000"/>
        <w:right w:val="single" w:sz="4" w:space="17" w:color="800000"/>
      </w:pgBorders>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7C24AD5" w14:textId="77777777" w:rsidR="00484BA3" w:rsidRDefault="00484BA3" w:rsidP="00897FA5">
      <w:pPr>
        <w:spacing w:after="0" w:line="240" w:lineRule="auto"/>
      </w:pPr>
      <w:r>
        <w:separator/>
      </w:r>
    </w:p>
  </w:endnote>
  <w:endnote w:type="continuationSeparator" w:id="0">
    <w:p w14:paraId="0B078093" w14:textId="77777777" w:rsidR="00484BA3" w:rsidRDefault="00484BA3" w:rsidP="00897F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imes-Roman">
    <w:altName w:val="Times New Roman"/>
    <w:panose1 w:val="00000000000000000000"/>
    <w:charset w:val="4D"/>
    <w:family w:val="auto"/>
    <w:notTrueType/>
    <w:pitch w:val="default"/>
    <w:sig w:usb0="00000003" w:usb1="00000000" w:usb2="00000000" w:usb3="00000000" w:csb0="00000001" w:csb1="00000000"/>
  </w:font>
  <w:font w:name="OceanSansStd-Semibold">
    <w:charset w:val="00"/>
    <w:family w:val="auto"/>
    <w:pitch w:val="variable"/>
    <w:sig w:usb0="800000AF" w:usb1="4000204A" w:usb2="00000000" w:usb3="00000000" w:csb0="00000001" w:csb1="00000000"/>
  </w:font>
  <w:font w:name="Weiss">
    <w:charset w:val="00"/>
    <w:family w:val="auto"/>
    <w:pitch w:val="variable"/>
    <w:sig w:usb0="00000003" w:usb1="00000000" w:usb2="00000000" w:usb3="00000000" w:csb0="00000001" w:csb1="00000000"/>
  </w:font>
  <w:font w:name="OceanSansStd-Light">
    <w:charset w:val="00"/>
    <w:family w:val="auto"/>
    <w:pitch w:val="variable"/>
    <w:sig w:usb0="800000AF" w:usb1="4000204A"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49B1F56" w14:textId="77777777" w:rsidR="00484BA3" w:rsidRDefault="00484BA3" w:rsidP="00897FA5">
      <w:pPr>
        <w:spacing w:after="0" w:line="240" w:lineRule="auto"/>
      </w:pPr>
      <w:r>
        <w:separator/>
      </w:r>
    </w:p>
  </w:footnote>
  <w:footnote w:type="continuationSeparator" w:id="0">
    <w:p w14:paraId="06FB5BC6" w14:textId="77777777" w:rsidR="00484BA3" w:rsidRDefault="00484BA3" w:rsidP="00897FA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6789AA" w14:textId="7A402FAE" w:rsidR="00484BA3" w:rsidRPr="0029516C" w:rsidRDefault="00484BA3" w:rsidP="0029516C">
    <w:pPr>
      <w:pStyle w:val="Header"/>
    </w:pPr>
    <w:r>
      <w:rPr>
        <w:noProof/>
      </w:rPr>
      <w:drawing>
        <wp:anchor distT="0" distB="0" distL="114300" distR="114300" simplePos="0" relativeHeight="251687936" behindDoc="1" locked="0" layoutInCell="1" allowOverlap="1" wp14:anchorId="0B722B96" wp14:editId="743CD01A">
          <wp:simplePos x="0" y="0"/>
          <wp:positionH relativeFrom="column">
            <wp:posOffset>-676275</wp:posOffset>
          </wp:positionH>
          <wp:positionV relativeFrom="paragraph">
            <wp:posOffset>-223838</wp:posOffset>
          </wp:positionV>
          <wp:extent cx="7777425" cy="341644"/>
          <wp:effectExtent l="0" t="0" r="0" b="1270"/>
          <wp:wrapNone/>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aterhead Page2.jpg"/>
                  <pic:cNvPicPr/>
                </pic:nvPicPr>
                <pic:blipFill>
                  <a:blip r:embed="rId1">
                    <a:extLst>
                      <a:ext uri="{28A0092B-C50C-407E-A947-70E740481C1C}">
                        <a14:useLocalDpi xmlns:a14="http://schemas.microsoft.com/office/drawing/2010/main" val="0"/>
                      </a:ext>
                    </a:extLst>
                  </a:blip>
                  <a:stretch>
                    <a:fillRect/>
                  </a:stretch>
                </pic:blipFill>
                <pic:spPr>
                  <a:xfrm>
                    <a:off x="0" y="0"/>
                    <a:ext cx="7777425" cy="341644"/>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45386F"/>
    <w:multiLevelType w:val="multilevel"/>
    <w:tmpl w:val="681C939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B112C40"/>
    <w:multiLevelType w:val="hybridMultilevel"/>
    <w:tmpl w:val="7C02E8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584236B"/>
    <w:multiLevelType w:val="hybridMultilevel"/>
    <w:tmpl w:val="D504B6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C4D6C81"/>
    <w:multiLevelType w:val="hybridMultilevel"/>
    <w:tmpl w:val="9C341C0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1F0000EA"/>
    <w:multiLevelType w:val="multilevel"/>
    <w:tmpl w:val="7990F7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F27509F"/>
    <w:multiLevelType w:val="multilevel"/>
    <w:tmpl w:val="3DD8FA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292361E0"/>
    <w:multiLevelType w:val="hybridMultilevel"/>
    <w:tmpl w:val="4B4C2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5734C13"/>
    <w:multiLevelType w:val="multilevel"/>
    <w:tmpl w:val="73EA37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58C02AB"/>
    <w:multiLevelType w:val="multilevel"/>
    <w:tmpl w:val="238C32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905247F"/>
    <w:multiLevelType w:val="hybridMultilevel"/>
    <w:tmpl w:val="AAB6A9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ED94CEB"/>
    <w:multiLevelType w:val="multilevel"/>
    <w:tmpl w:val="563483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7955737"/>
    <w:multiLevelType w:val="hybridMultilevel"/>
    <w:tmpl w:val="64DA9D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9476F67"/>
    <w:multiLevelType w:val="multilevel"/>
    <w:tmpl w:val="FDC8AA4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4A4873B5"/>
    <w:multiLevelType w:val="hybridMultilevel"/>
    <w:tmpl w:val="8BB8A2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F7A5080"/>
    <w:multiLevelType w:val="hybridMultilevel"/>
    <w:tmpl w:val="EA1CC768"/>
    <w:lvl w:ilvl="0" w:tplc="04090001">
      <w:start w:val="1"/>
      <w:numFmt w:val="bullet"/>
      <w:lvlText w:val=""/>
      <w:lvlJc w:val="left"/>
      <w:pPr>
        <w:ind w:left="1907" w:hanging="360"/>
      </w:pPr>
      <w:rPr>
        <w:rFonts w:ascii="Symbol" w:hAnsi="Symbol" w:hint="default"/>
      </w:rPr>
    </w:lvl>
    <w:lvl w:ilvl="1" w:tplc="04090003" w:tentative="1">
      <w:start w:val="1"/>
      <w:numFmt w:val="bullet"/>
      <w:lvlText w:val="o"/>
      <w:lvlJc w:val="left"/>
      <w:pPr>
        <w:ind w:left="2627" w:hanging="360"/>
      </w:pPr>
      <w:rPr>
        <w:rFonts w:ascii="Courier New" w:hAnsi="Courier New" w:cs="Courier New" w:hint="default"/>
      </w:rPr>
    </w:lvl>
    <w:lvl w:ilvl="2" w:tplc="04090005" w:tentative="1">
      <w:start w:val="1"/>
      <w:numFmt w:val="bullet"/>
      <w:lvlText w:val=""/>
      <w:lvlJc w:val="left"/>
      <w:pPr>
        <w:ind w:left="3347" w:hanging="360"/>
      </w:pPr>
      <w:rPr>
        <w:rFonts w:ascii="Wingdings" w:hAnsi="Wingdings" w:hint="default"/>
      </w:rPr>
    </w:lvl>
    <w:lvl w:ilvl="3" w:tplc="04090001" w:tentative="1">
      <w:start w:val="1"/>
      <w:numFmt w:val="bullet"/>
      <w:lvlText w:val=""/>
      <w:lvlJc w:val="left"/>
      <w:pPr>
        <w:ind w:left="4067" w:hanging="360"/>
      </w:pPr>
      <w:rPr>
        <w:rFonts w:ascii="Symbol" w:hAnsi="Symbol" w:hint="default"/>
      </w:rPr>
    </w:lvl>
    <w:lvl w:ilvl="4" w:tplc="04090003" w:tentative="1">
      <w:start w:val="1"/>
      <w:numFmt w:val="bullet"/>
      <w:lvlText w:val="o"/>
      <w:lvlJc w:val="left"/>
      <w:pPr>
        <w:ind w:left="4787" w:hanging="360"/>
      </w:pPr>
      <w:rPr>
        <w:rFonts w:ascii="Courier New" w:hAnsi="Courier New" w:cs="Courier New" w:hint="default"/>
      </w:rPr>
    </w:lvl>
    <w:lvl w:ilvl="5" w:tplc="04090005" w:tentative="1">
      <w:start w:val="1"/>
      <w:numFmt w:val="bullet"/>
      <w:lvlText w:val=""/>
      <w:lvlJc w:val="left"/>
      <w:pPr>
        <w:ind w:left="5507" w:hanging="360"/>
      </w:pPr>
      <w:rPr>
        <w:rFonts w:ascii="Wingdings" w:hAnsi="Wingdings" w:hint="default"/>
      </w:rPr>
    </w:lvl>
    <w:lvl w:ilvl="6" w:tplc="04090001" w:tentative="1">
      <w:start w:val="1"/>
      <w:numFmt w:val="bullet"/>
      <w:lvlText w:val=""/>
      <w:lvlJc w:val="left"/>
      <w:pPr>
        <w:ind w:left="6227" w:hanging="360"/>
      </w:pPr>
      <w:rPr>
        <w:rFonts w:ascii="Symbol" w:hAnsi="Symbol" w:hint="default"/>
      </w:rPr>
    </w:lvl>
    <w:lvl w:ilvl="7" w:tplc="04090003" w:tentative="1">
      <w:start w:val="1"/>
      <w:numFmt w:val="bullet"/>
      <w:lvlText w:val="o"/>
      <w:lvlJc w:val="left"/>
      <w:pPr>
        <w:ind w:left="6947" w:hanging="360"/>
      </w:pPr>
      <w:rPr>
        <w:rFonts w:ascii="Courier New" w:hAnsi="Courier New" w:cs="Courier New" w:hint="default"/>
      </w:rPr>
    </w:lvl>
    <w:lvl w:ilvl="8" w:tplc="04090005" w:tentative="1">
      <w:start w:val="1"/>
      <w:numFmt w:val="bullet"/>
      <w:lvlText w:val=""/>
      <w:lvlJc w:val="left"/>
      <w:pPr>
        <w:ind w:left="7667" w:hanging="360"/>
      </w:pPr>
      <w:rPr>
        <w:rFonts w:ascii="Wingdings" w:hAnsi="Wingdings" w:hint="default"/>
      </w:rPr>
    </w:lvl>
  </w:abstractNum>
  <w:abstractNum w:abstractNumId="15" w15:restartNumberingAfterBreak="0">
    <w:nsid w:val="52055692"/>
    <w:multiLevelType w:val="hybridMultilevel"/>
    <w:tmpl w:val="C9484F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30F34C4"/>
    <w:multiLevelType w:val="multilevel"/>
    <w:tmpl w:val="13ECA5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545D4E37"/>
    <w:multiLevelType w:val="hybridMultilevel"/>
    <w:tmpl w:val="C4E2B3A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8" w15:restartNumberingAfterBreak="0">
    <w:nsid w:val="55810B7A"/>
    <w:multiLevelType w:val="hybridMultilevel"/>
    <w:tmpl w:val="4A66A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AAC533C"/>
    <w:multiLevelType w:val="multilevel"/>
    <w:tmpl w:val="D1A66A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5B53540D"/>
    <w:multiLevelType w:val="hybridMultilevel"/>
    <w:tmpl w:val="AAB6A9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F004F91"/>
    <w:multiLevelType w:val="hybridMultilevel"/>
    <w:tmpl w:val="8842CC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63840059"/>
    <w:multiLevelType w:val="hybridMultilevel"/>
    <w:tmpl w:val="F92E0B9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EC00CB9"/>
    <w:multiLevelType w:val="multilevel"/>
    <w:tmpl w:val="9FDEA1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771106FA"/>
    <w:multiLevelType w:val="hybridMultilevel"/>
    <w:tmpl w:val="C2EA25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B3A224F"/>
    <w:multiLevelType w:val="multilevel"/>
    <w:tmpl w:val="C8A61A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7B5A011C"/>
    <w:multiLevelType w:val="hybridMultilevel"/>
    <w:tmpl w:val="92E499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BB113A8"/>
    <w:multiLevelType w:val="hybridMultilevel"/>
    <w:tmpl w:val="AAB6A9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F6F2B01"/>
    <w:multiLevelType w:val="multilevel"/>
    <w:tmpl w:val="02DE80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8"/>
  </w:num>
  <w:num w:numId="2">
    <w:abstractNumId w:val="24"/>
  </w:num>
  <w:num w:numId="3">
    <w:abstractNumId w:val="6"/>
  </w:num>
  <w:num w:numId="4">
    <w:abstractNumId w:val="11"/>
  </w:num>
  <w:num w:numId="5">
    <w:abstractNumId w:val="22"/>
  </w:num>
  <w:num w:numId="6">
    <w:abstractNumId w:val="2"/>
  </w:num>
  <w:num w:numId="7">
    <w:abstractNumId w:val="1"/>
  </w:num>
  <w:num w:numId="8">
    <w:abstractNumId w:val="3"/>
  </w:num>
  <w:num w:numId="9">
    <w:abstractNumId w:val="26"/>
  </w:num>
  <w:num w:numId="10">
    <w:abstractNumId w:val="15"/>
  </w:num>
  <w:num w:numId="11">
    <w:abstractNumId w:val="14"/>
  </w:num>
  <w:num w:numId="12">
    <w:abstractNumId w:val="17"/>
  </w:num>
  <w:num w:numId="13">
    <w:abstractNumId w:val="13"/>
  </w:num>
  <w:num w:numId="14">
    <w:abstractNumId w:val="9"/>
  </w:num>
  <w:num w:numId="15">
    <w:abstractNumId w:val="20"/>
  </w:num>
  <w:num w:numId="16">
    <w:abstractNumId w:val="21"/>
  </w:num>
  <w:num w:numId="17">
    <w:abstractNumId w:val="19"/>
  </w:num>
  <w:num w:numId="18">
    <w:abstractNumId w:val="16"/>
  </w:num>
  <w:num w:numId="19">
    <w:abstractNumId w:val="12"/>
  </w:num>
  <w:num w:numId="20">
    <w:abstractNumId w:val="0"/>
  </w:num>
  <w:num w:numId="21">
    <w:abstractNumId w:val="8"/>
  </w:num>
  <w:num w:numId="22">
    <w:abstractNumId w:val="25"/>
  </w:num>
  <w:num w:numId="23">
    <w:abstractNumId w:val="10"/>
  </w:num>
  <w:num w:numId="24">
    <w:abstractNumId w:val="4"/>
  </w:num>
  <w:num w:numId="25">
    <w:abstractNumId w:val="28"/>
  </w:num>
  <w:num w:numId="26">
    <w:abstractNumId w:val="23"/>
  </w:num>
  <w:num w:numId="27">
    <w:abstractNumId w:val="5"/>
  </w:num>
  <w:num w:numId="28">
    <w:abstractNumId w:val="7"/>
  </w:num>
  <w:num w:numId="29">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proofState w:spelling="clean" w:grammar="clean"/>
  <w:defaultTabStop w:val="72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A5EA0"/>
    <w:rsid w:val="00000780"/>
    <w:rsid w:val="000102FD"/>
    <w:rsid w:val="000124EF"/>
    <w:rsid w:val="00035160"/>
    <w:rsid w:val="000432E0"/>
    <w:rsid w:val="00053563"/>
    <w:rsid w:val="000536AF"/>
    <w:rsid w:val="00063B4C"/>
    <w:rsid w:val="000735A2"/>
    <w:rsid w:val="00074A97"/>
    <w:rsid w:val="00091617"/>
    <w:rsid w:val="000B062B"/>
    <w:rsid w:val="000B30D0"/>
    <w:rsid w:val="000B37D8"/>
    <w:rsid w:val="000F06E5"/>
    <w:rsid w:val="00123F47"/>
    <w:rsid w:val="00124D3E"/>
    <w:rsid w:val="00153C45"/>
    <w:rsid w:val="00162D36"/>
    <w:rsid w:val="00167F51"/>
    <w:rsid w:val="00183DF0"/>
    <w:rsid w:val="00187832"/>
    <w:rsid w:val="001B58AF"/>
    <w:rsid w:val="001B7CBA"/>
    <w:rsid w:val="001C4B9A"/>
    <w:rsid w:val="001D07B9"/>
    <w:rsid w:val="001D2B49"/>
    <w:rsid w:val="002017AA"/>
    <w:rsid w:val="002059F0"/>
    <w:rsid w:val="002129B1"/>
    <w:rsid w:val="00215481"/>
    <w:rsid w:val="00227FE3"/>
    <w:rsid w:val="00230279"/>
    <w:rsid w:val="00240D96"/>
    <w:rsid w:val="002448C6"/>
    <w:rsid w:val="00246C5C"/>
    <w:rsid w:val="002552B5"/>
    <w:rsid w:val="00256EA0"/>
    <w:rsid w:val="00270289"/>
    <w:rsid w:val="002721FC"/>
    <w:rsid w:val="00280834"/>
    <w:rsid w:val="002859A8"/>
    <w:rsid w:val="0029516C"/>
    <w:rsid w:val="002A5EA0"/>
    <w:rsid w:val="002D0EC0"/>
    <w:rsid w:val="002E0C57"/>
    <w:rsid w:val="002F7AAC"/>
    <w:rsid w:val="00301E67"/>
    <w:rsid w:val="003053A3"/>
    <w:rsid w:val="003115E7"/>
    <w:rsid w:val="00312976"/>
    <w:rsid w:val="00313A62"/>
    <w:rsid w:val="003206C4"/>
    <w:rsid w:val="00323795"/>
    <w:rsid w:val="003375B9"/>
    <w:rsid w:val="00352A54"/>
    <w:rsid w:val="00361092"/>
    <w:rsid w:val="0036488F"/>
    <w:rsid w:val="00384B90"/>
    <w:rsid w:val="00386E49"/>
    <w:rsid w:val="00387EDA"/>
    <w:rsid w:val="00393D88"/>
    <w:rsid w:val="003941F5"/>
    <w:rsid w:val="003A74C6"/>
    <w:rsid w:val="003B3A62"/>
    <w:rsid w:val="003D1C16"/>
    <w:rsid w:val="003D21D4"/>
    <w:rsid w:val="003D56C2"/>
    <w:rsid w:val="003D5CB7"/>
    <w:rsid w:val="003F3B97"/>
    <w:rsid w:val="003F7C76"/>
    <w:rsid w:val="004078CA"/>
    <w:rsid w:val="004270AA"/>
    <w:rsid w:val="00435105"/>
    <w:rsid w:val="00437B5E"/>
    <w:rsid w:val="0044667B"/>
    <w:rsid w:val="004520B8"/>
    <w:rsid w:val="004577F5"/>
    <w:rsid w:val="004672B8"/>
    <w:rsid w:val="00473152"/>
    <w:rsid w:val="00484BA3"/>
    <w:rsid w:val="00486003"/>
    <w:rsid w:val="00492AC3"/>
    <w:rsid w:val="004A61B6"/>
    <w:rsid w:val="004B3C45"/>
    <w:rsid w:val="004B4DA4"/>
    <w:rsid w:val="004B6C48"/>
    <w:rsid w:val="004B7545"/>
    <w:rsid w:val="004F4B35"/>
    <w:rsid w:val="004F4CDE"/>
    <w:rsid w:val="00507272"/>
    <w:rsid w:val="005152F7"/>
    <w:rsid w:val="00530163"/>
    <w:rsid w:val="005416FA"/>
    <w:rsid w:val="005445F3"/>
    <w:rsid w:val="00545264"/>
    <w:rsid w:val="00554C4E"/>
    <w:rsid w:val="00566638"/>
    <w:rsid w:val="005671F2"/>
    <w:rsid w:val="00583D2A"/>
    <w:rsid w:val="005845ED"/>
    <w:rsid w:val="00586FA1"/>
    <w:rsid w:val="00593BA7"/>
    <w:rsid w:val="005A5379"/>
    <w:rsid w:val="005B01F3"/>
    <w:rsid w:val="005B4777"/>
    <w:rsid w:val="005D03BB"/>
    <w:rsid w:val="005D47F4"/>
    <w:rsid w:val="005D5078"/>
    <w:rsid w:val="005E5013"/>
    <w:rsid w:val="0060460E"/>
    <w:rsid w:val="006127FE"/>
    <w:rsid w:val="006202E9"/>
    <w:rsid w:val="006507C3"/>
    <w:rsid w:val="00676BB4"/>
    <w:rsid w:val="00691D7A"/>
    <w:rsid w:val="006969F0"/>
    <w:rsid w:val="006A16CF"/>
    <w:rsid w:val="006A5150"/>
    <w:rsid w:val="006A5759"/>
    <w:rsid w:val="006B0930"/>
    <w:rsid w:val="006B1B08"/>
    <w:rsid w:val="006B396F"/>
    <w:rsid w:val="006B753B"/>
    <w:rsid w:val="006C17E1"/>
    <w:rsid w:val="006D7598"/>
    <w:rsid w:val="006E6F51"/>
    <w:rsid w:val="006F37AF"/>
    <w:rsid w:val="00703EC4"/>
    <w:rsid w:val="00715577"/>
    <w:rsid w:val="007322CC"/>
    <w:rsid w:val="007350E0"/>
    <w:rsid w:val="0075358D"/>
    <w:rsid w:val="0078556D"/>
    <w:rsid w:val="007918E9"/>
    <w:rsid w:val="00796F14"/>
    <w:rsid w:val="007A1AF8"/>
    <w:rsid w:val="007A65F2"/>
    <w:rsid w:val="007D6ABC"/>
    <w:rsid w:val="00810937"/>
    <w:rsid w:val="0083179C"/>
    <w:rsid w:val="00832AE7"/>
    <w:rsid w:val="00836080"/>
    <w:rsid w:val="00841939"/>
    <w:rsid w:val="0084553E"/>
    <w:rsid w:val="0085050C"/>
    <w:rsid w:val="00852AF1"/>
    <w:rsid w:val="00853CA8"/>
    <w:rsid w:val="00865A48"/>
    <w:rsid w:val="008701AD"/>
    <w:rsid w:val="00872822"/>
    <w:rsid w:val="00872DEC"/>
    <w:rsid w:val="00874098"/>
    <w:rsid w:val="00874EB2"/>
    <w:rsid w:val="00884F36"/>
    <w:rsid w:val="00897FA5"/>
    <w:rsid w:val="008A310D"/>
    <w:rsid w:val="008A3260"/>
    <w:rsid w:val="008A7F97"/>
    <w:rsid w:val="008B0276"/>
    <w:rsid w:val="008C543D"/>
    <w:rsid w:val="008C5836"/>
    <w:rsid w:val="008C6D48"/>
    <w:rsid w:val="008C77D0"/>
    <w:rsid w:val="008D7140"/>
    <w:rsid w:val="008E5B44"/>
    <w:rsid w:val="008F1B88"/>
    <w:rsid w:val="009001B4"/>
    <w:rsid w:val="00900991"/>
    <w:rsid w:val="009028C9"/>
    <w:rsid w:val="00902AFE"/>
    <w:rsid w:val="009106CE"/>
    <w:rsid w:val="00912BAF"/>
    <w:rsid w:val="00925479"/>
    <w:rsid w:val="00932414"/>
    <w:rsid w:val="00935389"/>
    <w:rsid w:val="00955054"/>
    <w:rsid w:val="00967774"/>
    <w:rsid w:val="00970F2A"/>
    <w:rsid w:val="00970FB7"/>
    <w:rsid w:val="00985C70"/>
    <w:rsid w:val="00990A03"/>
    <w:rsid w:val="00996E0A"/>
    <w:rsid w:val="009B626E"/>
    <w:rsid w:val="009C523E"/>
    <w:rsid w:val="009C5B01"/>
    <w:rsid w:val="009D2CD6"/>
    <w:rsid w:val="009E468E"/>
    <w:rsid w:val="009E53C6"/>
    <w:rsid w:val="009E7F97"/>
    <w:rsid w:val="009F054F"/>
    <w:rsid w:val="009F459E"/>
    <w:rsid w:val="00A00289"/>
    <w:rsid w:val="00A06370"/>
    <w:rsid w:val="00A06D37"/>
    <w:rsid w:val="00A213D4"/>
    <w:rsid w:val="00A4107C"/>
    <w:rsid w:val="00A41353"/>
    <w:rsid w:val="00A477B8"/>
    <w:rsid w:val="00A508D5"/>
    <w:rsid w:val="00A51244"/>
    <w:rsid w:val="00A6016A"/>
    <w:rsid w:val="00A73078"/>
    <w:rsid w:val="00A819A3"/>
    <w:rsid w:val="00A9212A"/>
    <w:rsid w:val="00A92BD2"/>
    <w:rsid w:val="00AD5D42"/>
    <w:rsid w:val="00AF49C9"/>
    <w:rsid w:val="00B10A06"/>
    <w:rsid w:val="00B153B1"/>
    <w:rsid w:val="00B34D07"/>
    <w:rsid w:val="00B45528"/>
    <w:rsid w:val="00B73C28"/>
    <w:rsid w:val="00BA5F8B"/>
    <w:rsid w:val="00BA689D"/>
    <w:rsid w:val="00BB05D0"/>
    <w:rsid w:val="00BB0848"/>
    <w:rsid w:val="00BB7672"/>
    <w:rsid w:val="00BD125A"/>
    <w:rsid w:val="00BD3BA8"/>
    <w:rsid w:val="00BE1E07"/>
    <w:rsid w:val="00C27765"/>
    <w:rsid w:val="00C31058"/>
    <w:rsid w:val="00C331E3"/>
    <w:rsid w:val="00C45142"/>
    <w:rsid w:val="00C6381F"/>
    <w:rsid w:val="00C718B9"/>
    <w:rsid w:val="00C828DD"/>
    <w:rsid w:val="00C8744C"/>
    <w:rsid w:val="00CA0098"/>
    <w:rsid w:val="00CC6425"/>
    <w:rsid w:val="00CD28D0"/>
    <w:rsid w:val="00CE44B6"/>
    <w:rsid w:val="00D02E2A"/>
    <w:rsid w:val="00D06DB9"/>
    <w:rsid w:val="00D23278"/>
    <w:rsid w:val="00D272E6"/>
    <w:rsid w:val="00D37C5A"/>
    <w:rsid w:val="00D531E6"/>
    <w:rsid w:val="00D61447"/>
    <w:rsid w:val="00D75C49"/>
    <w:rsid w:val="00D848F7"/>
    <w:rsid w:val="00D91CDB"/>
    <w:rsid w:val="00D931CF"/>
    <w:rsid w:val="00D96ACF"/>
    <w:rsid w:val="00DA46F2"/>
    <w:rsid w:val="00DB1A66"/>
    <w:rsid w:val="00DB7CDC"/>
    <w:rsid w:val="00DC6A7A"/>
    <w:rsid w:val="00E02EFE"/>
    <w:rsid w:val="00E037AE"/>
    <w:rsid w:val="00E03B4F"/>
    <w:rsid w:val="00E07F0B"/>
    <w:rsid w:val="00E130CD"/>
    <w:rsid w:val="00E16412"/>
    <w:rsid w:val="00E226D4"/>
    <w:rsid w:val="00E314B6"/>
    <w:rsid w:val="00E50F1F"/>
    <w:rsid w:val="00E510A8"/>
    <w:rsid w:val="00E55255"/>
    <w:rsid w:val="00EA55B2"/>
    <w:rsid w:val="00EB5AC3"/>
    <w:rsid w:val="00ED393E"/>
    <w:rsid w:val="00EE4044"/>
    <w:rsid w:val="00F10DA8"/>
    <w:rsid w:val="00F21138"/>
    <w:rsid w:val="00F34341"/>
    <w:rsid w:val="00F370D7"/>
    <w:rsid w:val="00F42F2B"/>
    <w:rsid w:val="00F523F2"/>
    <w:rsid w:val="00F64A5B"/>
    <w:rsid w:val="00F67A49"/>
    <w:rsid w:val="00F75CA8"/>
    <w:rsid w:val="00F8798C"/>
    <w:rsid w:val="00FA2F0A"/>
    <w:rsid w:val="00FA3B59"/>
    <w:rsid w:val="00FA4C16"/>
    <w:rsid w:val="00FE597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289"/>
    <o:shapelayout v:ext="edit">
      <o:idmap v:ext="edit" data="1"/>
    </o:shapelayout>
  </w:shapeDefaults>
  <w:decimalSymbol w:val="."/>
  <w:listSeparator w:val=","/>
  <w14:docId w14:val="400E7FDE"/>
  <w15:docId w15:val="{FA22828D-43F1-4A09-8286-5F2206B9A0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Arial"/>
        <w:sz w:val="24"/>
        <w:szCs w:val="24"/>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B4777"/>
  </w:style>
  <w:style w:type="paragraph" w:styleId="Heading1">
    <w:name w:val="heading 1"/>
    <w:basedOn w:val="Normal"/>
    <w:next w:val="Normal"/>
    <w:link w:val="Heading1Char"/>
    <w:uiPriority w:val="9"/>
    <w:qFormat/>
    <w:rsid w:val="008701AD"/>
    <w:pPr>
      <w:keepNext/>
      <w:keepLines/>
      <w:spacing w:after="0" w:line="240" w:lineRule="auto"/>
      <w:outlineLvl w:val="0"/>
    </w:pPr>
    <w:rPr>
      <w:rFonts w:ascii="Times New Roman" w:eastAsiaTheme="majorEastAsia" w:hAnsi="Times New Roman" w:cstheme="majorBidi"/>
      <w:b/>
      <w:bCs/>
      <w:szCs w:val="32"/>
    </w:rPr>
  </w:style>
  <w:style w:type="paragraph" w:styleId="Heading2">
    <w:name w:val="heading 2"/>
    <w:basedOn w:val="Normal"/>
    <w:next w:val="Normal"/>
    <w:link w:val="Heading2Char"/>
    <w:uiPriority w:val="9"/>
    <w:unhideWhenUsed/>
    <w:qFormat/>
    <w:rsid w:val="009E53C6"/>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00289"/>
    <w:pPr>
      <w:ind w:left="720"/>
      <w:contextualSpacing/>
    </w:pPr>
  </w:style>
  <w:style w:type="paragraph" w:styleId="Header">
    <w:name w:val="header"/>
    <w:basedOn w:val="Normal"/>
    <w:link w:val="HeaderChar"/>
    <w:uiPriority w:val="99"/>
    <w:unhideWhenUsed/>
    <w:rsid w:val="00897FA5"/>
    <w:pPr>
      <w:tabs>
        <w:tab w:val="center" w:pos="4680"/>
        <w:tab w:val="right" w:pos="9360"/>
      </w:tabs>
      <w:spacing w:after="0" w:line="240" w:lineRule="auto"/>
    </w:pPr>
  </w:style>
  <w:style w:type="character" w:customStyle="1" w:styleId="HeaderChar">
    <w:name w:val="Header Char"/>
    <w:basedOn w:val="DefaultParagraphFont"/>
    <w:link w:val="Header"/>
    <w:uiPriority w:val="99"/>
    <w:rsid w:val="00897FA5"/>
  </w:style>
  <w:style w:type="paragraph" w:styleId="Footer">
    <w:name w:val="footer"/>
    <w:basedOn w:val="Normal"/>
    <w:link w:val="FooterChar"/>
    <w:uiPriority w:val="99"/>
    <w:unhideWhenUsed/>
    <w:rsid w:val="00897FA5"/>
    <w:pPr>
      <w:tabs>
        <w:tab w:val="center" w:pos="4680"/>
        <w:tab w:val="right" w:pos="9360"/>
      </w:tabs>
      <w:spacing w:after="0" w:line="240" w:lineRule="auto"/>
    </w:pPr>
  </w:style>
  <w:style w:type="character" w:customStyle="1" w:styleId="FooterChar">
    <w:name w:val="Footer Char"/>
    <w:basedOn w:val="DefaultParagraphFont"/>
    <w:link w:val="Footer"/>
    <w:uiPriority w:val="99"/>
    <w:rsid w:val="00897FA5"/>
  </w:style>
  <w:style w:type="paragraph" w:styleId="BalloonText">
    <w:name w:val="Balloon Text"/>
    <w:basedOn w:val="Normal"/>
    <w:link w:val="BalloonTextChar"/>
    <w:uiPriority w:val="99"/>
    <w:semiHidden/>
    <w:unhideWhenUsed/>
    <w:rsid w:val="00897FA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97FA5"/>
    <w:rPr>
      <w:rFonts w:ascii="Tahoma" w:hAnsi="Tahoma" w:cs="Tahoma"/>
      <w:sz w:val="16"/>
      <w:szCs w:val="16"/>
    </w:rPr>
  </w:style>
  <w:style w:type="character" w:styleId="CommentReference">
    <w:name w:val="annotation reference"/>
    <w:basedOn w:val="DefaultParagraphFont"/>
    <w:uiPriority w:val="99"/>
    <w:semiHidden/>
    <w:unhideWhenUsed/>
    <w:rsid w:val="009B626E"/>
    <w:rPr>
      <w:sz w:val="16"/>
      <w:szCs w:val="16"/>
    </w:rPr>
  </w:style>
  <w:style w:type="paragraph" w:styleId="CommentText">
    <w:name w:val="annotation text"/>
    <w:basedOn w:val="Normal"/>
    <w:link w:val="CommentTextChar"/>
    <w:uiPriority w:val="99"/>
    <w:semiHidden/>
    <w:unhideWhenUsed/>
    <w:rsid w:val="009B626E"/>
    <w:pPr>
      <w:spacing w:line="240" w:lineRule="auto"/>
    </w:pPr>
    <w:rPr>
      <w:sz w:val="20"/>
      <w:szCs w:val="20"/>
    </w:rPr>
  </w:style>
  <w:style w:type="character" w:customStyle="1" w:styleId="CommentTextChar">
    <w:name w:val="Comment Text Char"/>
    <w:basedOn w:val="DefaultParagraphFont"/>
    <w:link w:val="CommentText"/>
    <w:uiPriority w:val="99"/>
    <w:semiHidden/>
    <w:rsid w:val="009B626E"/>
    <w:rPr>
      <w:sz w:val="20"/>
      <w:szCs w:val="20"/>
    </w:rPr>
  </w:style>
  <w:style w:type="paragraph" w:styleId="CommentSubject">
    <w:name w:val="annotation subject"/>
    <w:basedOn w:val="CommentText"/>
    <w:next w:val="CommentText"/>
    <w:link w:val="CommentSubjectChar"/>
    <w:uiPriority w:val="99"/>
    <w:semiHidden/>
    <w:unhideWhenUsed/>
    <w:rsid w:val="009B626E"/>
    <w:rPr>
      <w:b/>
      <w:bCs/>
    </w:rPr>
  </w:style>
  <w:style w:type="character" w:customStyle="1" w:styleId="CommentSubjectChar">
    <w:name w:val="Comment Subject Char"/>
    <w:basedOn w:val="CommentTextChar"/>
    <w:link w:val="CommentSubject"/>
    <w:uiPriority w:val="99"/>
    <w:semiHidden/>
    <w:rsid w:val="009B626E"/>
    <w:rPr>
      <w:b/>
      <w:bCs/>
      <w:sz w:val="20"/>
      <w:szCs w:val="20"/>
    </w:rPr>
  </w:style>
  <w:style w:type="paragraph" w:styleId="Revision">
    <w:name w:val="Revision"/>
    <w:hidden/>
    <w:uiPriority w:val="99"/>
    <w:semiHidden/>
    <w:rsid w:val="005416FA"/>
    <w:pPr>
      <w:spacing w:after="0" w:line="240" w:lineRule="auto"/>
    </w:pPr>
  </w:style>
  <w:style w:type="character" w:styleId="PageNumber">
    <w:name w:val="page number"/>
    <w:basedOn w:val="DefaultParagraphFont"/>
    <w:uiPriority w:val="99"/>
    <w:semiHidden/>
    <w:unhideWhenUsed/>
    <w:rsid w:val="009D2CD6"/>
  </w:style>
  <w:style w:type="paragraph" w:customStyle="1" w:styleId="BasicParagraph">
    <w:name w:val="[Basic Paragraph]"/>
    <w:basedOn w:val="Normal"/>
    <w:uiPriority w:val="99"/>
    <w:rsid w:val="004A61B6"/>
    <w:pPr>
      <w:widowControl w:val="0"/>
      <w:autoSpaceDE w:val="0"/>
      <w:autoSpaceDN w:val="0"/>
      <w:adjustRightInd w:val="0"/>
      <w:spacing w:after="0" w:line="288" w:lineRule="auto"/>
      <w:textAlignment w:val="center"/>
    </w:pPr>
    <w:rPr>
      <w:rFonts w:ascii="Times-Roman" w:hAnsi="Times-Roman" w:cs="Times-Roman"/>
      <w:color w:val="000000"/>
    </w:rPr>
  </w:style>
  <w:style w:type="character" w:customStyle="1" w:styleId="contents">
    <w:name w:val="contents"/>
    <w:uiPriority w:val="99"/>
    <w:rsid w:val="004A61B6"/>
    <w:rPr>
      <w:rFonts w:ascii="OceanSansStd-Semibold" w:hAnsi="OceanSansStd-Semibold" w:cs="OceanSansStd-Semibold"/>
      <w:color w:val="002F54"/>
      <w:spacing w:val="10"/>
      <w:w w:val="99"/>
      <w:sz w:val="33"/>
      <w:szCs w:val="33"/>
    </w:rPr>
  </w:style>
  <w:style w:type="paragraph" w:customStyle="1" w:styleId="NoParagraphStyle">
    <w:name w:val="[No Paragraph Style]"/>
    <w:rsid w:val="00A51244"/>
    <w:pPr>
      <w:widowControl w:val="0"/>
      <w:autoSpaceDE w:val="0"/>
      <w:autoSpaceDN w:val="0"/>
      <w:adjustRightInd w:val="0"/>
      <w:spacing w:after="0" w:line="288" w:lineRule="auto"/>
      <w:textAlignment w:val="center"/>
    </w:pPr>
    <w:rPr>
      <w:rFonts w:ascii="Times-Roman" w:hAnsi="Times-Roman" w:cs="Times-Roman"/>
      <w:color w:val="000000"/>
    </w:rPr>
  </w:style>
  <w:style w:type="character" w:customStyle="1" w:styleId="Text">
    <w:name w:val="Text"/>
    <w:uiPriority w:val="99"/>
    <w:rsid w:val="00A51244"/>
    <w:rPr>
      <w:rFonts w:ascii="Weiss" w:hAnsi="Weiss" w:cs="Weiss"/>
      <w:spacing w:val="9"/>
      <w:w w:val="90"/>
      <w:sz w:val="22"/>
      <w:szCs w:val="22"/>
    </w:rPr>
  </w:style>
  <w:style w:type="character" w:styleId="Hyperlink">
    <w:name w:val="Hyperlink"/>
    <w:basedOn w:val="DefaultParagraphFont"/>
    <w:uiPriority w:val="99"/>
    <w:unhideWhenUsed/>
    <w:rsid w:val="00270289"/>
    <w:rPr>
      <w:color w:val="0563C1"/>
      <w:u w:val="single"/>
    </w:rPr>
  </w:style>
  <w:style w:type="character" w:styleId="FollowedHyperlink">
    <w:name w:val="FollowedHyperlink"/>
    <w:basedOn w:val="DefaultParagraphFont"/>
    <w:uiPriority w:val="99"/>
    <w:semiHidden/>
    <w:unhideWhenUsed/>
    <w:rsid w:val="009C5B01"/>
    <w:rPr>
      <w:color w:val="800080" w:themeColor="followedHyperlink"/>
      <w:u w:val="single"/>
    </w:rPr>
  </w:style>
  <w:style w:type="character" w:customStyle="1" w:styleId="Heading1Char">
    <w:name w:val="Heading 1 Char"/>
    <w:basedOn w:val="DefaultParagraphFont"/>
    <w:link w:val="Heading1"/>
    <w:uiPriority w:val="9"/>
    <w:rsid w:val="008701AD"/>
    <w:rPr>
      <w:rFonts w:ascii="Times New Roman" w:eastAsiaTheme="majorEastAsia" w:hAnsi="Times New Roman" w:cstheme="majorBidi"/>
      <w:b/>
      <w:bCs/>
      <w:szCs w:val="32"/>
    </w:rPr>
  </w:style>
  <w:style w:type="character" w:customStyle="1" w:styleId="Heading2Char">
    <w:name w:val="Heading 2 Char"/>
    <w:basedOn w:val="DefaultParagraphFont"/>
    <w:link w:val="Heading2"/>
    <w:uiPriority w:val="9"/>
    <w:rsid w:val="009E53C6"/>
    <w:rPr>
      <w:rFonts w:asciiTheme="majorHAnsi" w:eastAsiaTheme="majorEastAsia" w:hAnsiTheme="majorHAnsi" w:cstheme="majorBidi"/>
      <w:color w:val="365F91" w:themeColor="accent1" w:themeShade="BF"/>
      <w:sz w:val="26"/>
      <w:szCs w:val="26"/>
    </w:rPr>
  </w:style>
  <w:style w:type="paragraph" w:styleId="Caption">
    <w:name w:val="caption"/>
    <w:basedOn w:val="Normal"/>
    <w:next w:val="Normal"/>
    <w:uiPriority w:val="35"/>
    <w:unhideWhenUsed/>
    <w:qFormat/>
    <w:rsid w:val="009E53C6"/>
    <w:pPr>
      <w:spacing w:line="240" w:lineRule="auto"/>
    </w:pPr>
    <w:rPr>
      <w:i/>
      <w:iCs/>
      <w:color w:val="1F497D" w:themeColor="text2"/>
      <w:sz w:val="18"/>
      <w:szCs w:val="18"/>
    </w:rPr>
  </w:style>
  <w:style w:type="character" w:customStyle="1" w:styleId="EndNoteBibliographyChar">
    <w:name w:val="EndNote Bibliography Char"/>
    <w:basedOn w:val="DefaultParagraphFont"/>
    <w:link w:val="EndNoteBibliography"/>
    <w:locked/>
    <w:rsid w:val="00B153B1"/>
    <w:rPr>
      <w:rFonts w:ascii="Calibri" w:hAnsi="Calibri" w:cs="Calibri"/>
      <w:noProof/>
    </w:rPr>
  </w:style>
  <w:style w:type="paragraph" w:customStyle="1" w:styleId="EndNoteBibliography">
    <w:name w:val="EndNote Bibliography"/>
    <w:basedOn w:val="Normal"/>
    <w:link w:val="EndNoteBibliographyChar"/>
    <w:rsid w:val="00B153B1"/>
    <w:pPr>
      <w:spacing w:line="240" w:lineRule="auto"/>
    </w:pPr>
    <w:rPr>
      <w:rFonts w:ascii="Calibri" w:hAnsi="Calibri" w:cs="Calibri"/>
      <w:noProof/>
    </w:rPr>
  </w:style>
  <w:style w:type="paragraph" w:styleId="NormalWeb">
    <w:name w:val="Normal (Web)"/>
    <w:basedOn w:val="Normal"/>
    <w:uiPriority w:val="99"/>
    <w:unhideWhenUsed/>
    <w:rsid w:val="000432E0"/>
    <w:pPr>
      <w:spacing w:before="100" w:beforeAutospacing="1" w:after="100" w:afterAutospacing="1" w:line="240" w:lineRule="auto"/>
    </w:pPr>
    <w:rPr>
      <w:rFonts w:ascii="Times New Roman" w:eastAsia="Times New Roman" w:hAnsi="Times New Roman" w:cs="Times New Roman"/>
    </w:rPr>
  </w:style>
  <w:style w:type="paragraph" w:styleId="FootnoteText">
    <w:name w:val="footnote text"/>
    <w:basedOn w:val="Normal"/>
    <w:link w:val="FootnoteTextChar"/>
    <w:uiPriority w:val="99"/>
    <w:semiHidden/>
    <w:unhideWhenUsed/>
    <w:rsid w:val="000432E0"/>
    <w:pPr>
      <w:spacing w:after="0" w:line="240" w:lineRule="auto"/>
    </w:pPr>
    <w:rPr>
      <w:rFonts w:asciiTheme="minorHAnsi" w:hAnsiTheme="minorHAnsi" w:cstheme="minorBidi"/>
      <w:sz w:val="20"/>
      <w:szCs w:val="20"/>
    </w:rPr>
  </w:style>
  <w:style w:type="character" w:customStyle="1" w:styleId="FootnoteTextChar">
    <w:name w:val="Footnote Text Char"/>
    <w:basedOn w:val="DefaultParagraphFont"/>
    <w:link w:val="FootnoteText"/>
    <w:uiPriority w:val="99"/>
    <w:semiHidden/>
    <w:rsid w:val="000432E0"/>
    <w:rPr>
      <w:rFonts w:asciiTheme="minorHAnsi" w:hAnsiTheme="minorHAnsi" w:cstheme="minorBidi"/>
      <w:sz w:val="20"/>
      <w:szCs w:val="20"/>
    </w:rPr>
  </w:style>
  <w:style w:type="character" w:styleId="FootnoteReference">
    <w:name w:val="footnote reference"/>
    <w:basedOn w:val="DefaultParagraphFont"/>
    <w:uiPriority w:val="99"/>
    <w:semiHidden/>
    <w:unhideWhenUsed/>
    <w:rsid w:val="000432E0"/>
    <w:rPr>
      <w:vertAlign w:val="superscript"/>
    </w:rPr>
  </w:style>
  <w:style w:type="paragraph" w:customStyle="1" w:styleId="Referencelist">
    <w:name w:val="Reference list"/>
    <w:basedOn w:val="BodyText"/>
    <w:link w:val="ReferencelistChar"/>
    <w:uiPriority w:val="49"/>
    <w:qFormat/>
    <w:rsid w:val="000432E0"/>
    <w:pPr>
      <w:spacing w:after="0" w:line="260" w:lineRule="atLeast"/>
      <w:ind w:left="900" w:hanging="360"/>
      <w:contextualSpacing/>
      <w:jc w:val="both"/>
    </w:pPr>
    <w:rPr>
      <w:rFonts w:ascii="Times New Roman" w:eastAsia="Times New Roman" w:hAnsi="Times New Roman" w:cs="Times New Roman"/>
      <w:sz w:val="18"/>
      <w:szCs w:val="18"/>
      <w:lang w:val="en-GB"/>
    </w:rPr>
  </w:style>
  <w:style w:type="character" w:customStyle="1" w:styleId="ReferencelistChar">
    <w:name w:val="Reference list Char"/>
    <w:basedOn w:val="BodyTextChar"/>
    <w:link w:val="Referencelist"/>
    <w:uiPriority w:val="49"/>
    <w:rsid w:val="000432E0"/>
    <w:rPr>
      <w:rFonts w:ascii="Times New Roman" w:eastAsia="Times New Roman" w:hAnsi="Times New Roman" w:cs="Times New Roman"/>
      <w:sz w:val="18"/>
      <w:szCs w:val="18"/>
      <w:lang w:val="en-GB"/>
    </w:rPr>
  </w:style>
  <w:style w:type="paragraph" w:styleId="BodyText">
    <w:name w:val="Body Text"/>
    <w:basedOn w:val="Normal"/>
    <w:link w:val="BodyTextChar"/>
    <w:uiPriority w:val="99"/>
    <w:semiHidden/>
    <w:unhideWhenUsed/>
    <w:rsid w:val="000432E0"/>
    <w:pPr>
      <w:spacing w:after="120"/>
    </w:pPr>
  </w:style>
  <w:style w:type="character" w:customStyle="1" w:styleId="BodyTextChar">
    <w:name w:val="Body Text Char"/>
    <w:basedOn w:val="DefaultParagraphFont"/>
    <w:link w:val="BodyText"/>
    <w:uiPriority w:val="99"/>
    <w:semiHidden/>
    <w:rsid w:val="000432E0"/>
  </w:style>
  <w:style w:type="character" w:styleId="UnresolvedMention">
    <w:name w:val="Unresolved Mention"/>
    <w:basedOn w:val="DefaultParagraphFont"/>
    <w:uiPriority w:val="99"/>
    <w:semiHidden/>
    <w:unhideWhenUsed/>
    <w:rsid w:val="00912BAF"/>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0839316">
      <w:bodyDiv w:val="1"/>
      <w:marLeft w:val="0"/>
      <w:marRight w:val="0"/>
      <w:marTop w:val="0"/>
      <w:marBottom w:val="0"/>
      <w:divBdr>
        <w:top w:val="none" w:sz="0" w:space="0" w:color="auto"/>
        <w:left w:val="none" w:sz="0" w:space="0" w:color="auto"/>
        <w:bottom w:val="none" w:sz="0" w:space="0" w:color="auto"/>
        <w:right w:val="none" w:sz="0" w:space="0" w:color="auto"/>
      </w:divBdr>
    </w:div>
    <w:div w:id="1049378407">
      <w:bodyDiv w:val="1"/>
      <w:marLeft w:val="0"/>
      <w:marRight w:val="0"/>
      <w:marTop w:val="0"/>
      <w:marBottom w:val="0"/>
      <w:divBdr>
        <w:top w:val="none" w:sz="0" w:space="0" w:color="auto"/>
        <w:left w:val="none" w:sz="0" w:space="0" w:color="auto"/>
        <w:bottom w:val="none" w:sz="0" w:space="0" w:color="auto"/>
        <w:right w:val="none" w:sz="0" w:space="0" w:color="auto"/>
      </w:divBdr>
    </w:div>
    <w:div w:id="1300306765">
      <w:bodyDiv w:val="1"/>
      <w:marLeft w:val="0"/>
      <w:marRight w:val="0"/>
      <w:marTop w:val="0"/>
      <w:marBottom w:val="0"/>
      <w:divBdr>
        <w:top w:val="none" w:sz="0" w:space="0" w:color="auto"/>
        <w:left w:val="none" w:sz="0" w:space="0" w:color="auto"/>
        <w:bottom w:val="none" w:sz="0" w:space="0" w:color="auto"/>
        <w:right w:val="none" w:sz="0" w:space="0" w:color="auto"/>
      </w:divBdr>
    </w:div>
    <w:div w:id="1306351809">
      <w:bodyDiv w:val="1"/>
      <w:marLeft w:val="0"/>
      <w:marRight w:val="0"/>
      <w:marTop w:val="0"/>
      <w:marBottom w:val="0"/>
      <w:divBdr>
        <w:top w:val="none" w:sz="0" w:space="0" w:color="auto"/>
        <w:left w:val="none" w:sz="0" w:space="0" w:color="auto"/>
        <w:bottom w:val="none" w:sz="0" w:space="0" w:color="auto"/>
        <w:right w:val="none" w:sz="0" w:space="0" w:color="auto"/>
      </w:divBdr>
    </w:div>
    <w:div w:id="1833523911">
      <w:bodyDiv w:val="1"/>
      <w:marLeft w:val="0"/>
      <w:marRight w:val="0"/>
      <w:marTop w:val="0"/>
      <w:marBottom w:val="0"/>
      <w:divBdr>
        <w:top w:val="none" w:sz="0" w:space="0" w:color="auto"/>
        <w:left w:val="none" w:sz="0" w:space="0" w:color="auto"/>
        <w:bottom w:val="none" w:sz="0" w:space="0" w:color="auto"/>
        <w:right w:val="none" w:sz="0" w:space="0" w:color="auto"/>
      </w:divBdr>
    </w:div>
    <w:div w:id="21260776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eader" Target="header1.xml"/><Relationship Id="rId10" Type="http://schemas.openxmlformats.org/officeDocument/2006/relationships/image" Target="media/image3.emf"/><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image" Target="media/image7.png"/><Relationship Id="rId22" Type="http://schemas.openxmlformats.org/officeDocument/2006/relationships/image" Target="media/image15.png"/></Relationships>
</file>

<file path=word/_rels/header1.xml.rels><?xml version="1.0" encoding="UTF-8" standalone="yes"?>
<Relationships xmlns="http://schemas.openxmlformats.org/package/2006/relationships"><Relationship Id="rId1" Type="http://schemas.openxmlformats.org/officeDocument/2006/relationships/image" Target="media/image1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b:Source>
    <b:Tag>Mic16</b:Tag>
    <b:SourceType>Report</b:SourceType>
    <b:Guid>{FDCCD56B-9680-164D-A3A8-958FC8FF8840}</b:Guid>
    <b:Author>
      <b:Author>
        <b:NameList>
          <b:Person>
            <b:Last>Endsley</b:Last>
            <b:First>Mica</b:First>
          </b:Person>
        </b:NameList>
      </b:Author>
    </b:Author>
    <b:Title>From Here to Autonomy: Lessons Learned from Human-Autonomation Research</b:Title>
    <b:Publisher>SA Technologies</b:Publisher>
    <b:City>Mesa, AZ</b:City>
    <b:Year>2016</b:Year>
    <b:RefOrder>1</b:RefOrder>
  </b:Source>
</b:Sources>
</file>

<file path=customXml/itemProps1.xml><?xml version="1.0" encoding="utf-8"?>
<ds:datastoreItem xmlns:ds="http://schemas.openxmlformats.org/officeDocument/2006/customXml" ds:itemID="{DCCE97E6-EF61-47E4-9407-95403D767A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12</Pages>
  <Words>2658</Words>
  <Characters>15604</Characters>
  <Application>Microsoft Office Word</Application>
  <DocSecurity>0</DocSecurity>
  <Lines>130</Lines>
  <Paragraphs>36</Paragraphs>
  <ScaleCrop>false</ScaleCrop>
  <HeadingPairs>
    <vt:vector size="2" baseType="variant">
      <vt:variant>
        <vt:lpstr>Title</vt:lpstr>
      </vt:variant>
      <vt:variant>
        <vt:i4>1</vt:i4>
      </vt:variant>
    </vt:vector>
  </HeadingPairs>
  <TitlesOfParts>
    <vt:vector size="1" baseType="lpstr">
      <vt:lpstr/>
    </vt:vector>
  </TitlesOfParts>
  <Company>Sandia National Laboratories</Company>
  <LinksUpToDate>false</LinksUpToDate>
  <CharactersWithSpaces>18226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mpvitti</dc:creator>
  <cp:lastModifiedBy>Carroll, Ed</cp:lastModifiedBy>
  <cp:revision>3</cp:revision>
  <cp:lastPrinted>2019-01-21T20:00:00Z</cp:lastPrinted>
  <dcterms:created xsi:type="dcterms:W3CDTF">2019-01-21T20:07:00Z</dcterms:created>
  <dcterms:modified xsi:type="dcterms:W3CDTF">2019-01-21T20:11:00Z</dcterms:modified>
</cp:coreProperties>
</file>