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6014C" w14:textId="4C88599D" w:rsidR="007F59CA" w:rsidRDefault="0030267B" w:rsidP="006D214A">
      <w:pPr>
        <w:pStyle w:val="Title"/>
      </w:pPr>
      <w:r>
        <w:t xml:space="preserve">FDTF </w:t>
      </w:r>
      <w:r w:rsidR="006D214A">
        <w:t>Distributed Ledger WG Call notes</w:t>
      </w:r>
    </w:p>
    <w:p w14:paraId="163D31A6" w14:textId="42FFA1F7" w:rsidR="006D214A" w:rsidRDefault="006D214A">
      <w:r>
        <w:t>3 April 2018</w:t>
      </w:r>
    </w:p>
    <w:p w14:paraId="63F55506" w14:textId="74AEDECE" w:rsidR="006D214A" w:rsidRDefault="006D214A" w:rsidP="006D214A">
      <w:pPr>
        <w:pStyle w:val="Heading1"/>
      </w:pPr>
      <w:r>
        <w:t>Attendees</w:t>
      </w:r>
    </w:p>
    <w:tbl>
      <w:tblPr>
        <w:tblStyle w:val="TableGrid"/>
        <w:tblW w:w="4682" w:type="dxa"/>
        <w:tblLook w:val="04A0" w:firstRow="1" w:lastRow="0" w:firstColumn="1" w:lastColumn="0" w:noHBand="0" w:noVBand="1"/>
      </w:tblPr>
      <w:tblGrid>
        <w:gridCol w:w="2154"/>
        <w:gridCol w:w="2528"/>
      </w:tblGrid>
      <w:tr w:rsidR="009B5DA2" w:rsidRPr="009B5DA2" w14:paraId="02D0DBB7" w14:textId="77777777" w:rsidTr="00267A12">
        <w:tc>
          <w:tcPr>
            <w:tcW w:w="0" w:type="auto"/>
            <w:hideMark/>
          </w:tcPr>
          <w:p w14:paraId="04D61E4E" w14:textId="77777777" w:rsidR="00E37C22" w:rsidRPr="00E37C22" w:rsidRDefault="00E37C22" w:rsidP="00E37C22">
            <w:pPr>
              <w:spacing w:after="300"/>
              <w:rPr>
                <w:rFonts w:ascii="Helvetica" w:eastAsia="Times New Roman" w:hAnsi="Helvetica" w:cs="Times New Roman"/>
                <w:b/>
                <w:sz w:val="21"/>
                <w:szCs w:val="21"/>
              </w:rPr>
            </w:pPr>
            <w:r w:rsidRPr="00E37C22">
              <w:rPr>
                <w:rFonts w:ascii="Helvetica" w:eastAsia="Times New Roman" w:hAnsi="Helvetica" w:cs="Times New Roman"/>
                <w:b/>
                <w:sz w:val="21"/>
                <w:szCs w:val="21"/>
              </w:rPr>
              <w:t>Name</w:t>
            </w:r>
          </w:p>
        </w:tc>
        <w:tc>
          <w:tcPr>
            <w:tcW w:w="0" w:type="auto"/>
            <w:hideMark/>
          </w:tcPr>
          <w:p w14:paraId="51AD5CE0" w14:textId="1AFB529B" w:rsidR="00E37C22" w:rsidRPr="00E37C22" w:rsidRDefault="00E37C22" w:rsidP="00E37C22">
            <w:pPr>
              <w:spacing w:after="300"/>
              <w:ind w:right="300"/>
              <w:rPr>
                <w:rFonts w:ascii="Helvetica" w:eastAsia="Times New Roman" w:hAnsi="Helvetica" w:cs="Times New Roman"/>
                <w:b/>
                <w:sz w:val="21"/>
                <w:szCs w:val="21"/>
              </w:rPr>
            </w:pPr>
            <w:r w:rsidRPr="009B5DA2">
              <w:rPr>
                <w:rFonts w:ascii="Helvetica" w:eastAsia="Times New Roman" w:hAnsi="Helvetica" w:cs="Times New Roman"/>
                <w:b/>
                <w:sz w:val="21"/>
                <w:szCs w:val="21"/>
              </w:rPr>
              <w:t>Affiliation</w:t>
            </w:r>
          </w:p>
        </w:tc>
      </w:tr>
      <w:tr w:rsidR="009B5DA2" w:rsidRPr="009B5DA2" w14:paraId="6C7F9E29" w14:textId="77777777" w:rsidTr="009B5DA2">
        <w:trPr>
          <w:trHeight w:val="413"/>
        </w:trPr>
        <w:tc>
          <w:tcPr>
            <w:tcW w:w="0" w:type="auto"/>
            <w:hideMark/>
          </w:tcPr>
          <w:p w14:paraId="4B8A41BE" w14:textId="77777777" w:rsidR="00E37C22" w:rsidRPr="00E37C22" w:rsidRDefault="00E37C22" w:rsidP="00E37C22">
            <w:pPr>
              <w:spacing w:after="300"/>
              <w:rPr>
                <w:rFonts w:ascii="lato-regular" w:eastAsia="Times New Roman" w:hAnsi="lato-regular" w:cs="Times New Roman"/>
                <w:sz w:val="21"/>
                <w:szCs w:val="21"/>
              </w:rPr>
            </w:pPr>
            <w:r w:rsidRPr="00E37C22">
              <w:rPr>
                <w:rFonts w:ascii="lato-regular" w:eastAsia="Times New Roman" w:hAnsi="lato-regular" w:cs="Times New Roman"/>
                <w:sz w:val="21"/>
                <w:szCs w:val="21"/>
              </w:rPr>
              <w:t xml:space="preserve">Bobbin </w:t>
            </w:r>
            <w:proofErr w:type="spellStart"/>
            <w:r w:rsidRPr="00E37C22">
              <w:rPr>
                <w:rFonts w:ascii="lato-regular" w:eastAsia="Times New Roman" w:hAnsi="lato-regular" w:cs="Times New Roman"/>
                <w:sz w:val="21"/>
                <w:szCs w:val="21"/>
              </w:rPr>
              <w:t>Teegarden</w:t>
            </w:r>
            <w:proofErr w:type="spellEnd"/>
          </w:p>
        </w:tc>
        <w:tc>
          <w:tcPr>
            <w:tcW w:w="0" w:type="auto"/>
          </w:tcPr>
          <w:p w14:paraId="7C8A9B95" w14:textId="39673D2F" w:rsidR="00E37C22" w:rsidRPr="00E37C22" w:rsidRDefault="00E37C22" w:rsidP="00E37C22">
            <w:pPr>
              <w:spacing w:after="300"/>
              <w:ind w:right="300"/>
              <w:rPr>
                <w:rFonts w:ascii="lato-regular" w:eastAsia="Times New Roman" w:hAnsi="lato-regular" w:cs="Times New Roman"/>
                <w:sz w:val="21"/>
                <w:szCs w:val="21"/>
              </w:rPr>
            </w:pPr>
            <w:r w:rsidRPr="009B5DA2">
              <w:rPr>
                <w:rFonts w:ascii="lato-regular" w:eastAsia="Times New Roman" w:hAnsi="lato-regular" w:cs="Times New Roman"/>
                <w:sz w:val="21"/>
                <w:szCs w:val="21"/>
              </w:rPr>
              <w:t>NoMagic</w:t>
            </w:r>
          </w:p>
        </w:tc>
      </w:tr>
      <w:tr w:rsidR="009B5DA2" w:rsidRPr="009B5DA2" w14:paraId="47E7B7CC" w14:textId="77777777" w:rsidTr="00267A12">
        <w:tc>
          <w:tcPr>
            <w:tcW w:w="0" w:type="auto"/>
            <w:hideMark/>
          </w:tcPr>
          <w:p w14:paraId="76E36E9F" w14:textId="77777777" w:rsidR="00E37C22" w:rsidRPr="00E37C22" w:rsidRDefault="00E37C22" w:rsidP="00E37C22">
            <w:pPr>
              <w:spacing w:after="300"/>
              <w:rPr>
                <w:rFonts w:ascii="lato-regular" w:eastAsia="Times New Roman" w:hAnsi="lato-regular" w:cs="Times New Roman"/>
                <w:sz w:val="21"/>
                <w:szCs w:val="21"/>
              </w:rPr>
            </w:pPr>
            <w:r w:rsidRPr="00E37C22">
              <w:rPr>
                <w:rFonts w:ascii="lato-regular" w:eastAsia="Times New Roman" w:hAnsi="lato-regular" w:cs="Times New Roman"/>
                <w:sz w:val="21"/>
                <w:szCs w:val="21"/>
              </w:rPr>
              <w:t>Nick</w:t>
            </w:r>
          </w:p>
        </w:tc>
        <w:tc>
          <w:tcPr>
            <w:tcW w:w="0" w:type="auto"/>
          </w:tcPr>
          <w:p w14:paraId="4052E9FF" w14:textId="412BA921" w:rsidR="00E37C22" w:rsidRPr="00E37C22" w:rsidRDefault="00E37C22" w:rsidP="00E37C22">
            <w:pPr>
              <w:spacing w:after="300"/>
              <w:ind w:right="300"/>
              <w:rPr>
                <w:rFonts w:ascii="lato-regular" w:eastAsia="Times New Roman" w:hAnsi="lato-regular" w:cs="Times New Roman"/>
                <w:sz w:val="21"/>
                <w:szCs w:val="21"/>
              </w:rPr>
            </w:pPr>
            <w:r w:rsidRPr="009B5DA2">
              <w:rPr>
                <w:rFonts w:ascii="lato-regular" w:eastAsia="Times New Roman" w:hAnsi="lato-regular" w:cs="Times New Roman"/>
                <w:sz w:val="21"/>
                <w:szCs w:val="21"/>
              </w:rPr>
              <w:t>Jackrabbit</w:t>
            </w:r>
          </w:p>
        </w:tc>
      </w:tr>
      <w:tr w:rsidR="009B5DA2" w:rsidRPr="009B5DA2" w14:paraId="383DA1D0" w14:textId="77777777" w:rsidTr="00267A12">
        <w:tc>
          <w:tcPr>
            <w:tcW w:w="0" w:type="auto"/>
            <w:hideMark/>
          </w:tcPr>
          <w:p w14:paraId="1F82F6FC" w14:textId="77777777" w:rsidR="00E37C22" w:rsidRPr="00E37C22" w:rsidRDefault="00E37C22" w:rsidP="00E37C22">
            <w:pPr>
              <w:spacing w:after="300"/>
              <w:rPr>
                <w:rFonts w:ascii="lato-regular" w:eastAsia="Times New Roman" w:hAnsi="lato-regular" w:cs="Times New Roman"/>
                <w:sz w:val="21"/>
                <w:szCs w:val="21"/>
              </w:rPr>
            </w:pPr>
            <w:r w:rsidRPr="00E37C22">
              <w:rPr>
                <w:rFonts w:ascii="lato-regular" w:eastAsia="Times New Roman" w:hAnsi="lato-regular" w:cs="Times New Roman"/>
                <w:sz w:val="21"/>
                <w:szCs w:val="21"/>
              </w:rPr>
              <w:t>Ralph Achkar</w:t>
            </w:r>
          </w:p>
        </w:tc>
        <w:tc>
          <w:tcPr>
            <w:tcW w:w="0" w:type="auto"/>
          </w:tcPr>
          <w:p w14:paraId="7546CD44" w14:textId="574C5420" w:rsidR="00E37C22" w:rsidRPr="00E37C22" w:rsidRDefault="00E37C22" w:rsidP="00E37C22">
            <w:pPr>
              <w:spacing w:after="300"/>
              <w:ind w:right="300"/>
              <w:rPr>
                <w:rFonts w:ascii="lato-regular" w:eastAsia="Times New Roman" w:hAnsi="lato-regular" w:cs="Times New Roman"/>
                <w:sz w:val="21"/>
                <w:szCs w:val="21"/>
              </w:rPr>
            </w:pPr>
            <w:r w:rsidRPr="009B5DA2">
              <w:rPr>
                <w:rFonts w:ascii="lato-regular" w:eastAsia="Times New Roman" w:hAnsi="lato-regular" w:cs="Times New Roman"/>
                <w:sz w:val="21"/>
                <w:szCs w:val="21"/>
              </w:rPr>
              <w:t>State Street</w:t>
            </w:r>
          </w:p>
        </w:tc>
      </w:tr>
      <w:tr w:rsidR="009B5DA2" w:rsidRPr="009B5DA2" w14:paraId="0279D176" w14:textId="77777777" w:rsidTr="00267A12">
        <w:tc>
          <w:tcPr>
            <w:tcW w:w="0" w:type="auto"/>
            <w:hideMark/>
          </w:tcPr>
          <w:p w14:paraId="2F7588FF" w14:textId="77777777" w:rsidR="00E37C22" w:rsidRPr="00E37C22" w:rsidRDefault="00E37C22" w:rsidP="00E37C22">
            <w:pPr>
              <w:spacing w:after="300"/>
              <w:rPr>
                <w:rFonts w:ascii="lato-regular" w:eastAsia="Times New Roman" w:hAnsi="lato-regular" w:cs="Times New Roman"/>
                <w:sz w:val="21"/>
                <w:szCs w:val="21"/>
              </w:rPr>
            </w:pPr>
            <w:r w:rsidRPr="00E37C22">
              <w:rPr>
                <w:rFonts w:ascii="lato-regular" w:eastAsia="Times New Roman" w:hAnsi="lato-regular" w:cs="Times New Roman"/>
                <w:sz w:val="21"/>
                <w:szCs w:val="21"/>
              </w:rPr>
              <w:t xml:space="preserve">Rob </w:t>
            </w:r>
            <w:proofErr w:type="spellStart"/>
            <w:r w:rsidRPr="00E37C22">
              <w:rPr>
                <w:rFonts w:ascii="lato-regular" w:eastAsia="Times New Roman" w:hAnsi="lato-regular" w:cs="Times New Roman"/>
                <w:sz w:val="21"/>
                <w:szCs w:val="21"/>
              </w:rPr>
              <w:t>Nehmer</w:t>
            </w:r>
            <w:proofErr w:type="spellEnd"/>
          </w:p>
        </w:tc>
        <w:tc>
          <w:tcPr>
            <w:tcW w:w="0" w:type="auto"/>
          </w:tcPr>
          <w:p w14:paraId="106B6120" w14:textId="3EFC8ACC" w:rsidR="00E37C22" w:rsidRPr="00E37C22" w:rsidRDefault="00E37C22" w:rsidP="00E37C22">
            <w:pPr>
              <w:spacing w:after="300"/>
              <w:ind w:right="300"/>
              <w:rPr>
                <w:rFonts w:ascii="lato-regular" w:eastAsia="Times New Roman" w:hAnsi="lato-regular" w:cs="Times New Roman"/>
                <w:sz w:val="21"/>
                <w:szCs w:val="21"/>
              </w:rPr>
            </w:pPr>
            <w:r w:rsidRPr="009B5DA2">
              <w:rPr>
                <w:rFonts w:ascii="lato-regular" w:eastAsia="Times New Roman" w:hAnsi="lato-regular" w:cs="Times New Roman"/>
                <w:sz w:val="21"/>
                <w:szCs w:val="21"/>
              </w:rPr>
              <w:t>Oakland University</w:t>
            </w:r>
          </w:p>
        </w:tc>
      </w:tr>
      <w:tr w:rsidR="009B5DA2" w:rsidRPr="009B5DA2" w14:paraId="05279264" w14:textId="77777777" w:rsidTr="00267A12">
        <w:tc>
          <w:tcPr>
            <w:tcW w:w="0" w:type="auto"/>
            <w:hideMark/>
          </w:tcPr>
          <w:p w14:paraId="16653E43" w14:textId="77777777" w:rsidR="00E37C22" w:rsidRPr="00E37C22" w:rsidRDefault="00E37C22" w:rsidP="00E37C22">
            <w:pPr>
              <w:spacing w:after="300"/>
              <w:rPr>
                <w:rFonts w:ascii="lato-regular" w:eastAsia="Times New Roman" w:hAnsi="lato-regular" w:cs="Times New Roman"/>
                <w:sz w:val="21"/>
                <w:szCs w:val="21"/>
              </w:rPr>
            </w:pPr>
            <w:r w:rsidRPr="00E37C22">
              <w:rPr>
                <w:rFonts w:ascii="lato-regular" w:eastAsia="Times New Roman" w:hAnsi="lato-regular" w:cs="Times New Roman"/>
                <w:sz w:val="21"/>
                <w:szCs w:val="21"/>
              </w:rPr>
              <w:t>Mike Bennett</w:t>
            </w:r>
          </w:p>
        </w:tc>
        <w:tc>
          <w:tcPr>
            <w:tcW w:w="0" w:type="auto"/>
          </w:tcPr>
          <w:p w14:paraId="6AE598E6" w14:textId="63F5DB6D" w:rsidR="00E37C22" w:rsidRPr="00E37C22" w:rsidRDefault="00E37C22" w:rsidP="00E37C22">
            <w:pPr>
              <w:spacing w:after="300"/>
              <w:ind w:right="300"/>
              <w:rPr>
                <w:rFonts w:ascii="lato-regular" w:eastAsia="Times New Roman" w:hAnsi="lato-regular" w:cs="Times New Roman"/>
                <w:sz w:val="21"/>
                <w:szCs w:val="21"/>
              </w:rPr>
            </w:pPr>
            <w:r w:rsidRPr="009B5DA2">
              <w:rPr>
                <w:rFonts w:ascii="lato-regular" w:eastAsia="Times New Roman" w:hAnsi="lato-regular" w:cs="Times New Roman"/>
                <w:sz w:val="21"/>
                <w:szCs w:val="21"/>
              </w:rPr>
              <w:t>EDM Council</w:t>
            </w:r>
          </w:p>
        </w:tc>
      </w:tr>
      <w:tr w:rsidR="009B5DA2" w:rsidRPr="009B5DA2" w14:paraId="33B461A3" w14:textId="77777777" w:rsidTr="00267A12">
        <w:tc>
          <w:tcPr>
            <w:tcW w:w="0" w:type="auto"/>
            <w:hideMark/>
          </w:tcPr>
          <w:p w14:paraId="5A27A9EB" w14:textId="77777777" w:rsidR="00E37C22" w:rsidRPr="00E37C22" w:rsidRDefault="00E37C22" w:rsidP="00E37C22">
            <w:pPr>
              <w:spacing w:after="300"/>
              <w:rPr>
                <w:rFonts w:ascii="lato-regular" w:eastAsia="Times New Roman" w:hAnsi="lato-regular" w:cs="Times New Roman"/>
                <w:sz w:val="21"/>
                <w:szCs w:val="21"/>
              </w:rPr>
            </w:pPr>
            <w:r w:rsidRPr="00E37C22">
              <w:rPr>
                <w:rFonts w:ascii="lato-regular" w:eastAsia="Times New Roman" w:hAnsi="lato-regular" w:cs="Times New Roman"/>
                <w:sz w:val="21"/>
                <w:szCs w:val="21"/>
              </w:rPr>
              <w:t>Dan Webb</w:t>
            </w:r>
          </w:p>
        </w:tc>
        <w:tc>
          <w:tcPr>
            <w:tcW w:w="0" w:type="auto"/>
          </w:tcPr>
          <w:p w14:paraId="4794D4CC" w14:textId="058AEAED" w:rsidR="00E37C22" w:rsidRPr="00E37C22" w:rsidRDefault="00E37C22" w:rsidP="00E37C22">
            <w:pPr>
              <w:spacing w:after="300"/>
              <w:ind w:right="300"/>
              <w:rPr>
                <w:rFonts w:ascii="lato-regular" w:eastAsia="Times New Roman" w:hAnsi="lato-regular" w:cs="Times New Roman"/>
                <w:sz w:val="21"/>
                <w:szCs w:val="21"/>
              </w:rPr>
            </w:pPr>
            <w:r w:rsidRPr="009B5DA2">
              <w:rPr>
                <w:rFonts w:ascii="lato-regular" w:eastAsia="Times New Roman" w:hAnsi="lato-regular" w:cs="Times New Roman"/>
                <w:sz w:val="21"/>
                <w:szCs w:val="21"/>
              </w:rPr>
              <w:t>Higher Upstream</w:t>
            </w:r>
          </w:p>
        </w:tc>
      </w:tr>
    </w:tbl>
    <w:p w14:paraId="52E0C9B2" w14:textId="2721B384" w:rsidR="006D214A" w:rsidRDefault="006D214A" w:rsidP="006D214A"/>
    <w:p w14:paraId="52F08965" w14:textId="7936D5E7" w:rsidR="005874F6" w:rsidRDefault="005874F6" w:rsidP="003B142D">
      <w:pPr>
        <w:pStyle w:val="Heading1"/>
      </w:pPr>
      <w:r>
        <w:t>Agenda</w:t>
      </w:r>
    </w:p>
    <w:p w14:paraId="41299A7E" w14:textId="107B91F9" w:rsidR="003B142D" w:rsidRDefault="003B142D" w:rsidP="003B142D">
      <w:pPr>
        <w:pStyle w:val="ListParagraph"/>
        <w:numPr>
          <w:ilvl w:val="0"/>
          <w:numId w:val="2"/>
        </w:numPr>
      </w:pPr>
      <w:r>
        <w:t xml:space="preserve">Review </w:t>
      </w:r>
      <w:r>
        <w:t>of last week’s notes</w:t>
      </w:r>
    </w:p>
    <w:p w14:paraId="6F9BC1F0" w14:textId="070CBF73" w:rsidR="003B142D" w:rsidRDefault="00B90E6B" w:rsidP="003B142D">
      <w:pPr>
        <w:pStyle w:val="ListParagraph"/>
        <w:numPr>
          <w:ilvl w:val="0"/>
          <w:numId w:val="2"/>
        </w:numPr>
      </w:pPr>
      <w:r>
        <w:t xml:space="preserve">Confirm / </w:t>
      </w:r>
      <w:r w:rsidR="003B142D">
        <w:t xml:space="preserve">Identify </w:t>
      </w:r>
      <w:r>
        <w:t>qualifying data elements for variable terms</w:t>
      </w:r>
    </w:p>
    <w:p w14:paraId="47B8F5AE" w14:textId="2C658643" w:rsidR="003B142D" w:rsidRPr="003B142D" w:rsidRDefault="003B142D" w:rsidP="003B142D">
      <w:pPr>
        <w:pStyle w:val="ListParagraph"/>
        <w:numPr>
          <w:ilvl w:val="0"/>
          <w:numId w:val="2"/>
        </w:numPr>
      </w:pPr>
      <w:r>
        <w:t xml:space="preserve">Diagrammatic </w:t>
      </w:r>
      <w:r>
        <w:t xml:space="preserve">exploration of the </w:t>
      </w:r>
      <w:r w:rsidR="00B90E6B">
        <w:t xml:space="preserve">FIBO </w:t>
      </w:r>
      <w:r>
        <w:t>IR Swaps model</w:t>
      </w:r>
    </w:p>
    <w:p w14:paraId="01E9D79A" w14:textId="7BD05364" w:rsidR="006D214A" w:rsidRDefault="009B5DA2" w:rsidP="009B5DA2">
      <w:pPr>
        <w:pStyle w:val="Heading1"/>
      </w:pPr>
      <w:r>
        <w:t>Call Notes</w:t>
      </w:r>
    </w:p>
    <w:p w14:paraId="021C1BD1" w14:textId="1D814E1D" w:rsidR="00573034" w:rsidRDefault="00573034" w:rsidP="00C515CD">
      <w:pPr>
        <w:pStyle w:val="Heading2"/>
      </w:pPr>
      <w:r>
        <w:t xml:space="preserve">IR Swaps </w:t>
      </w:r>
      <w:proofErr w:type="spellStart"/>
      <w:r>
        <w:t>PoC</w:t>
      </w:r>
      <w:proofErr w:type="spellEnd"/>
      <w:r>
        <w:t xml:space="preserve"> Process Model</w:t>
      </w:r>
    </w:p>
    <w:p w14:paraId="049E6B62" w14:textId="3E1B0C1C" w:rsidR="00C515CD" w:rsidRDefault="00C515CD" w:rsidP="00C515CD">
      <w:r>
        <w:t xml:space="preserve">Latest diagram is shown as Figure 1. </w:t>
      </w:r>
    </w:p>
    <w:p w14:paraId="2EAC58E0" w14:textId="79F21D22" w:rsidR="00C515CD" w:rsidRDefault="00C515CD" w:rsidP="00C515CD">
      <w:r>
        <w:t xml:space="preserve">Last week’s minutes identify each of the data elements needed to </w:t>
      </w:r>
      <w:proofErr w:type="spellStart"/>
      <w:r>
        <w:t>quanlify</w:t>
      </w:r>
      <w:proofErr w:type="spellEnd"/>
      <w:r>
        <w:t xml:space="preserve"> each of the elements identified as </w:t>
      </w:r>
      <w:proofErr w:type="spellStart"/>
      <w:r w:rsidR="00E00E41">
        <w:t>Variabble</w:t>
      </w:r>
      <w:proofErr w:type="spellEnd"/>
      <w:r w:rsidR="00E00E41">
        <w:t xml:space="preserve"> Data (these are items that might be posted to the ‘Block’ or elsewhere </w:t>
      </w:r>
      <w:proofErr w:type="spellStart"/>
      <w:r w:rsidR="00E00E41">
        <w:t>dependieng</w:t>
      </w:r>
      <w:proofErr w:type="spellEnd"/>
      <w:r w:rsidR="00E00E41">
        <w:t xml:space="preserve"> on the architecture). </w:t>
      </w:r>
    </w:p>
    <w:p w14:paraId="5854914B" w14:textId="2F5BBE38" w:rsidR="00E00E41" w:rsidRDefault="00E00E41" w:rsidP="00C515CD">
      <w:r>
        <w:t xml:space="preserve">Assume also that the static contractual terms (shown in the main </w:t>
      </w:r>
      <w:proofErr w:type="spellStart"/>
      <w:r>
        <w:t>swimlane</w:t>
      </w:r>
      <w:proofErr w:type="spellEnd"/>
      <w:r>
        <w:t xml:space="preserve">) would be posted to the block or some such source, again depending on the architecture. IT </w:t>
      </w:r>
      <w:proofErr w:type="spellStart"/>
      <w:r>
        <w:t>si</w:t>
      </w:r>
      <w:proofErr w:type="spellEnd"/>
      <w:r>
        <w:t xml:space="preserve"> to this that all subsequent data relates. As identified in last week’s notes, th</w:t>
      </w:r>
      <w:r w:rsidR="003B68D5">
        <w:t xml:space="preserve">is material would need to have a unique identifier within the distributed immutable data application. </w:t>
      </w:r>
    </w:p>
    <w:p w14:paraId="6D9D3FFC" w14:textId="23BFF862" w:rsidR="003B68D5" w:rsidRDefault="003B68D5" w:rsidP="00C515CD">
      <w:r>
        <w:rPr>
          <w:noProof/>
        </w:rPr>
        <w:drawing>
          <wp:inline distT="0" distB="0" distL="0" distR="0" wp14:anchorId="2C4F9F0D" wp14:editId="28B786ED">
            <wp:extent cx="5943600" cy="5556885"/>
            <wp:effectExtent l="0" t="0" r="0" b="5715"/>
            <wp:docPr id="1" name="Picture 1" descr="A screenshot of a cell phone&#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cess 03 April 2018.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5556885"/>
                    </a:xfrm>
                    <a:prstGeom prst="rect">
                      <a:avLst/>
                    </a:prstGeom>
                  </pic:spPr>
                </pic:pic>
              </a:graphicData>
            </a:graphic>
          </wp:inline>
        </w:drawing>
      </w:r>
    </w:p>
    <w:p w14:paraId="16A8899E" w14:textId="1220F5EA" w:rsidR="003B68D5" w:rsidRPr="006E3B8E" w:rsidRDefault="003B68D5" w:rsidP="006E3B8E">
      <w:pPr>
        <w:jc w:val="center"/>
        <w:rPr>
          <w:b/>
        </w:rPr>
      </w:pPr>
      <w:r w:rsidRPr="006E3B8E">
        <w:rPr>
          <w:b/>
        </w:rPr>
        <w:t xml:space="preserve">Figure 1: Process Model for IR Swaps and </w:t>
      </w:r>
      <w:r w:rsidR="006E3B8E" w:rsidRPr="006E3B8E">
        <w:rPr>
          <w:b/>
        </w:rPr>
        <w:t>Variable Data</w:t>
      </w:r>
    </w:p>
    <w:p w14:paraId="5BADC6BA" w14:textId="778013DE" w:rsidR="00EE0907" w:rsidRPr="00EE0907" w:rsidRDefault="00EE0907" w:rsidP="00EE0907">
      <w:pPr>
        <w:pStyle w:val="Heading2"/>
      </w:pPr>
      <w:r>
        <w:t>FIBO Master Teamwork Cloud CCM Repository</w:t>
      </w:r>
    </w:p>
    <w:p w14:paraId="2050C1F3" w14:textId="1C85D002" w:rsidR="006D214A" w:rsidRDefault="006D214A">
      <w:r>
        <w:t>BT</w:t>
      </w:r>
      <w:r w:rsidR="00B90E6B">
        <w:t>:</w:t>
      </w:r>
      <w:r>
        <w:t xml:space="preserve"> 3 </w:t>
      </w:r>
      <w:r w:rsidR="00B90E6B">
        <w:t>questions</w:t>
      </w:r>
      <w:r>
        <w:t>:</w:t>
      </w:r>
    </w:p>
    <w:p w14:paraId="6004D566" w14:textId="1645CCE9" w:rsidR="006D214A" w:rsidRDefault="006D214A" w:rsidP="006D214A">
      <w:pPr>
        <w:pStyle w:val="ListParagraph"/>
        <w:numPr>
          <w:ilvl w:val="0"/>
          <w:numId w:val="1"/>
        </w:numPr>
      </w:pPr>
      <w:r>
        <w:t>Can I ingest OWL in</w:t>
      </w:r>
      <w:r w:rsidR="00B90E6B">
        <w:t>t</w:t>
      </w:r>
      <w:r>
        <w:t xml:space="preserve">o the </w:t>
      </w:r>
      <w:r w:rsidR="00027FC0">
        <w:t xml:space="preserve">CCM TWC Project </w:t>
      </w:r>
      <w:r>
        <w:t>now?</w:t>
      </w:r>
    </w:p>
    <w:p w14:paraId="6840D82C" w14:textId="7F512C5D" w:rsidR="006D214A" w:rsidRDefault="006D214A" w:rsidP="006D214A">
      <w:pPr>
        <w:pStyle w:val="ListParagraph"/>
        <w:numPr>
          <w:ilvl w:val="1"/>
          <w:numId w:val="1"/>
        </w:numPr>
      </w:pPr>
      <w:r>
        <w:t>No. It’s already ingested</w:t>
      </w:r>
    </w:p>
    <w:p w14:paraId="681FE88A" w14:textId="0ED2BC4C" w:rsidR="006D214A" w:rsidRDefault="006D214A" w:rsidP="006D214A">
      <w:pPr>
        <w:pStyle w:val="ListParagraph"/>
        <w:numPr>
          <w:ilvl w:val="0"/>
          <w:numId w:val="1"/>
        </w:numPr>
      </w:pPr>
      <w:r>
        <w:t>Do I need to have the right configuration still</w:t>
      </w:r>
      <w:r w:rsidR="00027FC0">
        <w:t>?</w:t>
      </w:r>
    </w:p>
    <w:p w14:paraId="210CF204" w14:textId="4A5A3580" w:rsidR="006D214A" w:rsidRDefault="006D214A" w:rsidP="006D214A">
      <w:pPr>
        <w:pStyle w:val="ListParagraph"/>
        <w:numPr>
          <w:ilvl w:val="1"/>
          <w:numId w:val="1"/>
        </w:numPr>
      </w:pPr>
      <w:proofErr w:type="gramStart"/>
      <w:r>
        <w:t>Yes</w:t>
      </w:r>
      <w:proofErr w:type="gramEnd"/>
      <w:r>
        <w:t xml:space="preserve"> you do</w:t>
      </w:r>
    </w:p>
    <w:p w14:paraId="01C34B84" w14:textId="3C659F42" w:rsidR="006D214A" w:rsidRDefault="006D214A" w:rsidP="006D214A">
      <w:pPr>
        <w:pStyle w:val="ListParagraph"/>
        <w:numPr>
          <w:ilvl w:val="1"/>
          <w:numId w:val="1"/>
        </w:numPr>
      </w:pPr>
      <w:r>
        <w:t>With that you can add diagrams etc</w:t>
      </w:r>
      <w:r w:rsidR="00027FC0">
        <w:t>. as identified in earlier email</w:t>
      </w:r>
    </w:p>
    <w:p w14:paraId="02F9383E" w14:textId="219B78F3" w:rsidR="006D214A" w:rsidRDefault="006D214A" w:rsidP="006D214A">
      <w:pPr>
        <w:pStyle w:val="ListParagraph"/>
        <w:numPr>
          <w:ilvl w:val="0"/>
          <w:numId w:val="1"/>
        </w:numPr>
      </w:pPr>
      <w:r>
        <w:t>Can we edit the About files with this</w:t>
      </w:r>
      <w:r w:rsidR="00027FC0">
        <w:t>?</w:t>
      </w:r>
    </w:p>
    <w:p w14:paraId="6BD7E555" w14:textId="18D02265" w:rsidR="006D214A" w:rsidRDefault="006D214A" w:rsidP="006D214A">
      <w:pPr>
        <w:pStyle w:val="ListParagraph"/>
        <w:numPr>
          <w:ilvl w:val="1"/>
          <w:numId w:val="1"/>
        </w:numPr>
      </w:pPr>
      <w:r>
        <w:t xml:space="preserve">No, it does not support the ingestion of </w:t>
      </w:r>
      <w:proofErr w:type="spellStart"/>
      <w:r>
        <w:t>NamedIndividuals</w:t>
      </w:r>
      <w:proofErr w:type="spellEnd"/>
      <w:r>
        <w:t xml:space="preserve"> (or any Individuals) so you just see the ontology file UML package or (in one case at least</w:t>
      </w:r>
      <w:r w:rsidR="00027FC0">
        <w:t>)</w:t>
      </w:r>
      <w:r>
        <w:t xml:space="preserve"> a single property of class Thing where used</w:t>
      </w:r>
    </w:p>
    <w:p w14:paraId="3C1FAD16" w14:textId="25E2C0AA" w:rsidR="006D214A" w:rsidRDefault="006D214A" w:rsidP="006D214A">
      <w:pPr>
        <w:pStyle w:val="ListParagraph"/>
        <w:numPr>
          <w:ilvl w:val="1"/>
          <w:numId w:val="1"/>
        </w:numPr>
      </w:pPr>
      <w:r>
        <w:t xml:space="preserve">Most metadata is against the </w:t>
      </w:r>
      <w:r w:rsidR="00027FC0">
        <w:t>Individual</w:t>
      </w:r>
      <w:r>
        <w:t xml:space="preserve">, </w:t>
      </w:r>
      <w:r w:rsidR="00027FC0">
        <w:t>so not support</w:t>
      </w:r>
      <w:bookmarkStart w:id="0" w:name="_GoBack"/>
      <w:bookmarkEnd w:id="0"/>
      <w:r w:rsidR="00027FC0">
        <w:t>ed in CCM</w:t>
      </w:r>
      <w:r>
        <w:t xml:space="preserve">. </w:t>
      </w:r>
    </w:p>
    <w:p w14:paraId="308038FC" w14:textId="16DF7ECB" w:rsidR="006D214A" w:rsidRDefault="00EE0907" w:rsidP="00EE0907">
      <w:pPr>
        <w:pStyle w:val="Heading2"/>
      </w:pPr>
      <w:r>
        <w:t>FIBO and Terms Sheet</w:t>
      </w:r>
      <w:r w:rsidR="006D214A">
        <w:t xml:space="preserve"> </w:t>
      </w:r>
    </w:p>
    <w:p w14:paraId="712C4E46" w14:textId="77777777" w:rsidR="00EE0907" w:rsidRDefault="00EE0907" w:rsidP="006D214A">
      <w:r>
        <w:t xml:space="preserve">Q: </w:t>
      </w:r>
      <w:r w:rsidR="006D214A">
        <w:t xml:space="preserve">Can we find Terms Sheet in FIBO? </w:t>
      </w:r>
    </w:p>
    <w:p w14:paraId="20886A54" w14:textId="46FCF413" w:rsidR="006D214A" w:rsidRDefault="006D214A" w:rsidP="006D214A">
      <w:proofErr w:type="gramStart"/>
      <w:r>
        <w:t>Also</w:t>
      </w:r>
      <w:proofErr w:type="gramEnd"/>
      <w:r>
        <w:t xml:space="preserve"> the Parties. Are those part of the Term Sheet? </w:t>
      </w:r>
    </w:p>
    <w:p w14:paraId="4F5B3FBF" w14:textId="087EFAAC" w:rsidR="006D214A" w:rsidRDefault="006D214A" w:rsidP="006D214A">
      <w:r>
        <w:lastRenderedPageBreak/>
        <w:t xml:space="preserve">A: We found and demonstrated the </w:t>
      </w:r>
      <w:r w:rsidR="00EE0907">
        <w:t>hierarchy</w:t>
      </w:r>
      <w:r>
        <w:t xml:space="preserve"> of Contract Terms</w:t>
      </w:r>
      <w:r w:rsidR="000D2A63">
        <w:t xml:space="preserve">. This is in Figure 2. </w:t>
      </w:r>
    </w:p>
    <w:p w14:paraId="6AE8CD2C" w14:textId="11727B42" w:rsidR="000D2A63" w:rsidRDefault="008656DD" w:rsidP="006D214A">
      <w:r>
        <w:rPr>
          <w:noProof/>
        </w:rPr>
        <w:drawing>
          <wp:inline distT="0" distB="0" distL="0" distR="0" wp14:anchorId="6FEF5AAE" wp14:editId="68500623">
            <wp:extent cx="5943600" cy="4970780"/>
            <wp:effectExtent l="0" t="0" r="0" b="1270"/>
            <wp:docPr id="2" name="Picture 2" descr="A close up of a map&#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RSwaps.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4970780"/>
                    </a:xfrm>
                    <a:prstGeom prst="rect">
                      <a:avLst/>
                    </a:prstGeom>
                  </pic:spPr>
                </pic:pic>
              </a:graphicData>
            </a:graphic>
          </wp:inline>
        </w:drawing>
      </w:r>
    </w:p>
    <w:p w14:paraId="4043346A" w14:textId="16481E99" w:rsidR="00EE0907" w:rsidRPr="008656DD" w:rsidRDefault="000D2A63" w:rsidP="008656DD">
      <w:pPr>
        <w:jc w:val="center"/>
        <w:rPr>
          <w:b/>
        </w:rPr>
      </w:pPr>
      <w:r w:rsidRPr="008656DD">
        <w:rPr>
          <w:b/>
        </w:rPr>
        <w:t xml:space="preserve">Figure 2: FIBO IR swaps </w:t>
      </w:r>
      <w:r w:rsidR="008656DD" w:rsidRPr="008656DD">
        <w:rPr>
          <w:b/>
        </w:rPr>
        <w:t>Exploration</w:t>
      </w:r>
    </w:p>
    <w:p w14:paraId="5E0B4B50" w14:textId="22B8DEC1" w:rsidR="00EE0907" w:rsidRDefault="00EE0907" w:rsidP="00EE0907">
      <w:pPr>
        <w:pStyle w:val="Heading2"/>
      </w:pPr>
      <w:r>
        <w:t>FIBO-Master CCM Model Review</w:t>
      </w:r>
    </w:p>
    <w:p w14:paraId="1AB06714" w14:textId="2A8EAE51" w:rsidR="006D214A" w:rsidRDefault="0052779E" w:rsidP="006D214A">
      <w:r>
        <w:t xml:space="preserve">Noted that </w:t>
      </w:r>
      <w:r w:rsidR="006D214A">
        <w:t xml:space="preserve">Contract Terms Set is deprecated in </w:t>
      </w:r>
      <w:r w:rsidR="00EE0907">
        <w:t>favor</w:t>
      </w:r>
      <w:r w:rsidR="006D214A">
        <w:t xml:space="preserve"> of </w:t>
      </w:r>
      <w:r w:rsidR="00EE0907">
        <w:t>Contractual</w:t>
      </w:r>
      <w:r w:rsidR="006D214A">
        <w:t xml:space="preserve"> Commitment per work on Bonds</w:t>
      </w:r>
      <w:r w:rsidR="00EE0907">
        <w:t xml:space="preserve">. </w:t>
      </w:r>
      <w:r w:rsidR="006D214A">
        <w:t xml:space="preserve">This </w:t>
      </w:r>
      <w:r>
        <w:t>has</w:t>
      </w:r>
      <w:r w:rsidR="006D214A">
        <w:t xml:space="preserve"> been </w:t>
      </w:r>
      <w:r w:rsidR="00EE0907">
        <w:t>carried</w:t>
      </w:r>
      <w:r w:rsidR="006D214A">
        <w:t xml:space="preserve"> forward to IR Swaps models (in Release)</w:t>
      </w:r>
      <w:r>
        <w:t xml:space="preserve"> as </w:t>
      </w:r>
      <w:proofErr w:type="gramStart"/>
      <w:r>
        <w:t>shown, but</w:t>
      </w:r>
      <w:proofErr w:type="gramEnd"/>
      <w:r>
        <w:t xml:space="preserve"> seem to be retained elsewhere</w:t>
      </w:r>
      <w:r w:rsidR="006D214A">
        <w:t xml:space="preserve">. </w:t>
      </w:r>
    </w:p>
    <w:p w14:paraId="2E760E03" w14:textId="4C75B16B" w:rsidR="006D214A" w:rsidRDefault="0052779E" w:rsidP="006D214A">
      <w:r>
        <w:t xml:space="preserve">The </w:t>
      </w:r>
      <w:r w:rsidR="006D214A">
        <w:t xml:space="preserve">top level </w:t>
      </w:r>
      <w:r w:rsidR="00EE0907">
        <w:t>Contractual</w:t>
      </w:r>
      <w:r w:rsidR="006D214A">
        <w:t xml:space="preserve"> Element subsumes </w:t>
      </w:r>
      <w:r>
        <w:t>Contractual Commitment (formerly Contract Terms Set)</w:t>
      </w:r>
      <w:r w:rsidR="00573034">
        <w:t xml:space="preserve"> alongside other kinds of contractual element. </w:t>
      </w:r>
    </w:p>
    <w:p w14:paraId="4693D3A7" w14:textId="09342EF5" w:rsidR="006D214A" w:rsidRDefault="006D214A" w:rsidP="006D214A">
      <w:r>
        <w:t>Also noted (per Nick</w:t>
      </w:r>
      <w:r w:rsidR="00573034">
        <w:t>’</w:t>
      </w:r>
      <w:r>
        <w:t>s email question) that in these Terms Sets (now contractual commitment) classes we don’t distinguish between Term and Conditions they are all properties of</w:t>
      </w:r>
      <w:r w:rsidR="00573034">
        <w:t xml:space="preserve"> </w:t>
      </w:r>
      <w:r>
        <w:t xml:space="preserve">these Commitments and other elements. </w:t>
      </w:r>
    </w:p>
    <w:p w14:paraId="1750AB76" w14:textId="6C85559F" w:rsidR="00573034" w:rsidRDefault="00573034" w:rsidP="00573034">
      <w:pPr>
        <w:pStyle w:val="Heading3"/>
      </w:pPr>
      <w:r>
        <w:t>Swap Legs</w:t>
      </w:r>
    </w:p>
    <w:p w14:paraId="6DC40696" w14:textId="1E47C93B" w:rsidR="006D214A" w:rsidRDefault="006D214A" w:rsidP="006D214A">
      <w:r>
        <w:t xml:space="preserve">Swap Leg is a </w:t>
      </w:r>
      <w:r w:rsidR="00503B1C">
        <w:t xml:space="preserve">contractual </w:t>
      </w:r>
      <w:r>
        <w:t>commitment therefore its properties are the terms of the swap leg</w:t>
      </w:r>
      <w:r w:rsidR="00503B1C">
        <w:t>.</w:t>
      </w:r>
    </w:p>
    <w:p w14:paraId="1B117A5E" w14:textId="125843B0" w:rsidR="006D214A" w:rsidRDefault="006D214A" w:rsidP="006D214A">
      <w:r>
        <w:t xml:space="preserve">Swap Terms </w:t>
      </w:r>
      <w:proofErr w:type="gramStart"/>
      <w:r>
        <w:t>as a whole also</w:t>
      </w:r>
      <w:proofErr w:type="gramEnd"/>
      <w:r>
        <w:t xml:space="preserve"> exist</w:t>
      </w:r>
      <w:r w:rsidR="000D2A63">
        <w:t xml:space="preserve"> as a class (see diagram)</w:t>
      </w:r>
      <w:r>
        <w:t xml:space="preserve">. </w:t>
      </w:r>
      <w:r w:rsidR="000D2A63">
        <w:t xml:space="preserve">In addition, terms may be inherited from more general sets of derivative and contract terms. </w:t>
      </w:r>
    </w:p>
    <w:p w14:paraId="16A2BC5A" w14:textId="1E13888B" w:rsidR="006D214A" w:rsidRDefault="006D214A" w:rsidP="006D214A">
      <w:proofErr w:type="gramStart"/>
      <w:r>
        <w:t>So</w:t>
      </w:r>
      <w:proofErr w:type="gramEnd"/>
      <w:r>
        <w:t xml:space="preserve"> Terms Sheet is basically synonymous with Contract</w:t>
      </w:r>
    </w:p>
    <w:p w14:paraId="6E69FC8F" w14:textId="182885EC" w:rsidR="00A44AE9" w:rsidRDefault="00A44AE9" w:rsidP="00A44AE9">
      <w:pPr>
        <w:pStyle w:val="Heading3"/>
      </w:pPr>
      <w:r>
        <w:t>Abbreviated terms Sheet</w:t>
      </w:r>
    </w:p>
    <w:p w14:paraId="73B0F138" w14:textId="5F790E66" w:rsidR="006D214A" w:rsidRDefault="00A44AE9" w:rsidP="006D214A">
      <w:r w:rsidRPr="00A44AE9">
        <w:t>BT Suggestion</w:t>
      </w:r>
      <w:r w:rsidR="006D214A" w:rsidRPr="00A44AE9">
        <w:t>:</w:t>
      </w:r>
      <w:r w:rsidR="006D214A">
        <w:t xml:space="preserve"> there may be a kind of abbreviated Terms Sheet that people are thinking of, with just the basics. This includes the Parties</w:t>
      </w:r>
      <w:r w:rsidR="006B1F93">
        <w:t xml:space="preserve">. In </w:t>
      </w:r>
      <w:r w:rsidR="006D214A">
        <w:t>FIBO, these are Parties to the Contract a</w:t>
      </w:r>
      <w:r w:rsidR="006B1F93">
        <w:t>s</w:t>
      </w:r>
      <w:r w:rsidR="006D214A">
        <w:t xml:space="preserve"> shown. </w:t>
      </w:r>
    </w:p>
    <w:p w14:paraId="5CF71537" w14:textId="5667FF2E" w:rsidR="006D214A" w:rsidRDefault="00A44AE9">
      <w:r>
        <w:t>W</w:t>
      </w:r>
      <w:r w:rsidR="006D214A">
        <w:t>e will look at this idea next time. That is, what is the minimum set of terms that need to be posted to this kind of record, AKA the Terms Sheet in that sense</w:t>
      </w:r>
      <w:r>
        <w:t>?</w:t>
      </w:r>
    </w:p>
    <w:p w14:paraId="6D69317D" w14:textId="0CB8D4CF" w:rsidR="006D214A" w:rsidRDefault="006D214A"/>
    <w:sectPr w:rsidR="006D21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lato-regular">
    <w:altName w:val="Segoe U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6A65B6"/>
    <w:multiLevelType w:val="hybridMultilevel"/>
    <w:tmpl w:val="8B86013A"/>
    <w:lvl w:ilvl="0" w:tplc="68F604E8">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7662B4"/>
    <w:multiLevelType w:val="hybridMultilevel"/>
    <w:tmpl w:val="C1846366"/>
    <w:lvl w:ilvl="0" w:tplc="710692B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4A"/>
    <w:rsid w:val="00027FC0"/>
    <w:rsid w:val="000D2A63"/>
    <w:rsid w:val="0011753F"/>
    <w:rsid w:val="00193EAE"/>
    <w:rsid w:val="00267A12"/>
    <w:rsid w:val="0030267B"/>
    <w:rsid w:val="003B142D"/>
    <w:rsid w:val="003B68D5"/>
    <w:rsid w:val="00503B1C"/>
    <w:rsid w:val="0052779E"/>
    <w:rsid w:val="00573034"/>
    <w:rsid w:val="005874F6"/>
    <w:rsid w:val="006B1F93"/>
    <w:rsid w:val="006D214A"/>
    <w:rsid w:val="006E3B8E"/>
    <w:rsid w:val="007F59CA"/>
    <w:rsid w:val="008656DD"/>
    <w:rsid w:val="009B5DA2"/>
    <w:rsid w:val="00A44AE9"/>
    <w:rsid w:val="00A4690E"/>
    <w:rsid w:val="00B90E6B"/>
    <w:rsid w:val="00C515CD"/>
    <w:rsid w:val="00CA7353"/>
    <w:rsid w:val="00E00E41"/>
    <w:rsid w:val="00E37C22"/>
    <w:rsid w:val="00EE0907"/>
    <w:rsid w:val="00F23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75782"/>
  <w15:chartTrackingRefBased/>
  <w15:docId w15:val="{99DDF5A4-50B6-4D77-A4B7-DACA39EC9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14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09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7303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14A"/>
    <w:pPr>
      <w:ind w:left="720"/>
      <w:contextualSpacing/>
    </w:pPr>
  </w:style>
  <w:style w:type="paragraph" w:styleId="Title">
    <w:name w:val="Title"/>
    <w:basedOn w:val="Normal"/>
    <w:next w:val="Normal"/>
    <w:link w:val="TitleChar"/>
    <w:uiPriority w:val="10"/>
    <w:qFormat/>
    <w:rsid w:val="006D214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14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D214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267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E090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7303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820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Bennett</dc:creator>
  <cp:keywords/>
  <dc:description/>
  <cp:lastModifiedBy>Michael Bennett</cp:lastModifiedBy>
  <cp:revision>22</cp:revision>
  <dcterms:created xsi:type="dcterms:W3CDTF">2018-04-03T22:09:00Z</dcterms:created>
  <dcterms:modified xsi:type="dcterms:W3CDTF">2018-04-04T23:42:00Z</dcterms:modified>
</cp:coreProperties>
</file>