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EFD3" w14:textId="24ADA557" w:rsidR="001C63F8" w:rsidRDefault="0000218A" w:rsidP="0000218A">
      <w:pPr>
        <w:pStyle w:val="Title"/>
      </w:pPr>
      <w:r>
        <w:t>FIBO v2 Spec Automat</w:t>
      </w:r>
      <w:r w:rsidR="00F315CD">
        <w:t>i</w:t>
      </w:r>
      <w:r>
        <w:t>on Steering Call</w:t>
      </w:r>
    </w:p>
    <w:p w14:paraId="16318277" w14:textId="702E0A50" w:rsidR="0000218A" w:rsidRPr="00F315CD" w:rsidRDefault="00B725CB" w:rsidP="0000218A">
      <w:pPr>
        <w:rPr>
          <w:i/>
        </w:rPr>
      </w:pPr>
      <w:r>
        <w:rPr>
          <w:i/>
        </w:rPr>
        <w:t>1</w:t>
      </w:r>
      <w:r w:rsidR="0000218A" w:rsidRPr="00F315CD">
        <w:rPr>
          <w:i/>
        </w:rPr>
        <w:t xml:space="preserve">2 </w:t>
      </w:r>
      <w:r>
        <w:rPr>
          <w:i/>
        </w:rPr>
        <w:t>April</w:t>
      </w:r>
      <w:r w:rsidR="0000218A" w:rsidRPr="00F315CD">
        <w:rPr>
          <w:i/>
        </w:rPr>
        <w:t>2019</w:t>
      </w:r>
    </w:p>
    <w:p w14:paraId="4BB34F79" w14:textId="2436EE59" w:rsidR="0000218A" w:rsidRDefault="00A31DDC" w:rsidP="00A31DDC">
      <w:pPr>
        <w:pStyle w:val="Heading1"/>
      </w:pPr>
      <w:r>
        <w:t>Attendees</w:t>
      </w:r>
    </w:p>
    <w:p w14:paraId="6A62A3B2" w14:textId="570DD232" w:rsidR="0022304A" w:rsidRDefault="0022304A" w:rsidP="0022304A">
      <w:pPr>
        <w:pStyle w:val="ListParagraph"/>
        <w:numPr>
          <w:ilvl w:val="0"/>
          <w:numId w:val="17"/>
        </w:numPr>
      </w:pPr>
      <w:r>
        <w:t>Mike Bennett</w:t>
      </w:r>
    </w:p>
    <w:p w14:paraId="4845A17A" w14:textId="43144746" w:rsidR="0022304A" w:rsidRPr="0022304A" w:rsidRDefault="0022304A" w:rsidP="0022304A">
      <w:pPr>
        <w:pStyle w:val="ListParagraph"/>
        <w:numPr>
          <w:ilvl w:val="0"/>
          <w:numId w:val="17"/>
        </w:numPr>
      </w:pPr>
      <w:r>
        <w:t>Pete Rivett</w:t>
      </w:r>
    </w:p>
    <w:p w14:paraId="53207EE1" w14:textId="3D65BBB3" w:rsidR="0000218A" w:rsidRDefault="0000218A" w:rsidP="0000218A">
      <w:pPr>
        <w:pStyle w:val="Heading1"/>
      </w:pPr>
      <w:r>
        <w:t>Topics</w:t>
      </w:r>
    </w:p>
    <w:p w14:paraId="4A47C9C7" w14:textId="77777777" w:rsidR="00977A80" w:rsidRDefault="00977A80" w:rsidP="00977A80">
      <w:pPr>
        <w:pStyle w:val="ListParagraph"/>
        <w:numPr>
          <w:ilvl w:val="0"/>
          <w:numId w:val="1"/>
        </w:numPr>
      </w:pPr>
      <w:r>
        <w:t>LaTeX Doc Creation</w:t>
      </w:r>
    </w:p>
    <w:p w14:paraId="6E07CC7C" w14:textId="77777777" w:rsidR="0000218A" w:rsidRDefault="0000218A" w:rsidP="0000218A">
      <w:pPr>
        <w:pStyle w:val="ListParagraph"/>
        <w:numPr>
          <w:ilvl w:val="0"/>
          <w:numId w:val="1"/>
        </w:numPr>
      </w:pPr>
      <w:r>
        <w:t>CCM Diagrams</w:t>
      </w:r>
    </w:p>
    <w:p w14:paraId="29ACD081" w14:textId="77777777" w:rsidR="00977A80" w:rsidRDefault="00977A80" w:rsidP="00977A80">
      <w:pPr>
        <w:pStyle w:val="ListParagraph"/>
        <w:numPr>
          <w:ilvl w:val="0"/>
          <w:numId w:val="1"/>
        </w:numPr>
      </w:pPr>
      <w:r>
        <w:t>JIRA Co-ordination</w:t>
      </w:r>
    </w:p>
    <w:p w14:paraId="07A38A58" w14:textId="52CFD6A6" w:rsidR="0000218A" w:rsidRDefault="0000218A" w:rsidP="0000218A">
      <w:pPr>
        <w:pStyle w:val="ListParagraph"/>
        <w:numPr>
          <w:ilvl w:val="0"/>
          <w:numId w:val="1"/>
        </w:numPr>
      </w:pPr>
      <w:r>
        <w:t>URIs alignment</w:t>
      </w:r>
    </w:p>
    <w:p w14:paraId="503E1989" w14:textId="62422E6E" w:rsidR="00BC0770" w:rsidRDefault="00BC0770" w:rsidP="00D72542">
      <w:pPr>
        <w:pStyle w:val="Heading1"/>
      </w:pPr>
      <w:r>
        <w:t>LaTeX</w:t>
      </w:r>
    </w:p>
    <w:p w14:paraId="1FFC0DD3" w14:textId="51AFCABC" w:rsidR="00B725CB" w:rsidRDefault="00FA75B6" w:rsidP="00B725CB">
      <w:r>
        <w:t xml:space="preserve">File sent from Jason to Pete this week. </w:t>
      </w:r>
    </w:p>
    <w:p w14:paraId="60017AF1" w14:textId="33A370AD" w:rsidR="00E15F25" w:rsidRDefault="00E15F25" w:rsidP="00B725CB">
      <w:r>
        <w:t xml:space="preserve">Content – tagged variables comparable to XML. Then </w:t>
      </w:r>
      <w:r w:rsidR="00F4095D">
        <w:t>LaTeX</w:t>
      </w:r>
      <w:r>
        <w:t xml:space="preserve"> style sheet takes that content and constructs tables. </w:t>
      </w:r>
      <w:r w:rsidR="00F4095D">
        <w:t>Processing</w:t>
      </w:r>
      <w:r w:rsidR="00A9675B">
        <w:t xml:space="preserve"> of OWL only needs to extract the relevant parts of the OWL. So that takes care of the RDF to Table in LaTeX thing. </w:t>
      </w:r>
    </w:p>
    <w:p w14:paraId="24B7A177" w14:textId="365FFB7F" w:rsidR="00A9675B" w:rsidRDefault="00A9675B" w:rsidP="00B725CB">
      <w:r>
        <w:t>2 steps:</w:t>
      </w:r>
    </w:p>
    <w:p w14:paraId="1B3FF973" w14:textId="69CC83BD" w:rsidR="00A9675B" w:rsidRDefault="00A9675B" w:rsidP="00A9675B">
      <w:pPr>
        <w:pStyle w:val="ListParagraph"/>
        <w:numPr>
          <w:ilvl w:val="0"/>
          <w:numId w:val="16"/>
        </w:numPr>
      </w:pPr>
      <w:r>
        <w:t>Extract the RDF content</w:t>
      </w:r>
      <w:r w:rsidR="001756B0">
        <w:t xml:space="preserve"> (script – Dean?</w:t>
      </w:r>
      <w:r w:rsidR="001431BF">
        <w:t xml:space="preserve"> / or Pete; Jacobus has something comparable)</w:t>
      </w:r>
    </w:p>
    <w:p w14:paraId="65E6E0F2" w14:textId="5ADBB7ED" w:rsidR="00542C7D" w:rsidRDefault="00542C7D" w:rsidP="00542C7D">
      <w:pPr>
        <w:pStyle w:val="ListParagraph"/>
        <w:numPr>
          <w:ilvl w:val="1"/>
          <w:numId w:val="16"/>
        </w:numPr>
      </w:pPr>
      <w:r>
        <w:t>Pete can do most of this</w:t>
      </w:r>
    </w:p>
    <w:p w14:paraId="3A2BD3D8" w14:textId="7F19B51B" w:rsidR="00542C7D" w:rsidRDefault="00542C7D" w:rsidP="00542C7D">
      <w:pPr>
        <w:pStyle w:val="ListParagraph"/>
        <w:numPr>
          <w:ilvl w:val="1"/>
          <w:numId w:val="16"/>
        </w:numPr>
      </w:pPr>
      <w:r>
        <w:t>Would add this to the Production process as well</w:t>
      </w:r>
    </w:p>
    <w:p w14:paraId="1845B7A9" w14:textId="718176BC" w:rsidR="00542C7D" w:rsidRDefault="00542C7D" w:rsidP="00542C7D">
      <w:pPr>
        <w:pStyle w:val="ListParagraph"/>
        <w:numPr>
          <w:ilvl w:val="1"/>
          <w:numId w:val="16"/>
        </w:numPr>
      </w:pPr>
      <w:r>
        <w:t>Bring to an FPT call to formalize</w:t>
      </w:r>
      <w:r w:rsidR="00EA577C">
        <w:t xml:space="preserve">? PR will confirm next step on that. </w:t>
      </w:r>
    </w:p>
    <w:p w14:paraId="57B390A9" w14:textId="2CBBE7C0" w:rsidR="00EA577C" w:rsidRDefault="00EA577C" w:rsidP="00542C7D">
      <w:pPr>
        <w:pStyle w:val="ListParagraph"/>
        <w:numPr>
          <w:ilvl w:val="1"/>
          <w:numId w:val="16"/>
        </w:numPr>
      </w:pPr>
      <w:r>
        <w:t>Try to see if JG thing can be repurposed</w:t>
      </w:r>
      <w:r w:rsidR="00CA3422">
        <w:t xml:space="preserve"> (The Book of FIBO)</w:t>
      </w:r>
    </w:p>
    <w:p w14:paraId="6B42DAF7" w14:textId="7810F2F2" w:rsidR="00A9675B" w:rsidRDefault="001756B0" w:rsidP="00A9675B">
      <w:pPr>
        <w:pStyle w:val="ListParagraph"/>
        <w:numPr>
          <w:ilvl w:val="0"/>
          <w:numId w:val="16"/>
        </w:numPr>
      </w:pPr>
      <w:r>
        <w:t>Take that structured content and render as a table (needs only LaTeX knowledge)</w:t>
      </w:r>
    </w:p>
    <w:p w14:paraId="3D451AC9" w14:textId="7A24BE27" w:rsidR="00306E40" w:rsidRPr="00B725CB" w:rsidRDefault="00306E40" w:rsidP="00306E40">
      <w:r>
        <w:t>Also need to process the metadata ontologies for Module and the metadata for the Ontology.</w:t>
      </w:r>
    </w:p>
    <w:p w14:paraId="15494331" w14:textId="4D459571" w:rsidR="00905333" w:rsidRDefault="00F4095D" w:rsidP="00F4095D">
      <w:pPr>
        <w:pStyle w:val="Heading2"/>
      </w:pPr>
      <w:r>
        <w:t>Natural Language</w:t>
      </w:r>
    </w:p>
    <w:p w14:paraId="0182E360" w14:textId="652E7771" w:rsidR="00F4095D" w:rsidRDefault="007157DF" w:rsidP="00F4095D">
      <w:r>
        <w:t xml:space="preserve">Dean’s NL versus CCM NL in the CCM Report. </w:t>
      </w:r>
    </w:p>
    <w:p w14:paraId="42A922E9" w14:textId="62C1E191" w:rsidR="00BC4042" w:rsidRDefault="00BC4042" w:rsidP="00F4095D">
      <w:r>
        <w:t>Was talk of adding these to the OWL as new annotations. Status/plans unclear (we are not doing it)</w:t>
      </w:r>
      <w:r w:rsidR="004B33B1">
        <w:t xml:space="preserve">; this was in the OMG spec tables and needs to be again. </w:t>
      </w:r>
    </w:p>
    <w:p w14:paraId="42F75B68" w14:textId="7D230BF7" w:rsidR="00432BF4" w:rsidRDefault="00432BF4" w:rsidP="00F4095D">
      <w:proofErr w:type="gramStart"/>
      <w:r>
        <w:t>So</w:t>
      </w:r>
      <w:proofErr w:type="gramEnd"/>
      <w:r>
        <w:t xml:space="preserve"> the Spec Annex tables needs stuff from the DA spreadsheet. </w:t>
      </w:r>
    </w:p>
    <w:p w14:paraId="448F015C" w14:textId="2370ACD3" w:rsidR="00432BF4" w:rsidRDefault="00432BF4" w:rsidP="00F4095D">
      <w:r>
        <w:t>If it is a separate file with the same URIs then PR can consult it at runtime.</w:t>
      </w:r>
    </w:p>
    <w:p w14:paraId="34A2EF2C" w14:textId="4A5B1E1D" w:rsidR="00971062" w:rsidRDefault="00971062" w:rsidP="00F4095D">
      <w:r>
        <w:t xml:space="preserve">This exists as </w:t>
      </w:r>
      <w:proofErr w:type="spellStart"/>
      <w:r w:rsidR="00CA3240">
        <w:t>LogicalAnnotations.rdf</w:t>
      </w:r>
      <w:proofErr w:type="spellEnd"/>
    </w:p>
    <w:p w14:paraId="3CCBF8B4" w14:textId="140AAA97" w:rsidR="00306E40" w:rsidRPr="00F4095D" w:rsidRDefault="00306E40" w:rsidP="00F4095D">
      <w:r>
        <w:t xml:space="preserve">Covers only classes, not properties. </w:t>
      </w:r>
      <w:bookmarkStart w:id="0" w:name="_GoBack"/>
      <w:bookmarkEnd w:id="0"/>
    </w:p>
    <w:p w14:paraId="77B7D70C" w14:textId="7BFF2B1B" w:rsidR="00432BF4" w:rsidRDefault="00432BF4" w:rsidP="00432BF4">
      <w:pPr>
        <w:pStyle w:val="Heading1"/>
      </w:pPr>
      <w:r>
        <w:t>CCM / Diagrams</w:t>
      </w:r>
    </w:p>
    <w:p w14:paraId="0725B37B" w14:textId="74E9E811" w:rsidR="0022304A" w:rsidRPr="0022304A" w:rsidRDefault="0022304A" w:rsidP="0022304A">
      <w:r>
        <w:t>No updates. Covered extensively in previous call.</w:t>
      </w:r>
    </w:p>
    <w:p w14:paraId="19003C87" w14:textId="6EC8E53D" w:rsidR="00B725CB" w:rsidRDefault="00B725CB" w:rsidP="00B725CB">
      <w:pPr>
        <w:pStyle w:val="Heading1"/>
      </w:pPr>
      <w:r>
        <w:lastRenderedPageBreak/>
        <w:t>JIRA Co-ordination</w:t>
      </w:r>
    </w:p>
    <w:p w14:paraId="2C0F4E78" w14:textId="179D78D4" w:rsidR="00B725CB" w:rsidRDefault="00711AD1" w:rsidP="00885730">
      <w:pPr>
        <w:pStyle w:val="Heading2"/>
      </w:pPr>
      <w:r>
        <w:t xml:space="preserve">Status: </w:t>
      </w:r>
    </w:p>
    <w:p w14:paraId="0F312912" w14:textId="74E32283" w:rsidR="00352D4A" w:rsidRDefault="00885730" w:rsidP="00B725CB">
      <w:r>
        <w:t>Technically</w:t>
      </w:r>
      <w:r w:rsidR="00352D4A">
        <w:t xml:space="preserve"> it can be done in various ways (see 15 March notes)</w:t>
      </w:r>
    </w:p>
    <w:p w14:paraId="48AFF054" w14:textId="1F53B35A" w:rsidR="004662A7" w:rsidRDefault="004662A7" w:rsidP="004662A7">
      <w:pPr>
        <w:pStyle w:val="ListParagraph"/>
        <w:numPr>
          <w:ilvl w:val="0"/>
          <w:numId w:val="15"/>
        </w:numPr>
      </w:pPr>
      <w:r>
        <w:t>Need to identify specific solution to use (see 15 March)</w:t>
      </w:r>
    </w:p>
    <w:p w14:paraId="69143D9D" w14:textId="04B1A91C" w:rsidR="00925BC7" w:rsidRDefault="00925BC7" w:rsidP="004662A7">
      <w:pPr>
        <w:pStyle w:val="ListParagraph"/>
        <w:numPr>
          <w:ilvl w:val="0"/>
          <w:numId w:val="15"/>
        </w:numPr>
      </w:pPr>
      <w:r>
        <w:t>The one to use would depend on who would do the work</w:t>
      </w:r>
    </w:p>
    <w:p w14:paraId="59643B42" w14:textId="153516AF" w:rsidR="00352D4A" w:rsidRDefault="00352D4A" w:rsidP="00B725CB">
      <w:r>
        <w:t xml:space="preserve">Questions on batch versus event driven. </w:t>
      </w:r>
    </w:p>
    <w:p w14:paraId="30B4013B" w14:textId="5ABC9EC3" w:rsidR="00F97458" w:rsidRDefault="00F97458" w:rsidP="00F97458">
      <w:pPr>
        <w:pStyle w:val="ListParagraph"/>
        <w:numPr>
          <w:ilvl w:val="0"/>
          <w:numId w:val="15"/>
        </w:numPr>
      </w:pPr>
      <w:r>
        <w:t>There are batch options for the initial population, that won’t require a plugin</w:t>
      </w:r>
    </w:p>
    <w:p w14:paraId="11237DDA" w14:textId="62D622B8" w:rsidR="00563ACC" w:rsidRDefault="00563ACC" w:rsidP="00F97458">
      <w:pPr>
        <w:pStyle w:val="ListParagraph"/>
        <w:numPr>
          <w:ilvl w:val="0"/>
          <w:numId w:val="15"/>
        </w:numPr>
      </w:pPr>
      <w:r>
        <w:t xml:space="preserve">Do some initial tests with one of the free plugins and </w:t>
      </w:r>
      <w:r w:rsidR="00FA75B6">
        <w:t>can get Mariano to clean out any errors if these arise</w:t>
      </w:r>
    </w:p>
    <w:p w14:paraId="02BB668E" w14:textId="2E1E65A4" w:rsidR="00352D4A" w:rsidRDefault="00352D4A" w:rsidP="00B725CB">
      <w:r>
        <w:t xml:space="preserve">For the </w:t>
      </w:r>
      <w:r w:rsidR="00885730">
        <w:t xml:space="preserve">ones </w:t>
      </w:r>
      <w:r>
        <w:t xml:space="preserve">that already </w:t>
      </w:r>
      <w:proofErr w:type="gramStart"/>
      <w:r>
        <w:t>exist:</w:t>
      </w:r>
      <w:proofErr w:type="gramEnd"/>
      <w:r>
        <w:t xml:space="preserve"> do as batch</w:t>
      </w:r>
    </w:p>
    <w:p w14:paraId="1845DCF8" w14:textId="2E2CA1BC" w:rsidR="00352D4A" w:rsidRDefault="00352D4A" w:rsidP="00B725CB">
      <w:r>
        <w:t>Thereafter: event driven per 15 March requirements</w:t>
      </w:r>
    </w:p>
    <w:p w14:paraId="01458444" w14:textId="0C52BDDD" w:rsidR="00885730" w:rsidRDefault="00885730" w:rsidP="00885730">
      <w:pPr>
        <w:pStyle w:val="Heading2"/>
      </w:pPr>
      <w:r>
        <w:t>Who does What?</w:t>
      </w:r>
    </w:p>
    <w:p w14:paraId="5D4A7A89" w14:textId="06ACD533" w:rsidR="00885730" w:rsidRDefault="00885730" w:rsidP="00885730">
      <w:r>
        <w:t xml:space="preserve">Talk to Larry and Juergen re budget to do that. </w:t>
      </w:r>
    </w:p>
    <w:p w14:paraId="1DD2C1BF" w14:textId="5DE42003" w:rsidR="00885730" w:rsidRDefault="00885730" w:rsidP="00885730">
      <w:r>
        <w:t xml:space="preserve">For push, would be up to EDMC to do the push. </w:t>
      </w:r>
    </w:p>
    <w:p w14:paraId="13AD06DB" w14:textId="522245EE" w:rsidR="00885730" w:rsidRDefault="00885730" w:rsidP="00885730">
      <w:r>
        <w:t xml:space="preserve">Also confirm resource from EDMC for that activity. </w:t>
      </w:r>
    </w:p>
    <w:p w14:paraId="07E18F02" w14:textId="371BB441" w:rsidR="00F976F4" w:rsidRPr="00885730" w:rsidRDefault="00F976F4" w:rsidP="00F976F4">
      <w:pPr>
        <w:pStyle w:val="ListParagraph"/>
        <w:numPr>
          <w:ilvl w:val="0"/>
          <w:numId w:val="14"/>
        </w:numPr>
      </w:pPr>
      <w:r>
        <w:t>MB chat to Robert Trypuz</w:t>
      </w:r>
    </w:p>
    <w:p w14:paraId="391ED472" w14:textId="77777777" w:rsidR="00B725CB" w:rsidRDefault="00B725CB" w:rsidP="00B725CB">
      <w:pPr>
        <w:pStyle w:val="Heading1"/>
      </w:pPr>
      <w:r>
        <w:t>URIs alignment</w:t>
      </w:r>
    </w:p>
    <w:p w14:paraId="7B4ECC4A" w14:textId="6A1C17CF" w:rsidR="00B725CB" w:rsidRDefault="0022304A" w:rsidP="00905333">
      <w:r>
        <w:t>No updates.</w:t>
      </w:r>
    </w:p>
    <w:p w14:paraId="52CA44AD" w14:textId="77777777" w:rsidR="0022304A" w:rsidRPr="00905333" w:rsidRDefault="0022304A" w:rsidP="00905333"/>
    <w:sectPr w:rsidR="0022304A" w:rsidRPr="0090533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1D1"/>
    <w:multiLevelType w:val="hybridMultilevel"/>
    <w:tmpl w:val="2C4822DC"/>
    <w:lvl w:ilvl="0" w:tplc="77D838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6CB"/>
    <w:multiLevelType w:val="hybridMultilevel"/>
    <w:tmpl w:val="99AE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7A6"/>
    <w:multiLevelType w:val="hybridMultilevel"/>
    <w:tmpl w:val="CA0E25F6"/>
    <w:lvl w:ilvl="0" w:tplc="6FDCAF9E">
      <w:start w:val="1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9885DC7"/>
    <w:multiLevelType w:val="hybridMultilevel"/>
    <w:tmpl w:val="BCF6E31A"/>
    <w:lvl w:ilvl="0" w:tplc="A69EAA6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5AA9"/>
    <w:multiLevelType w:val="hybridMultilevel"/>
    <w:tmpl w:val="94563DB6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48B5"/>
    <w:multiLevelType w:val="hybridMultilevel"/>
    <w:tmpl w:val="F348C336"/>
    <w:lvl w:ilvl="0" w:tplc="9334B4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4625"/>
    <w:multiLevelType w:val="hybridMultilevel"/>
    <w:tmpl w:val="5922CD06"/>
    <w:lvl w:ilvl="0" w:tplc="A69EAA6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A07FA"/>
    <w:multiLevelType w:val="hybridMultilevel"/>
    <w:tmpl w:val="76AE4F0E"/>
    <w:lvl w:ilvl="0" w:tplc="C29C50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67B0"/>
    <w:multiLevelType w:val="hybridMultilevel"/>
    <w:tmpl w:val="16F281BA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67062"/>
    <w:multiLevelType w:val="hybridMultilevel"/>
    <w:tmpl w:val="907EB5F0"/>
    <w:lvl w:ilvl="0" w:tplc="6F34969E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C4E5773"/>
    <w:multiLevelType w:val="hybridMultilevel"/>
    <w:tmpl w:val="A7FAC68E"/>
    <w:lvl w:ilvl="0" w:tplc="91C260C4">
      <w:start w:val="1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5D0B4602"/>
    <w:multiLevelType w:val="hybridMultilevel"/>
    <w:tmpl w:val="20107C42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B1548"/>
    <w:multiLevelType w:val="hybridMultilevel"/>
    <w:tmpl w:val="2370F8F4"/>
    <w:lvl w:ilvl="0" w:tplc="3CEC972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E51B7"/>
    <w:multiLevelType w:val="hybridMultilevel"/>
    <w:tmpl w:val="2AB498FA"/>
    <w:lvl w:ilvl="0" w:tplc="77D838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B34C4"/>
    <w:multiLevelType w:val="hybridMultilevel"/>
    <w:tmpl w:val="0C30F394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A71C7"/>
    <w:multiLevelType w:val="hybridMultilevel"/>
    <w:tmpl w:val="54E429F4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50A66"/>
    <w:multiLevelType w:val="hybridMultilevel"/>
    <w:tmpl w:val="59023152"/>
    <w:lvl w:ilvl="0" w:tplc="57AE2F3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8"/>
  </w:num>
  <w:num w:numId="6">
    <w:abstractNumId w:val="4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2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8A"/>
    <w:rsid w:val="0000218A"/>
    <w:rsid w:val="0003363C"/>
    <w:rsid w:val="000663EC"/>
    <w:rsid w:val="00073AAD"/>
    <w:rsid w:val="00084B52"/>
    <w:rsid w:val="00090CDE"/>
    <w:rsid w:val="000912B7"/>
    <w:rsid w:val="00091302"/>
    <w:rsid w:val="000B4345"/>
    <w:rsid w:val="000C0A24"/>
    <w:rsid w:val="000C7A66"/>
    <w:rsid w:val="000D168D"/>
    <w:rsid w:val="000D717C"/>
    <w:rsid w:val="000F7976"/>
    <w:rsid w:val="001431BF"/>
    <w:rsid w:val="001671D4"/>
    <w:rsid w:val="001756B0"/>
    <w:rsid w:val="001A236E"/>
    <w:rsid w:val="001A58F0"/>
    <w:rsid w:val="001A72C6"/>
    <w:rsid w:val="001B027D"/>
    <w:rsid w:val="001C63F8"/>
    <w:rsid w:val="001C6B61"/>
    <w:rsid w:val="001D43B1"/>
    <w:rsid w:val="001E47C2"/>
    <w:rsid w:val="0022304A"/>
    <w:rsid w:val="00273AF0"/>
    <w:rsid w:val="0028186E"/>
    <w:rsid w:val="0029597C"/>
    <w:rsid w:val="002A73A2"/>
    <w:rsid w:val="002C2F5B"/>
    <w:rsid w:val="002D7159"/>
    <w:rsid w:val="00306E40"/>
    <w:rsid w:val="0031065C"/>
    <w:rsid w:val="00330A6E"/>
    <w:rsid w:val="003315E7"/>
    <w:rsid w:val="00352D4A"/>
    <w:rsid w:val="00360838"/>
    <w:rsid w:val="003626E4"/>
    <w:rsid w:val="00372F8D"/>
    <w:rsid w:val="00392D1B"/>
    <w:rsid w:val="00393285"/>
    <w:rsid w:val="003C519D"/>
    <w:rsid w:val="003F764D"/>
    <w:rsid w:val="0041380F"/>
    <w:rsid w:val="00432BF4"/>
    <w:rsid w:val="004662A7"/>
    <w:rsid w:val="00497198"/>
    <w:rsid w:val="004B33B1"/>
    <w:rsid w:val="004B705A"/>
    <w:rsid w:val="004C77C6"/>
    <w:rsid w:val="00516503"/>
    <w:rsid w:val="00542C7D"/>
    <w:rsid w:val="00563ACC"/>
    <w:rsid w:val="005714BA"/>
    <w:rsid w:val="00591BCD"/>
    <w:rsid w:val="005A52D2"/>
    <w:rsid w:val="006400FD"/>
    <w:rsid w:val="00645092"/>
    <w:rsid w:val="00646782"/>
    <w:rsid w:val="006A5D35"/>
    <w:rsid w:val="006B7DDA"/>
    <w:rsid w:val="006D3DC4"/>
    <w:rsid w:val="00711AD1"/>
    <w:rsid w:val="007155DB"/>
    <w:rsid w:val="007157DF"/>
    <w:rsid w:val="0072223A"/>
    <w:rsid w:val="00732295"/>
    <w:rsid w:val="00760735"/>
    <w:rsid w:val="00772523"/>
    <w:rsid w:val="007C30D6"/>
    <w:rsid w:val="00803FA7"/>
    <w:rsid w:val="00825F34"/>
    <w:rsid w:val="008371A0"/>
    <w:rsid w:val="00866CE0"/>
    <w:rsid w:val="00885730"/>
    <w:rsid w:val="008D15D9"/>
    <w:rsid w:val="008F0196"/>
    <w:rsid w:val="00905333"/>
    <w:rsid w:val="00925BC7"/>
    <w:rsid w:val="00926BA3"/>
    <w:rsid w:val="009619EE"/>
    <w:rsid w:val="00971062"/>
    <w:rsid w:val="00977A80"/>
    <w:rsid w:val="00991767"/>
    <w:rsid w:val="00A31DDC"/>
    <w:rsid w:val="00A4676A"/>
    <w:rsid w:val="00A50BCB"/>
    <w:rsid w:val="00A53705"/>
    <w:rsid w:val="00A63893"/>
    <w:rsid w:val="00A71962"/>
    <w:rsid w:val="00A8105D"/>
    <w:rsid w:val="00A9512D"/>
    <w:rsid w:val="00A9675B"/>
    <w:rsid w:val="00A97AD5"/>
    <w:rsid w:val="00AC243B"/>
    <w:rsid w:val="00B217C2"/>
    <w:rsid w:val="00B2472C"/>
    <w:rsid w:val="00B60441"/>
    <w:rsid w:val="00B725CB"/>
    <w:rsid w:val="00BC0770"/>
    <w:rsid w:val="00BC4042"/>
    <w:rsid w:val="00BC45BE"/>
    <w:rsid w:val="00BD2D7A"/>
    <w:rsid w:val="00BF5D21"/>
    <w:rsid w:val="00C25A97"/>
    <w:rsid w:val="00C344E0"/>
    <w:rsid w:val="00C8143C"/>
    <w:rsid w:val="00C85FA2"/>
    <w:rsid w:val="00CA3240"/>
    <w:rsid w:val="00CA3422"/>
    <w:rsid w:val="00CB26FB"/>
    <w:rsid w:val="00CB3235"/>
    <w:rsid w:val="00CE4BEA"/>
    <w:rsid w:val="00CF43B7"/>
    <w:rsid w:val="00D53E4A"/>
    <w:rsid w:val="00D651A6"/>
    <w:rsid w:val="00D72542"/>
    <w:rsid w:val="00D756E9"/>
    <w:rsid w:val="00D8276A"/>
    <w:rsid w:val="00DA1903"/>
    <w:rsid w:val="00DB2B92"/>
    <w:rsid w:val="00DC34DE"/>
    <w:rsid w:val="00DC7480"/>
    <w:rsid w:val="00DD0673"/>
    <w:rsid w:val="00E02772"/>
    <w:rsid w:val="00E15F25"/>
    <w:rsid w:val="00E23251"/>
    <w:rsid w:val="00E26B1F"/>
    <w:rsid w:val="00E70B11"/>
    <w:rsid w:val="00E938DC"/>
    <w:rsid w:val="00EA577C"/>
    <w:rsid w:val="00ED0745"/>
    <w:rsid w:val="00ED343E"/>
    <w:rsid w:val="00EF0311"/>
    <w:rsid w:val="00F07AC3"/>
    <w:rsid w:val="00F315CD"/>
    <w:rsid w:val="00F4095D"/>
    <w:rsid w:val="00F42E67"/>
    <w:rsid w:val="00F97458"/>
    <w:rsid w:val="00F976F4"/>
    <w:rsid w:val="00FA75B6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BFB1"/>
  <w15:chartTrackingRefBased/>
  <w15:docId w15:val="{CE4BCC7B-73C2-405A-B978-4D5F1D48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4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51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21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21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22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4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51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28</cp:revision>
  <dcterms:created xsi:type="dcterms:W3CDTF">2019-04-12T19:31:00Z</dcterms:created>
  <dcterms:modified xsi:type="dcterms:W3CDTF">2019-04-17T21:15:00Z</dcterms:modified>
</cp:coreProperties>
</file>