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B3533" w14:textId="77777777" w:rsidR="006E2C8B" w:rsidRDefault="00A52FB7" w:rsidP="00A52FB7">
      <w:pPr>
        <w:pStyle w:val="Title"/>
      </w:pPr>
      <w:r>
        <w:t>DLTWG Call Notes</w:t>
      </w:r>
    </w:p>
    <w:p w14:paraId="4CB5D9AF" w14:textId="07ED3FE2" w:rsidR="007F59CA" w:rsidRPr="006E2C8B" w:rsidRDefault="00A52FB7" w:rsidP="006E2C8B">
      <w:pPr>
        <w:rPr>
          <w:i/>
        </w:rPr>
      </w:pPr>
      <w:r w:rsidRPr="006E2C8B">
        <w:rPr>
          <w:i/>
        </w:rPr>
        <w:t>06 March</w:t>
      </w:r>
      <w:r w:rsidR="006E2C8B" w:rsidRPr="006E2C8B">
        <w:rPr>
          <w:i/>
        </w:rPr>
        <w:t xml:space="preserve"> 2018</w:t>
      </w:r>
    </w:p>
    <w:p w14:paraId="6BCD4123" w14:textId="7B3974DD" w:rsidR="00A52FB7" w:rsidRDefault="00A52FB7" w:rsidP="00A52FB7">
      <w:pPr>
        <w:pStyle w:val="Heading1"/>
      </w:pPr>
      <w:r>
        <w:t>Attendees</w:t>
      </w:r>
    </w:p>
    <w:p w14:paraId="5A53B14E" w14:textId="77777777" w:rsidR="00471679" w:rsidRDefault="00471679" w:rsidP="00471679">
      <w:pPr>
        <w:pStyle w:val="ListParagraph"/>
        <w:numPr>
          <w:ilvl w:val="0"/>
          <w:numId w:val="1"/>
        </w:numPr>
      </w:pPr>
      <w:r>
        <w:t>Mike Bennett</w:t>
      </w:r>
    </w:p>
    <w:p w14:paraId="57C5EA0E" w14:textId="77777777" w:rsidR="00471679" w:rsidRDefault="00471679" w:rsidP="00471679">
      <w:pPr>
        <w:pStyle w:val="ListParagraph"/>
        <w:numPr>
          <w:ilvl w:val="0"/>
          <w:numId w:val="1"/>
        </w:numPr>
      </w:pPr>
      <w:r>
        <w:t>Pete Rivett</w:t>
      </w:r>
    </w:p>
    <w:p w14:paraId="5EB10A6E" w14:textId="77777777" w:rsidR="00471679" w:rsidRDefault="00471679" w:rsidP="00471679">
      <w:pPr>
        <w:pStyle w:val="ListParagraph"/>
        <w:numPr>
          <w:ilvl w:val="0"/>
          <w:numId w:val="1"/>
        </w:numPr>
      </w:pPr>
      <w:r>
        <w:t>Dan Webb</w:t>
      </w:r>
    </w:p>
    <w:p w14:paraId="48E9F4A7" w14:textId="77777777" w:rsidR="00471679" w:rsidRDefault="00471679" w:rsidP="00471679">
      <w:pPr>
        <w:pStyle w:val="ListParagraph"/>
        <w:numPr>
          <w:ilvl w:val="0"/>
          <w:numId w:val="1"/>
        </w:numPr>
      </w:pPr>
      <w:r>
        <w:t xml:space="preserve">Bobbin </w:t>
      </w:r>
      <w:proofErr w:type="spellStart"/>
      <w:r>
        <w:t>Teegarden</w:t>
      </w:r>
      <w:proofErr w:type="spellEnd"/>
    </w:p>
    <w:p w14:paraId="525B8A93" w14:textId="77777777" w:rsidR="00471679" w:rsidRDefault="00471679" w:rsidP="00471679">
      <w:pPr>
        <w:pStyle w:val="ListParagraph"/>
        <w:numPr>
          <w:ilvl w:val="0"/>
          <w:numId w:val="1"/>
        </w:numPr>
      </w:pPr>
      <w:r>
        <w:t xml:space="preserve">Rob </w:t>
      </w:r>
      <w:proofErr w:type="spellStart"/>
      <w:r>
        <w:t>Nehmer</w:t>
      </w:r>
      <w:proofErr w:type="spellEnd"/>
    </w:p>
    <w:p w14:paraId="1CE0166D" w14:textId="77777777" w:rsidR="00471679" w:rsidRDefault="00471679" w:rsidP="00471679">
      <w:pPr>
        <w:pStyle w:val="ListParagraph"/>
        <w:numPr>
          <w:ilvl w:val="0"/>
          <w:numId w:val="1"/>
        </w:numPr>
      </w:pPr>
      <w:r>
        <w:t>David Saul</w:t>
      </w:r>
    </w:p>
    <w:p w14:paraId="66453838" w14:textId="4D0DCB0A" w:rsidR="00A52FB7" w:rsidRDefault="00471679" w:rsidP="00471679">
      <w:pPr>
        <w:pStyle w:val="ListParagraph"/>
        <w:numPr>
          <w:ilvl w:val="0"/>
          <w:numId w:val="1"/>
        </w:numPr>
      </w:pPr>
      <w:r>
        <w:t>Nick</w:t>
      </w:r>
      <w:r>
        <w:t xml:space="preserve"> Stavros</w:t>
      </w:r>
    </w:p>
    <w:p w14:paraId="3D45409A" w14:textId="3BD52246" w:rsidR="00A52FB7" w:rsidRDefault="00A52FB7" w:rsidP="00A52FB7">
      <w:pPr>
        <w:pStyle w:val="Heading1"/>
      </w:pPr>
      <w:r>
        <w:t>Chat Log Notes</w:t>
      </w:r>
    </w:p>
    <w:p w14:paraId="7A90AD5F" w14:textId="6D45C170" w:rsidR="00A52FB7" w:rsidRPr="00A52FB7" w:rsidRDefault="00A52FB7" w:rsidP="00A52FB7">
      <w:pPr>
        <w:pStyle w:val="Heading2"/>
      </w:pPr>
      <w:r>
        <w:t>Presentation by Dan Webb</w:t>
      </w:r>
      <w:bookmarkStart w:id="0" w:name="_GoBack"/>
      <w:bookmarkEnd w:id="0"/>
    </w:p>
    <w:p w14:paraId="355F047C" w14:textId="55A374DB" w:rsidR="00A52FB7" w:rsidRDefault="00A52FB7" w:rsidP="00A52FB7">
      <w:r>
        <w:t xml:space="preserve">Will </w:t>
      </w:r>
      <w:r>
        <w:t xml:space="preserve">Dan </w:t>
      </w:r>
      <w:r>
        <w:t>share his slides presentation when we are done?</w:t>
      </w:r>
    </w:p>
    <w:p w14:paraId="193BE74F" w14:textId="7AC6E892" w:rsidR="00A52FB7" w:rsidRDefault="00A52FB7" w:rsidP="00A52FB7">
      <w:r>
        <w:t>Dan says Yes</w:t>
      </w:r>
    </w:p>
    <w:p w14:paraId="079EDF0B" w14:textId="0F6DC08F" w:rsidR="00A52FB7" w:rsidRDefault="00A52FB7" w:rsidP="00A52FB7">
      <w:pPr>
        <w:pStyle w:val="Heading3"/>
      </w:pPr>
      <w:r>
        <w:t>Comments</w:t>
      </w:r>
    </w:p>
    <w:p w14:paraId="05497E00" w14:textId="0080E985" w:rsidR="00A52FB7" w:rsidRDefault="00A52FB7" w:rsidP="00A52FB7">
      <w:r>
        <w:t xml:space="preserve">Proposal to do an ontology of DL concepts themselves - enable comparison across architectures. </w:t>
      </w:r>
    </w:p>
    <w:p w14:paraId="6C8B564D" w14:textId="2F1509DD" w:rsidR="00A52FB7" w:rsidRDefault="00A52FB7" w:rsidP="00A52FB7">
      <w:pPr>
        <w:pStyle w:val="Heading3"/>
      </w:pPr>
      <w:r>
        <w:t>DIDO</w:t>
      </w:r>
    </w:p>
    <w:p w14:paraId="0392A83E" w14:textId="77777777" w:rsidR="00A52FB7" w:rsidRDefault="00A52FB7" w:rsidP="00A52FB7">
      <w:proofErr w:type="gramStart"/>
      <w:r>
        <w:t>Nick</w:t>
      </w:r>
      <w:proofErr w:type="gramEnd"/>
      <w:r>
        <w:tab/>
        <w:t>I think that a lot of this could be used in the introduction (background) of DIDO</w:t>
      </w:r>
    </w:p>
    <w:p w14:paraId="6F7381DD" w14:textId="1F9EBA30" w:rsidR="00A52FB7" w:rsidRDefault="00A52FB7" w:rsidP="00A52FB7">
      <w:r>
        <w:t>Next draft pf DIDO RA will go up today. Previous version was too large for the wiki.</w:t>
      </w:r>
    </w:p>
    <w:p w14:paraId="2759774A" w14:textId="54D0658E" w:rsidR="00A52FB7" w:rsidRDefault="00A52FB7" w:rsidP="00A52FB7">
      <w:r>
        <w:t>[Update: next version 0.8.6 available 13 March. To be linked to from the wiki – it’s too large to actually go there</w:t>
      </w:r>
      <w:proofErr w:type="gramStart"/>
      <w:r>
        <w:t>. ]</w:t>
      </w:r>
      <w:proofErr w:type="gramEnd"/>
    </w:p>
    <w:p w14:paraId="54135250" w14:textId="3AD08B6A" w:rsidR="00A52FB7" w:rsidRDefault="00A52FB7" w:rsidP="00A52FB7">
      <w:pPr>
        <w:pStyle w:val="Heading3"/>
      </w:pPr>
      <w:r>
        <w:t>Standards Section in DIDO RA</w:t>
      </w:r>
    </w:p>
    <w:p w14:paraId="3D4A0082" w14:textId="589E82F8" w:rsidR="00A52FB7" w:rsidRDefault="00A52FB7" w:rsidP="00A52FB7">
      <w:r>
        <w:t xml:space="preserve">Note: ISO 20022 is a payments standard, not itself a DLT standard. One to be aware of. </w:t>
      </w:r>
    </w:p>
    <w:p w14:paraId="16BAE8E2" w14:textId="54F57007" w:rsidR="00A52FB7" w:rsidRDefault="00A52FB7" w:rsidP="00A52FB7">
      <w:r>
        <w:t xml:space="preserve">NB </w:t>
      </w:r>
      <w:r>
        <w:t>ISO 20022 comment</w:t>
      </w:r>
      <w:r>
        <w:t xml:space="preserve"> has nothing to do with ISO 9000 (CASE management etc.) standards which are of course important in DLT as in any tech architecture. </w:t>
      </w:r>
      <w:proofErr w:type="gramStart"/>
      <w:r>
        <w:t>This latter feeds</w:t>
      </w:r>
      <w:proofErr w:type="gramEnd"/>
      <w:r>
        <w:t xml:space="preserve"> into the needed maturity model in DIDO RA. Need maturity with agility.</w:t>
      </w:r>
      <w:r>
        <w:t xml:space="preserve"> </w:t>
      </w:r>
      <w:r>
        <w:t xml:space="preserve">See also </w:t>
      </w:r>
      <w:proofErr w:type="spellStart"/>
      <w:r>
        <w:t>CMMi</w:t>
      </w:r>
      <w:proofErr w:type="spellEnd"/>
      <w:r>
        <w:t xml:space="preserve">, CMM's DMM, EDMC's DCAM, others. </w:t>
      </w:r>
    </w:p>
    <w:p w14:paraId="2A81A84D" w14:textId="68EBA85C" w:rsidR="00A52FB7" w:rsidRDefault="00A52FB7" w:rsidP="00A52FB7">
      <w:pPr>
        <w:pStyle w:val="Heading3"/>
      </w:pPr>
      <w:r>
        <w:t>Architectures</w:t>
      </w:r>
    </w:p>
    <w:p w14:paraId="1B84DC34" w14:textId="7AB91C5A" w:rsidR="00A52FB7" w:rsidRDefault="00A52FB7" w:rsidP="00A52FB7">
      <w:r>
        <w:t>CORDA / R3?</w:t>
      </w:r>
    </w:p>
    <w:p w14:paraId="1F5214FE" w14:textId="641EFEF4" w:rsidR="00A52FB7" w:rsidRDefault="00A52FB7" w:rsidP="00A52FB7">
      <w:pPr>
        <w:pStyle w:val="Heading3"/>
      </w:pPr>
      <w:r>
        <w:t>Smart Contracts Definition</w:t>
      </w:r>
    </w:p>
    <w:p w14:paraId="317B1638" w14:textId="5A102A93" w:rsidR="00A52FB7" w:rsidRDefault="00A52FB7" w:rsidP="00A52FB7">
      <w:r>
        <w:t>David Saul</w:t>
      </w:r>
      <w:r>
        <w:t>:</w:t>
      </w:r>
      <w:r>
        <w:tab/>
      </w:r>
    </w:p>
    <w:p w14:paraId="53006FE9" w14:textId="573BF035" w:rsidR="00A52FB7" w:rsidRDefault="00A52FB7" w:rsidP="00A52FB7">
      <w:r>
        <w:t xml:space="preserve">A Smart Contract is standardized executable code that identifies, </w:t>
      </w:r>
      <w:proofErr w:type="gramStart"/>
      <w:r>
        <w:t>verifies</w:t>
      </w:r>
      <w:proofErr w:type="gramEnd"/>
      <w:r>
        <w:t xml:space="preserve"> and enforces all components of a legal instrument, precisely defining all economics, legal characteristics, logic and contingencies of valid financial transactions and exchanges. </w:t>
      </w:r>
    </w:p>
    <w:p w14:paraId="622C1296" w14:textId="77777777" w:rsidR="00A52FB7" w:rsidRDefault="00A52FB7" w:rsidP="00A52FB7">
      <w:r>
        <w:lastRenderedPageBreak/>
        <w:t>Smart contracts have all the covenants and conditions of a traditional security written into them, such as interest rates and maturities.</w:t>
      </w:r>
      <w:r>
        <w:tab/>
      </w:r>
    </w:p>
    <w:p w14:paraId="4FD1EE71" w14:textId="77777777" w:rsidR="00A52FB7" w:rsidRDefault="00A52FB7" w:rsidP="00A52FB7">
      <w:r>
        <w:t xml:space="preserve">A Smart Contract is standardized executable code that identifies, </w:t>
      </w:r>
      <w:proofErr w:type="gramStart"/>
      <w:r>
        <w:t>verifies</w:t>
      </w:r>
      <w:proofErr w:type="gramEnd"/>
      <w:r>
        <w:t xml:space="preserve"> and enforces all components of a legal instrument, precisely defining all economics, legal characteristics, logic and contingencies of valid financial transactions and exchanges. </w:t>
      </w:r>
      <w:r>
        <w:tab/>
      </w:r>
    </w:p>
    <w:p w14:paraId="43B538BF" w14:textId="77777777" w:rsidR="00A52FB7" w:rsidRDefault="00A52FB7" w:rsidP="00A52FB7">
      <w:r>
        <w:tab/>
      </w:r>
    </w:p>
    <w:p w14:paraId="1A4ECD1B" w14:textId="77777777" w:rsidR="00A52FB7" w:rsidRDefault="00A52FB7" w:rsidP="00A52FB7">
      <w:r>
        <w:t>Smart contracts have all the covenants and conditions of a traditional security written into them, such as interest rates and maturities.</w:t>
      </w:r>
      <w:r>
        <w:tab/>
      </w:r>
    </w:p>
    <w:p w14:paraId="5C1F56DB" w14:textId="449B881A" w:rsidR="00A52FB7" w:rsidRDefault="00A52FB7" w:rsidP="00A52FB7">
      <w:pPr>
        <w:pStyle w:val="Heading3"/>
      </w:pPr>
      <w:r>
        <w:t>Smart Contracts Considerations</w:t>
      </w:r>
    </w:p>
    <w:p w14:paraId="3953E56D" w14:textId="77777777" w:rsidR="00A52FB7" w:rsidRDefault="00A52FB7" w:rsidP="00A52FB7">
      <w:r>
        <w:t>Nick</w:t>
      </w:r>
      <w:r>
        <w:tab/>
        <w:t xml:space="preserve">A CRUD HelloWorld that they all </w:t>
      </w:r>
      <w:proofErr w:type="gramStart"/>
      <w:r>
        <w:t>have to</w:t>
      </w:r>
      <w:proofErr w:type="gramEnd"/>
      <w:r>
        <w:t xml:space="preserve"> do?</w:t>
      </w:r>
    </w:p>
    <w:p w14:paraId="62956694" w14:textId="1DC129AF" w:rsidR="00A52FB7" w:rsidRDefault="00A52FB7" w:rsidP="00A52FB7">
      <w:r>
        <w:t>Indeed. They do what contracts do, but ontologically are not contracts.</w:t>
      </w:r>
    </w:p>
    <w:p w14:paraId="1D167BE8" w14:textId="77777777" w:rsidR="00A52FB7" w:rsidRDefault="00A52FB7" w:rsidP="00A52FB7">
      <w:pPr>
        <w:pStyle w:val="Heading2"/>
      </w:pPr>
      <w:r>
        <w:t>Slide 76 Comment</w:t>
      </w:r>
    </w:p>
    <w:p w14:paraId="08590E85" w14:textId="5E84A5D3" w:rsidR="00A52FB7" w:rsidRDefault="00A52FB7" w:rsidP="00A52FB7">
      <w:r>
        <w:t>Slide 76 shows Finance (Capital Markets) ecosystem</w:t>
      </w:r>
    </w:p>
    <w:p w14:paraId="188D2FC2" w14:textId="574987B0" w:rsidR="00A52FB7" w:rsidRDefault="00A52FB7" w:rsidP="00A52FB7">
      <w:r>
        <w:t>Sl</w:t>
      </w:r>
      <w:r>
        <w:t>i</w:t>
      </w:r>
      <w:r>
        <w:t xml:space="preserve">de 76 - could adapt a version of this from Capital Markets to a Micro Finance context. </w:t>
      </w:r>
    </w:p>
    <w:p w14:paraId="3AE75796" w14:textId="79E9D3B9" w:rsidR="00A52FB7" w:rsidRDefault="00A52FB7" w:rsidP="00A52FB7">
      <w:pPr>
        <w:pStyle w:val="Heading2"/>
      </w:pPr>
      <w:r>
        <w:t>OMG Agenda Planning</w:t>
      </w:r>
    </w:p>
    <w:p w14:paraId="1A6C5912" w14:textId="0FA9B572" w:rsidR="00A52FB7" w:rsidRPr="00A52FB7" w:rsidRDefault="00A52FB7" w:rsidP="00A52FB7">
      <w:pPr>
        <w:pStyle w:val="Heading3"/>
      </w:pPr>
      <w:r>
        <w:t>MARS Agenda</w:t>
      </w:r>
    </w:p>
    <w:p w14:paraId="7B6DDFD8" w14:textId="77777777" w:rsidR="00A52FB7" w:rsidRDefault="00A52FB7" w:rsidP="00A52FB7">
      <w:r>
        <w:t xml:space="preserve">Bobbin </w:t>
      </w:r>
      <w:proofErr w:type="spellStart"/>
      <w:r>
        <w:t>Teegarden</w:t>
      </w:r>
      <w:proofErr w:type="spellEnd"/>
      <w:r>
        <w:tab/>
        <w:t>file:///C:/Users/DameTee/AppData/Local/Microsoft/Windows/INetCache/Content.Outlook/A5BXUG00/MARS%20Agenda%20Reston%20-%20Rev%200%20(002).pdf</w:t>
      </w:r>
    </w:p>
    <w:p w14:paraId="015FAAC4" w14:textId="1E3888EE" w:rsidR="00A52FB7" w:rsidRDefault="00A52FB7" w:rsidP="00A52FB7">
      <w:r>
        <w:t>http://www.omg.org/events/va-18/agendas/MARS.pdf</w:t>
      </w:r>
    </w:p>
    <w:p w14:paraId="4E26D3A1" w14:textId="458894F3" w:rsidR="00A52FB7" w:rsidRDefault="00A52FB7" w:rsidP="00A52FB7">
      <w:pPr>
        <w:pStyle w:val="Heading3"/>
      </w:pPr>
      <w:r>
        <w:t>FDTF Agenda</w:t>
      </w:r>
    </w:p>
    <w:p w14:paraId="23C71AB3" w14:textId="3D37BA6B" w:rsidR="00A52FB7" w:rsidRPr="00A52FB7" w:rsidRDefault="00A52FB7" w:rsidP="00A52FB7">
      <w:r>
        <w:t xml:space="preserve">We have the Cutter presentation from 10 – 11 on the Wednesday: </w:t>
      </w:r>
    </w:p>
    <w:p w14:paraId="441EAC68" w14:textId="4291AAB2" w:rsidR="00A52FB7" w:rsidRPr="00A52FB7" w:rsidRDefault="00A52FB7" w:rsidP="00A52FB7">
      <w:r>
        <w:t>David Saul</w:t>
      </w:r>
      <w:r>
        <w:tab/>
        <w:t>&lt;https://experts.cutter.com/acton/media/19169/data-harmonization-through-open-industry-standards&gt;</w:t>
      </w:r>
    </w:p>
    <w:sectPr w:rsidR="00A52FB7" w:rsidRPr="00A52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74301"/>
    <w:multiLevelType w:val="hybridMultilevel"/>
    <w:tmpl w:val="7D2C9824"/>
    <w:lvl w:ilvl="0" w:tplc="1EF89B6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B7"/>
    <w:rsid w:val="0011753F"/>
    <w:rsid w:val="00193EAE"/>
    <w:rsid w:val="00471679"/>
    <w:rsid w:val="006E2C8B"/>
    <w:rsid w:val="007F59CA"/>
    <w:rsid w:val="00A52FB7"/>
    <w:rsid w:val="00CA7353"/>
    <w:rsid w:val="00F2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B9E9"/>
  <w15:chartTrackingRefBased/>
  <w15:docId w15:val="{2C38CBB2-EF2F-41EB-A019-9A57C37F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F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2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F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52F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52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52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52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2F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71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4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Bennett</dc:creator>
  <cp:keywords/>
  <dc:description/>
  <cp:lastModifiedBy>Michael Bennett</cp:lastModifiedBy>
  <cp:revision>2</cp:revision>
  <dcterms:created xsi:type="dcterms:W3CDTF">2018-03-13T23:35:00Z</dcterms:created>
  <dcterms:modified xsi:type="dcterms:W3CDTF">2018-03-13T23:46:00Z</dcterms:modified>
</cp:coreProperties>
</file>