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467120035"/>
        <w:docPartObj>
          <w:docPartGallery w:val="Cover Pages"/>
          <w:docPartUnique/>
        </w:docPartObj>
      </w:sdtPr>
      <w:sdtEndPr>
        <w:rPr>
          <w:b/>
          <w:bCs/>
        </w:rPr>
      </w:sdtEndPr>
      <w:sdtContent>
        <w:p w14:paraId="5A60EF91" w14:textId="75A9D1BA" w:rsidR="00DF2840" w:rsidRDefault="00DF2840">
          <w:r>
            <w:rPr>
              <w:noProof/>
            </w:rPr>
            <mc:AlternateContent>
              <mc:Choice Requires="wps">
                <w:drawing>
                  <wp:anchor distT="0" distB="0" distL="114300" distR="114300" simplePos="0" relativeHeight="251660288" behindDoc="1" locked="0" layoutInCell="1" allowOverlap="1" wp14:anchorId="2B458FAC" wp14:editId="49E058A1">
                    <wp:simplePos x="0" y="0"/>
                    <mc:AlternateContent>
                      <mc:Choice Requires="wp14">
                        <wp:positionH relativeFrom="page">
                          <wp14:pctPosHOffset>10000</wp14:pctPosHOffset>
                        </wp:positionH>
                      </mc:Choice>
                      <mc:Fallback>
                        <wp:positionH relativeFrom="page">
                          <wp:posOffset>777240</wp:posOffset>
                        </wp:positionH>
                      </mc:Fallback>
                    </mc:AlternateContent>
                    <mc:AlternateContent>
                      <mc:Choice Requires="wp14">
                        <wp:positionV relativeFrom="page">
                          <wp14:pctPosVOffset>15000</wp14:pctPosVOffset>
                        </wp:positionV>
                      </mc:Choice>
                      <mc:Fallback>
                        <wp:positionV relativeFrom="page">
                          <wp:posOffset>1508760</wp:posOffset>
                        </wp:positionV>
                      </mc:Fallback>
                    </mc:AlternateContent>
                    <wp:extent cx="0" cy="1543050"/>
                    <wp:effectExtent l="19050" t="0" r="19050" b="23495"/>
                    <wp:wrapNone/>
                    <wp:docPr id="37" name="Straight Connector 37"/>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7A896E85" id="Straight Connector 37" o:spid="_x0000_s1026" style="position:absolute;z-index:-25165619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" strokecolor="#272727 [2749]" strokeweight="2.25pt">
                    <v:stroke joinstyle="miter"/>
                    <w10:wrap anchorx="page" anchory="page"/>
                  </v:line>
                </w:pict>
              </mc:Fallback>
            </mc:AlternateContent>
          </w:r>
        </w:p>
        <w:p w14:paraId="7CDC47A5" w14:textId="0D967ADB" w:rsidR="00DF2840" w:rsidRDefault="000D2E90">
          <w:r>
            <w:rPr>
              <w:noProof/>
            </w:rPr>
            <mc:AlternateContent>
              <mc:Choice Requires="wps">
                <w:drawing>
                  <wp:anchor distT="0" distB="0" distL="114300" distR="114300" simplePos="0" relativeHeight="251661312" behindDoc="0" locked="0" layoutInCell="1" allowOverlap="1" wp14:anchorId="60F3CA38" wp14:editId="535AF951">
                    <wp:simplePos x="0" y="0"/>
                    <wp:positionH relativeFrom="column">
                      <wp:posOffset>619125</wp:posOffset>
                    </wp:positionH>
                    <wp:positionV relativeFrom="paragraph">
                      <wp:posOffset>4500880</wp:posOffset>
                    </wp:positionV>
                    <wp:extent cx="5257800" cy="2400300"/>
                    <wp:effectExtent l="0" t="0" r="0" b="12700"/>
                    <wp:wrapSquare wrapText="bothSides"/>
                    <wp:docPr id="22" name="Text Box 22"/>
                    <wp:cNvGraphicFramePr/>
                    <a:graphic xmlns:a="http://schemas.openxmlformats.org/drawingml/2006/main">
                      <a:graphicData uri="http://schemas.microsoft.com/office/word/2010/wordprocessingShape">
                        <wps:wsp>
                          <wps:cNvSpPr txBox="1"/>
                          <wps:spPr>
                            <a:xfrm>
                              <a:off x="0" y="0"/>
                              <a:ext cx="5257800" cy="2400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B84CA2" w14:textId="222EAD32" w:rsidR="00033D62" w:rsidRDefault="00033D62">
                                <w:bookmarkStart w:id="0" w:name="_GoBack"/>
                                <w:r>
                                  <w:t>R. W. “Nick” Stavros</w:t>
                                </w:r>
                              </w:p>
                              <w:p w14:paraId="06BEED9B" w14:textId="0187A638" w:rsidR="00033D62" w:rsidRDefault="00033D62">
                                <w:r>
                                  <w:t>Ian T. Stavros</w:t>
                                </w:r>
                              </w:p>
                              <w:p w14:paraId="4C0064C5" w14:textId="395CB214" w:rsidR="00033D62" w:rsidRDefault="00033D62">
                                <w:r>
                                  <w:t>Bryan Turek</w:t>
                                </w:r>
                              </w:p>
                              <w:p w14:paraId="5724C9C0" w14:textId="6AA6DD64" w:rsidR="00033D62" w:rsidRDefault="00033D62" w:rsidP="0015744C">
                                <w:pPr>
                                  <w:ind w:left="720"/>
                                </w:pPr>
                                <w:r>
                                  <w:t>Jackrabbit Consulting</w:t>
                                </w:r>
                              </w:p>
                              <w:p w14:paraId="3617F8A6" w14:textId="77777777" w:rsidR="00033D62" w:rsidRDefault="00033D62">
                                <w:r>
                                  <w:t>Marc Abrams</w:t>
                                </w:r>
                              </w:p>
                              <w:p w14:paraId="66D9DCF3" w14:textId="50AAD8D0" w:rsidR="00033D62" w:rsidRDefault="00033D62">
                                <w:r>
                                  <w:t>John Black</w:t>
                                </w:r>
                              </w:p>
                              <w:p w14:paraId="0B5D1FFC" w14:textId="46948F48" w:rsidR="00033D62" w:rsidRDefault="00033D62" w:rsidP="0015744C">
                                <w:pPr>
                                  <w:ind w:left="720"/>
                                </w:pPr>
                                <w:r>
                                  <w:t>Harmonia Holdings, LLC</w:t>
                                </w:r>
                              </w:p>
                              <w:bookmarkEnd w:i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F3CA38" id="_x0000_t202" coordsize="21600,21600" o:spt="202" path="m0,0l0,21600,21600,21600,21600,0xe">
                    <v:stroke joinstyle="miter"/>
                    <v:path gradientshapeok="t" o:connecttype="rect"/>
                  </v:shapetype>
                  <v:shape id="Text Box 22" o:spid="_x0000_s1026" type="#_x0000_t202" style="position:absolute;margin-left:48.75pt;margin-top:354.4pt;width:414pt;height:18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" filled="f" stroked="f">
                    <v:textbox>
                      <w:txbxContent>
                        <w:p w14:paraId="6EB84CA2" w14:textId="222EAD32" w:rsidR="00033D62" w:rsidRDefault="00033D62">
                          <w:bookmarkStart w:id="1" w:name="_GoBack"/>
                          <w:r>
                            <w:t>R. W. “Nick” Stavros</w:t>
                          </w:r>
                        </w:p>
                        <w:p w14:paraId="06BEED9B" w14:textId="0187A638" w:rsidR="00033D62" w:rsidRDefault="00033D62">
                          <w:r>
                            <w:t>Ian T. Stavros</w:t>
                          </w:r>
                        </w:p>
                        <w:p w14:paraId="4C0064C5" w14:textId="395CB214" w:rsidR="00033D62" w:rsidRDefault="00033D62">
                          <w:r>
                            <w:t>Bryan Turek</w:t>
                          </w:r>
                        </w:p>
                        <w:p w14:paraId="5724C9C0" w14:textId="6AA6DD64" w:rsidR="00033D62" w:rsidRDefault="00033D62" w:rsidP="0015744C">
                          <w:pPr>
                            <w:ind w:left="720"/>
                          </w:pPr>
                          <w:r>
                            <w:t>Jackrabbit Consulting</w:t>
                          </w:r>
                        </w:p>
                        <w:p w14:paraId="3617F8A6" w14:textId="77777777" w:rsidR="00033D62" w:rsidRDefault="00033D62">
                          <w:r>
                            <w:t>Marc Abrams</w:t>
                          </w:r>
                        </w:p>
                        <w:p w14:paraId="66D9DCF3" w14:textId="50AAD8D0" w:rsidR="00033D62" w:rsidRDefault="00033D62">
                          <w:r>
                            <w:t>John Black</w:t>
                          </w:r>
                        </w:p>
                        <w:p w14:paraId="0B5D1FFC" w14:textId="46948F48" w:rsidR="00033D62" w:rsidRDefault="00033D62" w:rsidP="0015744C">
                          <w:pPr>
                            <w:ind w:left="720"/>
                          </w:pPr>
                          <w:r>
                            <w:t>Harmonia Holdings, LLC</w:t>
                          </w:r>
                        </w:p>
                        <w:bookmarkEnd w:id="1"/>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3534D550" wp14:editId="52E47B73">
                    <wp:simplePos x="0" y="0"/>
                    <wp:positionH relativeFrom="page">
                      <wp:posOffset>775335</wp:posOffset>
                    </wp:positionH>
                    <wp:positionV relativeFrom="page">
                      <wp:posOffset>1507067</wp:posOffset>
                    </wp:positionV>
                    <wp:extent cx="6145530" cy="4031615"/>
                    <wp:effectExtent l="0" t="0" r="127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145530" cy="4031615"/>
                            </a:xfrm>
                            <a:prstGeom prst="rect">
                              <a:avLst/>
                            </a:prstGeom>
                            <a:noFill/>
                            <a:ln w="6350">
                              <a:noFill/>
                            </a:ln>
                          </wps:spPr>
                          <wps:txbx>
                            <w:txbxContent>
                              <w:sdt>
                                <w:sdtPr>
                                  <w:rPr>
                                    <w:rFonts w:asciiTheme="majorHAnsi" w:hAnsiTheme="majorHAnsi"/>
                                    <w:i/>
                                    <w:caps/>
                                    <w:color w:val="262626" w:themeColor="text1" w:themeTint="D9"/>
                                    <w:sz w:val="72"/>
                                    <w:szCs w:val="120"/>
                                  </w:rPr>
                                  <w:alias w:val="Title"/>
                                  <w:tag w:val=""/>
                                  <w:id w:val="355626383"/>
                                  <w:dataBinding w:prefixMappings="xmlns:ns0='http://purl.org/dc/elements/1.1/' xmlns:ns1='http://schemas.openxmlformats.org/package/2006/metadata/core-properties' " w:xpath="/ns1:coreProperties[1]/ns0:title[1]" w:storeItemID="{6C3C8BC8-F283-45AE-878A-BAB7291924A1}"/>
                                  <w15:appearance w15:val="hidden"/>
                                  <w:text/>
                                </w:sdtPr>
                                <w:sdtContent>
                                  <w:p w14:paraId="59562F49" w14:textId="4F600719" w:rsidR="00033D62" w:rsidRDefault="00F00641" w:rsidP="000D2E90">
                                    <w:pPr>
                                      <w:pStyle w:val="NoSpacing"/>
                                      <w:spacing w:after="900"/>
                                      <w:jc w:val="center"/>
                                      <w:rPr>
                                        <w:rFonts w:asciiTheme="majorHAnsi" w:hAnsiTheme="majorHAnsi"/>
                                        <w:i/>
                                        <w:caps/>
                                        <w:color w:val="262626" w:themeColor="text1" w:themeTint="D9"/>
                                        <w:sz w:val="72"/>
                                        <w:szCs w:val="120"/>
                                      </w:rPr>
                                    </w:pPr>
                                    <w:r>
                                      <w:rPr>
                                        <w:rFonts w:asciiTheme="majorHAnsi" w:hAnsiTheme="majorHAnsi"/>
                                        <w:i/>
                                        <w:caps/>
                                        <w:color w:val="262626" w:themeColor="text1" w:themeTint="D9"/>
                                        <w:sz w:val="72"/>
                                        <w:szCs w:val="120"/>
                                      </w:rPr>
                                      <w:t>Distributed Immutable Data Object(DIDO)Reference ArchitecturE(RA)</w:t>
                                    </w:r>
                                  </w:p>
                                </w:sdtContent>
                              </w:sdt>
                              <w:p w14:paraId="73B7205E" w14:textId="4AAF6B9B" w:rsidR="00033D62" w:rsidRPr="000D2E90" w:rsidRDefault="00033D62" w:rsidP="000D2E90">
                                <w:pPr>
                                  <w:pStyle w:val="NoSpacing"/>
                                  <w:spacing w:after="900"/>
                                  <w:jc w:val="center"/>
                                  <w:rPr>
                                    <w:rFonts w:asciiTheme="majorHAnsi" w:hAnsiTheme="majorHAnsi"/>
                                    <w:i/>
                                    <w:caps/>
                                    <w:color w:val="262626" w:themeColor="text1" w:themeTint="D9"/>
                                    <w:sz w:val="120"/>
                                    <w:szCs w:val="120"/>
                                  </w:rPr>
                                </w:pPr>
                                <w:r>
                                  <w:rPr>
                                    <w:rFonts w:asciiTheme="majorHAnsi" w:hAnsiTheme="majorHAnsi"/>
                                    <w:i/>
                                    <w:caps/>
                                    <w:color w:val="262626" w:themeColor="text1" w:themeTint="D9"/>
                                    <w:sz w:val="72"/>
                                    <w:szCs w:val="120"/>
                                  </w:rPr>
                                  <w:t>August 2017</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3534D550" id="Text Box 38" o:spid="_x0000_s1027" type="#_x0000_t202" alt="Title: Title and subtitle" style="position:absolute;margin-left:61.05pt;margin-top:118.65pt;width:483.9pt;height:31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" filled="f" stroked="f" strokeweight=".5pt">
                    <v:textbox style="mso-fit-shape-to-text:t" inset="93.6pt,,0">
                      <w:txbxContent>
                        <w:sdt>
                          <w:sdtPr>
                            <w:rPr>
                              <w:rFonts w:asciiTheme="majorHAnsi" w:hAnsiTheme="majorHAnsi"/>
                              <w:i/>
                              <w:caps/>
                              <w:color w:val="262626" w:themeColor="text1" w:themeTint="D9"/>
                              <w:sz w:val="72"/>
                              <w:szCs w:val="120"/>
                            </w:rPr>
                            <w:alias w:val="Title"/>
                            <w:tag w:val=""/>
                            <w:id w:val="355626383"/>
                            <w:dataBinding w:prefixMappings="xmlns:ns0='http://purl.org/dc/elements/1.1/' xmlns:ns1='http://schemas.openxmlformats.org/package/2006/metadata/core-properties' " w:xpath="/ns1:coreProperties[1]/ns0:title[1]" w:storeItemID="{6C3C8BC8-F283-45AE-878A-BAB7291924A1}"/>
                            <w15:appearance w15:val="hidden"/>
                            <w:text/>
                          </w:sdtPr>
                          <w:sdtContent>
                            <w:p w14:paraId="59562F49" w14:textId="4F600719" w:rsidR="00033D62" w:rsidRDefault="00F00641" w:rsidP="000D2E90">
                              <w:pPr>
                                <w:pStyle w:val="NoSpacing"/>
                                <w:spacing w:after="900"/>
                                <w:jc w:val="center"/>
                                <w:rPr>
                                  <w:rFonts w:asciiTheme="majorHAnsi" w:hAnsiTheme="majorHAnsi"/>
                                  <w:i/>
                                  <w:caps/>
                                  <w:color w:val="262626" w:themeColor="text1" w:themeTint="D9"/>
                                  <w:sz w:val="72"/>
                                  <w:szCs w:val="120"/>
                                </w:rPr>
                              </w:pPr>
                              <w:r>
                                <w:rPr>
                                  <w:rFonts w:asciiTheme="majorHAnsi" w:hAnsiTheme="majorHAnsi"/>
                                  <w:i/>
                                  <w:caps/>
                                  <w:color w:val="262626" w:themeColor="text1" w:themeTint="D9"/>
                                  <w:sz w:val="72"/>
                                  <w:szCs w:val="120"/>
                                </w:rPr>
                                <w:t>Distributed Immutable Data Object(DIDO)Reference ArchitecturE(RA)</w:t>
                              </w:r>
                            </w:p>
                          </w:sdtContent>
                        </w:sdt>
                        <w:p w14:paraId="73B7205E" w14:textId="4AAF6B9B" w:rsidR="00033D62" w:rsidRPr="000D2E90" w:rsidRDefault="00033D62" w:rsidP="000D2E90">
                          <w:pPr>
                            <w:pStyle w:val="NoSpacing"/>
                            <w:spacing w:after="900"/>
                            <w:jc w:val="center"/>
                            <w:rPr>
                              <w:rFonts w:asciiTheme="majorHAnsi" w:hAnsiTheme="majorHAnsi"/>
                              <w:i/>
                              <w:caps/>
                              <w:color w:val="262626" w:themeColor="text1" w:themeTint="D9"/>
                              <w:sz w:val="120"/>
                              <w:szCs w:val="120"/>
                            </w:rPr>
                          </w:pPr>
                          <w:r>
                            <w:rPr>
                              <w:rFonts w:asciiTheme="majorHAnsi" w:hAnsiTheme="majorHAnsi"/>
                              <w:i/>
                              <w:caps/>
                              <w:color w:val="262626" w:themeColor="text1" w:themeTint="D9"/>
                              <w:sz w:val="72"/>
                              <w:szCs w:val="120"/>
                            </w:rPr>
                            <w:t>August 2017</w:t>
                          </w:r>
                        </w:p>
                      </w:txbxContent>
                    </v:textbox>
                    <w10:wrap anchorx="page" anchory="page"/>
                  </v:shape>
                </w:pict>
              </mc:Fallback>
            </mc:AlternateContent>
          </w:r>
          <w:r w:rsidR="00DF2840">
            <w:rPr>
              <w:b/>
              <w:bCs/>
            </w:rPr>
            <w:br w:type="page"/>
          </w:r>
        </w:p>
      </w:sdtContent>
    </w:sdt>
    <w:sdt>
      <w:sdtPr>
        <w:rPr>
          <w:rFonts w:asciiTheme="minorHAnsi" w:eastAsiaTheme="minorHAnsi" w:hAnsiTheme="minorHAnsi" w:cstheme="minorBidi"/>
          <w:b w:val="0"/>
          <w:bCs w:val="0"/>
          <w:color w:val="auto"/>
          <w:sz w:val="24"/>
          <w:szCs w:val="24"/>
        </w:rPr>
        <w:id w:val="-209646739"/>
        <w:docPartObj>
          <w:docPartGallery w:val="Table of Contents"/>
          <w:docPartUnique/>
        </w:docPartObj>
      </w:sdtPr>
      <w:sdtEndPr>
        <w:rPr>
          <w:noProof/>
        </w:rPr>
      </w:sdtEndPr>
      <w:sdtContent>
        <w:p w14:paraId="405D2A95" w14:textId="6D9B60C5" w:rsidR="00AB2B32" w:rsidRDefault="00AB2B32" w:rsidP="008A3EE5">
          <w:pPr>
            <w:pStyle w:val="TOCHeading"/>
            <w:numPr>
              <w:ilvl w:val="0"/>
              <w:numId w:val="0"/>
            </w:numPr>
          </w:pPr>
          <w:r>
            <w:t>Table of Contents</w:t>
          </w:r>
        </w:p>
        <w:p w14:paraId="7356CB50" w14:textId="77777777" w:rsidR="00327479" w:rsidRDefault="008A3EE5">
          <w:pPr>
            <w:pStyle w:val="TOC1"/>
            <w:tabs>
              <w:tab w:val="right" w:leader="dot" w:pos="9350"/>
            </w:tabs>
            <w:rPr>
              <w:rFonts w:eastAsiaTheme="minorEastAsia"/>
              <w:b w:val="0"/>
              <w:bCs w:val="0"/>
              <w:noProof/>
            </w:rPr>
          </w:pPr>
          <w:r>
            <w:fldChar w:fldCharType="begin"/>
          </w:r>
          <w:r>
            <w:instrText xml:space="preserve"> TOC \o "1-4" </w:instrText>
          </w:r>
          <w:r>
            <w:fldChar w:fldCharType="separate"/>
          </w:r>
          <w:r w:rsidR="00327479" w:rsidRPr="006949A3">
            <w:rPr>
              <w:rFonts w:eastAsia="Times New Roman"/>
              <w:noProof/>
            </w:rPr>
            <w:t>Abstract</w:t>
          </w:r>
          <w:r w:rsidR="00327479">
            <w:rPr>
              <w:noProof/>
            </w:rPr>
            <w:tab/>
          </w:r>
          <w:r w:rsidR="00327479">
            <w:rPr>
              <w:noProof/>
            </w:rPr>
            <w:fldChar w:fldCharType="begin"/>
          </w:r>
          <w:r w:rsidR="00327479">
            <w:rPr>
              <w:noProof/>
            </w:rPr>
            <w:instrText xml:space="preserve"> PAGEREF _Toc491114261 \h </w:instrText>
          </w:r>
          <w:r w:rsidR="00327479">
            <w:rPr>
              <w:noProof/>
            </w:rPr>
          </w:r>
          <w:r w:rsidR="00327479">
            <w:rPr>
              <w:noProof/>
            </w:rPr>
            <w:fldChar w:fldCharType="separate"/>
          </w:r>
          <w:r w:rsidR="00327479">
            <w:rPr>
              <w:noProof/>
            </w:rPr>
            <w:t>5</w:t>
          </w:r>
          <w:r w:rsidR="00327479">
            <w:rPr>
              <w:noProof/>
            </w:rPr>
            <w:fldChar w:fldCharType="end"/>
          </w:r>
        </w:p>
        <w:p w14:paraId="63C2C195" w14:textId="77777777" w:rsidR="00327479" w:rsidRDefault="00327479">
          <w:pPr>
            <w:pStyle w:val="TOC1"/>
            <w:tabs>
              <w:tab w:val="right" w:leader="dot" w:pos="9350"/>
            </w:tabs>
            <w:rPr>
              <w:rFonts w:eastAsiaTheme="minorEastAsia"/>
              <w:b w:val="0"/>
              <w:bCs w:val="0"/>
              <w:noProof/>
            </w:rPr>
          </w:pPr>
          <w:r w:rsidRPr="006949A3">
            <w:rPr>
              <w:rFonts w:eastAsia="Times New Roman"/>
              <w:noProof/>
            </w:rPr>
            <w:t>Preface</w:t>
          </w:r>
          <w:r>
            <w:rPr>
              <w:noProof/>
            </w:rPr>
            <w:tab/>
          </w:r>
          <w:r>
            <w:rPr>
              <w:noProof/>
            </w:rPr>
            <w:fldChar w:fldCharType="begin"/>
          </w:r>
          <w:r>
            <w:rPr>
              <w:noProof/>
            </w:rPr>
            <w:instrText xml:space="preserve"> PAGEREF _Toc491114262 \h </w:instrText>
          </w:r>
          <w:r>
            <w:rPr>
              <w:noProof/>
            </w:rPr>
          </w:r>
          <w:r>
            <w:rPr>
              <w:noProof/>
            </w:rPr>
            <w:fldChar w:fldCharType="separate"/>
          </w:r>
          <w:r>
            <w:rPr>
              <w:noProof/>
            </w:rPr>
            <w:t>5</w:t>
          </w:r>
          <w:r>
            <w:rPr>
              <w:noProof/>
            </w:rPr>
            <w:fldChar w:fldCharType="end"/>
          </w:r>
        </w:p>
        <w:p w14:paraId="41896558" w14:textId="77777777" w:rsidR="00327479" w:rsidRDefault="00327479">
          <w:pPr>
            <w:pStyle w:val="TOC1"/>
            <w:tabs>
              <w:tab w:val="left" w:pos="480"/>
              <w:tab w:val="right" w:leader="dot" w:pos="9350"/>
            </w:tabs>
            <w:rPr>
              <w:rFonts w:eastAsiaTheme="minorEastAsia"/>
              <w:b w:val="0"/>
              <w:bCs w:val="0"/>
              <w:noProof/>
            </w:rPr>
          </w:pPr>
          <w:r>
            <w:rPr>
              <w:noProof/>
            </w:rPr>
            <w:t>1</w:t>
          </w:r>
          <w:r>
            <w:rPr>
              <w:rFonts w:eastAsiaTheme="minorEastAsia"/>
              <w:b w:val="0"/>
              <w:bCs w:val="0"/>
              <w:noProof/>
            </w:rPr>
            <w:tab/>
          </w:r>
          <w:r>
            <w:rPr>
              <w:noProof/>
            </w:rPr>
            <w:t>Distributed Immutable Data Objects (DIDO)</w:t>
          </w:r>
          <w:r>
            <w:rPr>
              <w:noProof/>
            </w:rPr>
            <w:tab/>
          </w:r>
          <w:r>
            <w:rPr>
              <w:noProof/>
            </w:rPr>
            <w:fldChar w:fldCharType="begin"/>
          </w:r>
          <w:r>
            <w:rPr>
              <w:noProof/>
            </w:rPr>
            <w:instrText xml:space="preserve"> PAGEREF _Toc491114263 \h </w:instrText>
          </w:r>
          <w:r>
            <w:rPr>
              <w:noProof/>
            </w:rPr>
          </w:r>
          <w:r>
            <w:rPr>
              <w:noProof/>
            </w:rPr>
            <w:fldChar w:fldCharType="separate"/>
          </w:r>
          <w:r>
            <w:rPr>
              <w:noProof/>
            </w:rPr>
            <w:t>5</w:t>
          </w:r>
          <w:r>
            <w:rPr>
              <w:noProof/>
            </w:rPr>
            <w:fldChar w:fldCharType="end"/>
          </w:r>
        </w:p>
        <w:p w14:paraId="4F01B03E" w14:textId="77777777" w:rsidR="00327479" w:rsidRDefault="00327479">
          <w:pPr>
            <w:pStyle w:val="TOC2"/>
            <w:tabs>
              <w:tab w:val="left" w:pos="960"/>
              <w:tab w:val="right" w:leader="dot" w:pos="9350"/>
            </w:tabs>
            <w:rPr>
              <w:rFonts w:eastAsiaTheme="minorEastAsia"/>
              <w:b w:val="0"/>
              <w:bCs w:val="0"/>
              <w:noProof/>
              <w:sz w:val="24"/>
              <w:szCs w:val="24"/>
            </w:rPr>
          </w:pPr>
          <w:r>
            <w:rPr>
              <w:noProof/>
            </w:rPr>
            <w:t>1.1</w:t>
          </w:r>
          <w:r>
            <w:rPr>
              <w:rFonts w:eastAsiaTheme="minorEastAsia"/>
              <w:b w:val="0"/>
              <w:bCs w:val="0"/>
              <w:noProof/>
              <w:sz w:val="24"/>
              <w:szCs w:val="24"/>
            </w:rPr>
            <w:tab/>
          </w:r>
          <w:r>
            <w:rPr>
              <w:noProof/>
            </w:rPr>
            <w:t>Data Flow</w:t>
          </w:r>
          <w:r>
            <w:rPr>
              <w:noProof/>
            </w:rPr>
            <w:tab/>
          </w:r>
          <w:r>
            <w:rPr>
              <w:noProof/>
            </w:rPr>
            <w:fldChar w:fldCharType="begin"/>
          </w:r>
          <w:r>
            <w:rPr>
              <w:noProof/>
            </w:rPr>
            <w:instrText xml:space="preserve"> PAGEREF _Toc491114264 \h </w:instrText>
          </w:r>
          <w:r>
            <w:rPr>
              <w:noProof/>
            </w:rPr>
          </w:r>
          <w:r>
            <w:rPr>
              <w:noProof/>
            </w:rPr>
            <w:fldChar w:fldCharType="separate"/>
          </w:r>
          <w:r>
            <w:rPr>
              <w:noProof/>
            </w:rPr>
            <w:t>5</w:t>
          </w:r>
          <w:r>
            <w:rPr>
              <w:noProof/>
            </w:rPr>
            <w:fldChar w:fldCharType="end"/>
          </w:r>
        </w:p>
        <w:p w14:paraId="0ED31B1C" w14:textId="77777777" w:rsidR="00327479" w:rsidRDefault="00327479">
          <w:pPr>
            <w:pStyle w:val="TOC2"/>
            <w:tabs>
              <w:tab w:val="left" w:pos="960"/>
              <w:tab w:val="right" w:leader="dot" w:pos="9350"/>
            </w:tabs>
            <w:rPr>
              <w:rFonts w:eastAsiaTheme="minorEastAsia"/>
              <w:b w:val="0"/>
              <w:bCs w:val="0"/>
              <w:noProof/>
              <w:sz w:val="24"/>
              <w:szCs w:val="24"/>
            </w:rPr>
          </w:pPr>
          <w:r>
            <w:rPr>
              <w:noProof/>
            </w:rPr>
            <w:t>1.2</w:t>
          </w:r>
          <w:r>
            <w:rPr>
              <w:rFonts w:eastAsiaTheme="minorEastAsia"/>
              <w:b w:val="0"/>
              <w:bCs w:val="0"/>
              <w:noProof/>
              <w:sz w:val="24"/>
              <w:szCs w:val="24"/>
            </w:rPr>
            <w:tab/>
          </w:r>
          <w:r>
            <w:rPr>
              <w:noProof/>
            </w:rPr>
            <w:t>DIDO Architecture</w:t>
          </w:r>
          <w:r>
            <w:rPr>
              <w:noProof/>
            </w:rPr>
            <w:tab/>
          </w:r>
          <w:r>
            <w:rPr>
              <w:noProof/>
            </w:rPr>
            <w:fldChar w:fldCharType="begin"/>
          </w:r>
          <w:r>
            <w:rPr>
              <w:noProof/>
            </w:rPr>
            <w:instrText xml:space="preserve"> PAGEREF _Toc491114265 \h </w:instrText>
          </w:r>
          <w:r>
            <w:rPr>
              <w:noProof/>
            </w:rPr>
          </w:r>
          <w:r>
            <w:rPr>
              <w:noProof/>
            </w:rPr>
            <w:fldChar w:fldCharType="separate"/>
          </w:r>
          <w:r>
            <w:rPr>
              <w:noProof/>
            </w:rPr>
            <w:t>6</w:t>
          </w:r>
          <w:r>
            <w:rPr>
              <w:noProof/>
            </w:rPr>
            <w:fldChar w:fldCharType="end"/>
          </w:r>
        </w:p>
        <w:p w14:paraId="53C3B9D1" w14:textId="77777777" w:rsidR="00327479" w:rsidRDefault="00327479">
          <w:pPr>
            <w:pStyle w:val="TOC1"/>
            <w:tabs>
              <w:tab w:val="left" w:pos="480"/>
              <w:tab w:val="right" w:leader="dot" w:pos="9350"/>
            </w:tabs>
            <w:rPr>
              <w:rFonts w:eastAsiaTheme="minorEastAsia"/>
              <w:b w:val="0"/>
              <w:bCs w:val="0"/>
              <w:noProof/>
            </w:rPr>
          </w:pPr>
          <w:r>
            <w:rPr>
              <w:noProof/>
            </w:rPr>
            <w:t>2</w:t>
          </w:r>
          <w:r>
            <w:rPr>
              <w:rFonts w:eastAsiaTheme="minorEastAsia"/>
              <w:b w:val="0"/>
              <w:bCs w:val="0"/>
              <w:noProof/>
            </w:rPr>
            <w:tab/>
          </w:r>
          <w:r>
            <w:rPr>
              <w:noProof/>
            </w:rPr>
            <w:t>DIDO Network Topology</w:t>
          </w:r>
          <w:r>
            <w:rPr>
              <w:noProof/>
            </w:rPr>
            <w:tab/>
          </w:r>
          <w:r>
            <w:rPr>
              <w:noProof/>
            </w:rPr>
            <w:fldChar w:fldCharType="begin"/>
          </w:r>
          <w:r>
            <w:rPr>
              <w:noProof/>
            </w:rPr>
            <w:instrText xml:space="preserve"> PAGEREF _Toc491114266 \h </w:instrText>
          </w:r>
          <w:r>
            <w:rPr>
              <w:noProof/>
            </w:rPr>
          </w:r>
          <w:r>
            <w:rPr>
              <w:noProof/>
            </w:rPr>
            <w:fldChar w:fldCharType="separate"/>
          </w:r>
          <w:r>
            <w:rPr>
              <w:noProof/>
            </w:rPr>
            <w:t>7</w:t>
          </w:r>
          <w:r>
            <w:rPr>
              <w:noProof/>
            </w:rPr>
            <w:fldChar w:fldCharType="end"/>
          </w:r>
        </w:p>
        <w:p w14:paraId="16BC6D0E" w14:textId="77777777" w:rsidR="00327479" w:rsidRDefault="00327479">
          <w:pPr>
            <w:pStyle w:val="TOC2"/>
            <w:tabs>
              <w:tab w:val="left" w:pos="960"/>
              <w:tab w:val="right" w:leader="dot" w:pos="9350"/>
            </w:tabs>
            <w:rPr>
              <w:rFonts w:eastAsiaTheme="minorEastAsia"/>
              <w:b w:val="0"/>
              <w:bCs w:val="0"/>
              <w:noProof/>
              <w:sz w:val="24"/>
              <w:szCs w:val="24"/>
            </w:rPr>
          </w:pPr>
          <w:r>
            <w:rPr>
              <w:noProof/>
            </w:rPr>
            <w:t>2.1</w:t>
          </w:r>
          <w:r>
            <w:rPr>
              <w:rFonts w:eastAsiaTheme="minorEastAsia"/>
              <w:b w:val="0"/>
              <w:bCs w:val="0"/>
              <w:noProof/>
              <w:sz w:val="24"/>
              <w:szCs w:val="24"/>
            </w:rPr>
            <w:tab/>
          </w:r>
          <w:r>
            <w:rPr>
              <w:noProof/>
            </w:rPr>
            <w:t>Architecture Nodes Models</w:t>
          </w:r>
          <w:r>
            <w:rPr>
              <w:noProof/>
            </w:rPr>
            <w:tab/>
          </w:r>
          <w:r>
            <w:rPr>
              <w:noProof/>
            </w:rPr>
            <w:fldChar w:fldCharType="begin"/>
          </w:r>
          <w:r>
            <w:rPr>
              <w:noProof/>
            </w:rPr>
            <w:instrText xml:space="preserve"> PAGEREF _Toc491114267 \h </w:instrText>
          </w:r>
          <w:r>
            <w:rPr>
              <w:noProof/>
            </w:rPr>
          </w:r>
          <w:r>
            <w:rPr>
              <w:noProof/>
            </w:rPr>
            <w:fldChar w:fldCharType="separate"/>
          </w:r>
          <w:r>
            <w:rPr>
              <w:noProof/>
            </w:rPr>
            <w:t>8</w:t>
          </w:r>
          <w:r>
            <w:rPr>
              <w:noProof/>
            </w:rPr>
            <w:fldChar w:fldCharType="end"/>
          </w:r>
        </w:p>
        <w:p w14:paraId="55B07BAA" w14:textId="77777777" w:rsidR="00327479" w:rsidRDefault="00327479">
          <w:pPr>
            <w:pStyle w:val="TOC3"/>
            <w:tabs>
              <w:tab w:val="left" w:pos="1200"/>
              <w:tab w:val="right" w:leader="dot" w:pos="9350"/>
            </w:tabs>
            <w:rPr>
              <w:rFonts w:eastAsiaTheme="minorEastAsia"/>
              <w:noProof/>
              <w:sz w:val="24"/>
              <w:szCs w:val="24"/>
            </w:rPr>
          </w:pPr>
          <w:r>
            <w:rPr>
              <w:noProof/>
            </w:rPr>
            <w:t>2.1.1</w:t>
          </w:r>
          <w:r>
            <w:rPr>
              <w:rFonts w:eastAsiaTheme="minorEastAsia"/>
              <w:noProof/>
              <w:sz w:val="24"/>
              <w:szCs w:val="24"/>
            </w:rPr>
            <w:tab/>
          </w:r>
          <w:r>
            <w:rPr>
              <w:noProof/>
            </w:rPr>
            <w:t>Centralized Model</w:t>
          </w:r>
          <w:r>
            <w:rPr>
              <w:noProof/>
            </w:rPr>
            <w:tab/>
          </w:r>
          <w:r>
            <w:rPr>
              <w:noProof/>
            </w:rPr>
            <w:fldChar w:fldCharType="begin"/>
          </w:r>
          <w:r>
            <w:rPr>
              <w:noProof/>
            </w:rPr>
            <w:instrText xml:space="preserve"> PAGEREF _Toc491114268 \h </w:instrText>
          </w:r>
          <w:r>
            <w:rPr>
              <w:noProof/>
            </w:rPr>
          </w:r>
          <w:r>
            <w:rPr>
              <w:noProof/>
            </w:rPr>
            <w:fldChar w:fldCharType="separate"/>
          </w:r>
          <w:r>
            <w:rPr>
              <w:noProof/>
            </w:rPr>
            <w:t>8</w:t>
          </w:r>
          <w:r>
            <w:rPr>
              <w:noProof/>
            </w:rPr>
            <w:fldChar w:fldCharType="end"/>
          </w:r>
        </w:p>
        <w:p w14:paraId="6E8510D5" w14:textId="77777777" w:rsidR="00327479" w:rsidRDefault="00327479">
          <w:pPr>
            <w:pStyle w:val="TOC3"/>
            <w:tabs>
              <w:tab w:val="left" w:pos="1200"/>
              <w:tab w:val="right" w:leader="dot" w:pos="9350"/>
            </w:tabs>
            <w:rPr>
              <w:rFonts w:eastAsiaTheme="minorEastAsia"/>
              <w:noProof/>
              <w:sz w:val="24"/>
              <w:szCs w:val="24"/>
            </w:rPr>
          </w:pPr>
          <w:r>
            <w:rPr>
              <w:noProof/>
            </w:rPr>
            <w:t>2.1.2</w:t>
          </w:r>
          <w:r>
            <w:rPr>
              <w:rFonts w:eastAsiaTheme="minorEastAsia"/>
              <w:noProof/>
              <w:sz w:val="24"/>
              <w:szCs w:val="24"/>
            </w:rPr>
            <w:tab/>
          </w:r>
          <w:r>
            <w:rPr>
              <w:noProof/>
            </w:rPr>
            <w:t>Decentralized Model</w:t>
          </w:r>
          <w:r>
            <w:rPr>
              <w:noProof/>
            </w:rPr>
            <w:tab/>
          </w:r>
          <w:r>
            <w:rPr>
              <w:noProof/>
            </w:rPr>
            <w:fldChar w:fldCharType="begin"/>
          </w:r>
          <w:r>
            <w:rPr>
              <w:noProof/>
            </w:rPr>
            <w:instrText xml:space="preserve"> PAGEREF _Toc491114269 \h </w:instrText>
          </w:r>
          <w:r>
            <w:rPr>
              <w:noProof/>
            </w:rPr>
          </w:r>
          <w:r>
            <w:rPr>
              <w:noProof/>
            </w:rPr>
            <w:fldChar w:fldCharType="separate"/>
          </w:r>
          <w:r>
            <w:rPr>
              <w:noProof/>
            </w:rPr>
            <w:t>9</w:t>
          </w:r>
          <w:r>
            <w:rPr>
              <w:noProof/>
            </w:rPr>
            <w:fldChar w:fldCharType="end"/>
          </w:r>
        </w:p>
        <w:p w14:paraId="01E3A0B0" w14:textId="77777777" w:rsidR="00327479" w:rsidRDefault="00327479">
          <w:pPr>
            <w:pStyle w:val="TOC3"/>
            <w:tabs>
              <w:tab w:val="left" w:pos="1200"/>
              <w:tab w:val="right" w:leader="dot" w:pos="9350"/>
            </w:tabs>
            <w:rPr>
              <w:rFonts w:eastAsiaTheme="minorEastAsia"/>
              <w:noProof/>
              <w:sz w:val="24"/>
              <w:szCs w:val="24"/>
            </w:rPr>
          </w:pPr>
          <w:r>
            <w:rPr>
              <w:noProof/>
            </w:rPr>
            <w:t>2.1.3</w:t>
          </w:r>
          <w:r>
            <w:rPr>
              <w:rFonts w:eastAsiaTheme="minorEastAsia"/>
              <w:noProof/>
              <w:sz w:val="24"/>
              <w:szCs w:val="24"/>
            </w:rPr>
            <w:tab/>
          </w:r>
          <w:r>
            <w:rPr>
              <w:noProof/>
            </w:rPr>
            <w:t>Distributed Model</w:t>
          </w:r>
          <w:r>
            <w:rPr>
              <w:noProof/>
            </w:rPr>
            <w:tab/>
          </w:r>
          <w:r>
            <w:rPr>
              <w:noProof/>
            </w:rPr>
            <w:fldChar w:fldCharType="begin"/>
          </w:r>
          <w:r>
            <w:rPr>
              <w:noProof/>
            </w:rPr>
            <w:instrText xml:space="preserve"> PAGEREF _Toc491114270 \h </w:instrText>
          </w:r>
          <w:r>
            <w:rPr>
              <w:noProof/>
            </w:rPr>
          </w:r>
          <w:r>
            <w:rPr>
              <w:noProof/>
            </w:rPr>
            <w:fldChar w:fldCharType="separate"/>
          </w:r>
          <w:r>
            <w:rPr>
              <w:noProof/>
            </w:rPr>
            <w:t>10</w:t>
          </w:r>
          <w:r>
            <w:rPr>
              <w:noProof/>
            </w:rPr>
            <w:fldChar w:fldCharType="end"/>
          </w:r>
        </w:p>
        <w:p w14:paraId="1498233B" w14:textId="77777777" w:rsidR="00327479" w:rsidRDefault="00327479">
          <w:pPr>
            <w:pStyle w:val="TOC1"/>
            <w:tabs>
              <w:tab w:val="left" w:pos="480"/>
              <w:tab w:val="right" w:leader="dot" w:pos="9350"/>
            </w:tabs>
            <w:rPr>
              <w:rFonts w:eastAsiaTheme="minorEastAsia"/>
              <w:b w:val="0"/>
              <w:bCs w:val="0"/>
              <w:noProof/>
            </w:rPr>
          </w:pPr>
          <w:r>
            <w:rPr>
              <w:noProof/>
            </w:rPr>
            <w:t>3</w:t>
          </w:r>
          <w:r>
            <w:rPr>
              <w:rFonts w:eastAsiaTheme="minorEastAsia"/>
              <w:b w:val="0"/>
              <w:bCs w:val="0"/>
              <w:noProof/>
            </w:rPr>
            <w:tab/>
          </w:r>
          <w:r>
            <w:rPr>
              <w:noProof/>
            </w:rPr>
            <w:t>Reference Architecture</w:t>
          </w:r>
          <w:r>
            <w:rPr>
              <w:noProof/>
            </w:rPr>
            <w:tab/>
          </w:r>
          <w:r>
            <w:rPr>
              <w:noProof/>
            </w:rPr>
            <w:fldChar w:fldCharType="begin"/>
          </w:r>
          <w:r>
            <w:rPr>
              <w:noProof/>
            </w:rPr>
            <w:instrText xml:space="preserve"> PAGEREF _Toc491114271 \h </w:instrText>
          </w:r>
          <w:r>
            <w:rPr>
              <w:noProof/>
            </w:rPr>
          </w:r>
          <w:r>
            <w:rPr>
              <w:noProof/>
            </w:rPr>
            <w:fldChar w:fldCharType="separate"/>
          </w:r>
          <w:r>
            <w:rPr>
              <w:noProof/>
            </w:rPr>
            <w:t>11</w:t>
          </w:r>
          <w:r>
            <w:rPr>
              <w:noProof/>
            </w:rPr>
            <w:fldChar w:fldCharType="end"/>
          </w:r>
        </w:p>
        <w:p w14:paraId="2B8C571E" w14:textId="77777777" w:rsidR="00327479" w:rsidRDefault="00327479">
          <w:pPr>
            <w:pStyle w:val="TOC2"/>
            <w:tabs>
              <w:tab w:val="left" w:pos="960"/>
              <w:tab w:val="right" w:leader="dot" w:pos="9350"/>
            </w:tabs>
            <w:rPr>
              <w:rFonts w:eastAsiaTheme="minorEastAsia"/>
              <w:b w:val="0"/>
              <w:bCs w:val="0"/>
              <w:noProof/>
              <w:sz w:val="24"/>
              <w:szCs w:val="24"/>
            </w:rPr>
          </w:pPr>
          <w:r>
            <w:rPr>
              <w:noProof/>
            </w:rPr>
            <w:t>3.1</w:t>
          </w:r>
          <w:r>
            <w:rPr>
              <w:rFonts w:eastAsiaTheme="minorEastAsia"/>
              <w:b w:val="0"/>
              <w:bCs w:val="0"/>
              <w:noProof/>
              <w:sz w:val="24"/>
              <w:szCs w:val="24"/>
            </w:rPr>
            <w:tab/>
          </w:r>
          <w:r>
            <w:rPr>
              <w:noProof/>
            </w:rPr>
            <w:t>Definition</w:t>
          </w:r>
          <w:r>
            <w:rPr>
              <w:noProof/>
            </w:rPr>
            <w:tab/>
          </w:r>
          <w:r>
            <w:rPr>
              <w:noProof/>
            </w:rPr>
            <w:fldChar w:fldCharType="begin"/>
          </w:r>
          <w:r>
            <w:rPr>
              <w:noProof/>
            </w:rPr>
            <w:instrText xml:space="preserve"> PAGEREF _Toc491114272 \h </w:instrText>
          </w:r>
          <w:r>
            <w:rPr>
              <w:noProof/>
            </w:rPr>
          </w:r>
          <w:r>
            <w:rPr>
              <w:noProof/>
            </w:rPr>
            <w:fldChar w:fldCharType="separate"/>
          </w:r>
          <w:r>
            <w:rPr>
              <w:noProof/>
            </w:rPr>
            <w:t>11</w:t>
          </w:r>
          <w:r>
            <w:rPr>
              <w:noProof/>
            </w:rPr>
            <w:fldChar w:fldCharType="end"/>
          </w:r>
        </w:p>
        <w:p w14:paraId="41F6EBB8" w14:textId="77777777" w:rsidR="00327479" w:rsidRDefault="00327479">
          <w:pPr>
            <w:pStyle w:val="TOC2"/>
            <w:tabs>
              <w:tab w:val="left" w:pos="960"/>
              <w:tab w:val="right" w:leader="dot" w:pos="9350"/>
            </w:tabs>
            <w:rPr>
              <w:rFonts w:eastAsiaTheme="minorEastAsia"/>
              <w:b w:val="0"/>
              <w:bCs w:val="0"/>
              <w:noProof/>
              <w:sz w:val="24"/>
              <w:szCs w:val="24"/>
            </w:rPr>
          </w:pPr>
          <w:r>
            <w:rPr>
              <w:noProof/>
            </w:rPr>
            <w:t>3.2</w:t>
          </w:r>
          <w:r>
            <w:rPr>
              <w:rFonts w:eastAsiaTheme="minorEastAsia"/>
              <w:b w:val="0"/>
              <w:bCs w:val="0"/>
              <w:noProof/>
              <w:sz w:val="24"/>
              <w:szCs w:val="24"/>
            </w:rPr>
            <w:tab/>
          </w:r>
          <w:r>
            <w:rPr>
              <w:noProof/>
            </w:rPr>
            <w:t>Current Status</w:t>
          </w:r>
          <w:r>
            <w:rPr>
              <w:noProof/>
            </w:rPr>
            <w:tab/>
          </w:r>
          <w:r>
            <w:rPr>
              <w:noProof/>
            </w:rPr>
            <w:fldChar w:fldCharType="begin"/>
          </w:r>
          <w:r>
            <w:rPr>
              <w:noProof/>
            </w:rPr>
            <w:instrText xml:space="preserve"> PAGEREF _Toc491114273 \h </w:instrText>
          </w:r>
          <w:r>
            <w:rPr>
              <w:noProof/>
            </w:rPr>
          </w:r>
          <w:r>
            <w:rPr>
              <w:noProof/>
            </w:rPr>
            <w:fldChar w:fldCharType="separate"/>
          </w:r>
          <w:r>
            <w:rPr>
              <w:noProof/>
            </w:rPr>
            <w:t>11</w:t>
          </w:r>
          <w:r>
            <w:rPr>
              <w:noProof/>
            </w:rPr>
            <w:fldChar w:fldCharType="end"/>
          </w:r>
        </w:p>
        <w:p w14:paraId="38BDD92C" w14:textId="77777777" w:rsidR="00327479" w:rsidRDefault="00327479">
          <w:pPr>
            <w:pStyle w:val="TOC2"/>
            <w:tabs>
              <w:tab w:val="left" w:pos="960"/>
              <w:tab w:val="right" w:leader="dot" w:pos="9350"/>
            </w:tabs>
            <w:rPr>
              <w:rFonts w:eastAsiaTheme="minorEastAsia"/>
              <w:b w:val="0"/>
              <w:bCs w:val="0"/>
              <w:noProof/>
              <w:sz w:val="24"/>
              <w:szCs w:val="24"/>
            </w:rPr>
          </w:pPr>
          <w:r>
            <w:rPr>
              <w:noProof/>
            </w:rPr>
            <w:t>3.3</w:t>
          </w:r>
          <w:r>
            <w:rPr>
              <w:rFonts w:eastAsiaTheme="minorEastAsia"/>
              <w:b w:val="0"/>
              <w:bCs w:val="0"/>
              <w:noProof/>
              <w:sz w:val="24"/>
              <w:szCs w:val="24"/>
            </w:rPr>
            <w:tab/>
          </w:r>
          <w:r>
            <w:rPr>
              <w:noProof/>
            </w:rPr>
            <w:t>Proposed DIDO Reference Architecture</w:t>
          </w:r>
          <w:r>
            <w:rPr>
              <w:noProof/>
            </w:rPr>
            <w:tab/>
          </w:r>
          <w:r>
            <w:rPr>
              <w:noProof/>
            </w:rPr>
            <w:fldChar w:fldCharType="begin"/>
          </w:r>
          <w:r>
            <w:rPr>
              <w:noProof/>
            </w:rPr>
            <w:instrText xml:space="preserve"> PAGEREF _Toc491114274 \h </w:instrText>
          </w:r>
          <w:r>
            <w:rPr>
              <w:noProof/>
            </w:rPr>
          </w:r>
          <w:r>
            <w:rPr>
              <w:noProof/>
            </w:rPr>
            <w:fldChar w:fldCharType="separate"/>
          </w:r>
          <w:r>
            <w:rPr>
              <w:noProof/>
            </w:rPr>
            <w:t>11</w:t>
          </w:r>
          <w:r>
            <w:rPr>
              <w:noProof/>
            </w:rPr>
            <w:fldChar w:fldCharType="end"/>
          </w:r>
        </w:p>
        <w:p w14:paraId="664132F7" w14:textId="77777777" w:rsidR="00327479" w:rsidRDefault="00327479">
          <w:pPr>
            <w:pStyle w:val="TOC2"/>
            <w:tabs>
              <w:tab w:val="left" w:pos="960"/>
              <w:tab w:val="right" w:leader="dot" w:pos="9350"/>
            </w:tabs>
            <w:rPr>
              <w:rFonts w:eastAsiaTheme="minorEastAsia"/>
              <w:b w:val="0"/>
              <w:bCs w:val="0"/>
              <w:noProof/>
              <w:sz w:val="24"/>
              <w:szCs w:val="24"/>
            </w:rPr>
          </w:pPr>
          <w:r>
            <w:rPr>
              <w:noProof/>
            </w:rPr>
            <w:t>3.4</w:t>
          </w:r>
          <w:r>
            <w:rPr>
              <w:rFonts w:eastAsiaTheme="minorEastAsia"/>
              <w:b w:val="0"/>
              <w:bCs w:val="0"/>
              <w:noProof/>
              <w:sz w:val="24"/>
              <w:szCs w:val="24"/>
            </w:rPr>
            <w:tab/>
          </w:r>
          <w:r>
            <w:rPr>
              <w:noProof/>
            </w:rPr>
            <w:t>Common Stack</w:t>
          </w:r>
          <w:r>
            <w:rPr>
              <w:noProof/>
            </w:rPr>
            <w:tab/>
          </w:r>
          <w:r>
            <w:rPr>
              <w:noProof/>
            </w:rPr>
            <w:fldChar w:fldCharType="begin"/>
          </w:r>
          <w:r>
            <w:rPr>
              <w:noProof/>
            </w:rPr>
            <w:instrText xml:space="preserve"> PAGEREF _Toc491114275 \h </w:instrText>
          </w:r>
          <w:r>
            <w:rPr>
              <w:noProof/>
            </w:rPr>
          </w:r>
          <w:r>
            <w:rPr>
              <w:noProof/>
            </w:rPr>
            <w:fldChar w:fldCharType="separate"/>
          </w:r>
          <w:r>
            <w:rPr>
              <w:noProof/>
            </w:rPr>
            <w:t>13</w:t>
          </w:r>
          <w:r>
            <w:rPr>
              <w:noProof/>
            </w:rPr>
            <w:fldChar w:fldCharType="end"/>
          </w:r>
        </w:p>
        <w:p w14:paraId="6E4D2098" w14:textId="77777777" w:rsidR="00327479" w:rsidRDefault="00327479">
          <w:pPr>
            <w:pStyle w:val="TOC3"/>
            <w:tabs>
              <w:tab w:val="left" w:pos="1200"/>
              <w:tab w:val="right" w:leader="dot" w:pos="9350"/>
            </w:tabs>
            <w:rPr>
              <w:rFonts w:eastAsiaTheme="minorEastAsia"/>
              <w:noProof/>
              <w:sz w:val="24"/>
              <w:szCs w:val="24"/>
            </w:rPr>
          </w:pPr>
          <w:r>
            <w:rPr>
              <w:noProof/>
            </w:rPr>
            <w:t>3.4.1</w:t>
          </w:r>
          <w:r>
            <w:rPr>
              <w:rFonts w:eastAsiaTheme="minorEastAsia"/>
              <w:noProof/>
              <w:sz w:val="24"/>
              <w:szCs w:val="24"/>
            </w:rPr>
            <w:tab/>
          </w:r>
          <w:r>
            <w:rPr>
              <w:noProof/>
            </w:rPr>
            <w:t>General Characteristics and Attributes</w:t>
          </w:r>
          <w:r>
            <w:rPr>
              <w:noProof/>
            </w:rPr>
            <w:tab/>
          </w:r>
          <w:r>
            <w:rPr>
              <w:noProof/>
            </w:rPr>
            <w:fldChar w:fldCharType="begin"/>
          </w:r>
          <w:r>
            <w:rPr>
              <w:noProof/>
            </w:rPr>
            <w:instrText xml:space="preserve"> PAGEREF _Toc491114276 \h </w:instrText>
          </w:r>
          <w:r>
            <w:rPr>
              <w:noProof/>
            </w:rPr>
          </w:r>
          <w:r>
            <w:rPr>
              <w:noProof/>
            </w:rPr>
            <w:fldChar w:fldCharType="separate"/>
          </w:r>
          <w:r>
            <w:rPr>
              <w:noProof/>
            </w:rPr>
            <w:t>14</w:t>
          </w:r>
          <w:r>
            <w:rPr>
              <w:noProof/>
            </w:rPr>
            <w:fldChar w:fldCharType="end"/>
          </w:r>
        </w:p>
        <w:p w14:paraId="1FE85285" w14:textId="77777777" w:rsidR="00327479" w:rsidRDefault="00327479">
          <w:pPr>
            <w:pStyle w:val="TOC4"/>
            <w:tabs>
              <w:tab w:val="left" w:pos="1680"/>
              <w:tab w:val="right" w:leader="dot" w:pos="9350"/>
            </w:tabs>
            <w:rPr>
              <w:rFonts w:eastAsiaTheme="minorEastAsia"/>
              <w:noProof/>
              <w:sz w:val="24"/>
              <w:szCs w:val="24"/>
            </w:rPr>
          </w:pPr>
          <w:r>
            <w:rPr>
              <w:noProof/>
            </w:rPr>
            <w:t>3.4.1.1</w:t>
          </w:r>
          <w:r>
            <w:rPr>
              <w:rFonts w:eastAsiaTheme="minorEastAsia"/>
              <w:noProof/>
              <w:sz w:val="24"/>
              <w:szCs w:val="24"/>
            </w:rPr>
            <w:tab/>
          </w:r>
          <w:r>
            <w:rPr>
              <w:noProof/>
            </w:rPr>
            <w:t>System of Systems</w:t>
          </w:r>
          <w:r>
            <w:rPr>
              <w:noProof/>
            </w:rPr>
            <w:tab/>
          </w:r>
          <w:r>
            <w:rPr>
              <w:noProof/>
            </w:rPr>
            <w:fldChar w:fldCharType="begin"/>
          </w:r>
          <w:r>
            <w:rPr>
              <w:noProof/>
            </w:rPr>
            <w:instrText xml:space="preserve"> PAGEREF _Toc491114277 \h </w:instrText>
          </w:r>
          <w:r>
            <w:rPr>
              <w:noProof/>
            </w:rPr>
          </w:r>
          <w:r>
            <w:rPr>
              <w:noProof/>
            </w:rPr>
            <w:fldChar w:fldCharType="separate"/>
          </w:r>
          <w:r>
            <w:rPr>
              <w:noProof/>
            </w:rPr>
            <w:t>14</w:t>
          </w:r>
          <w:r>
            <w:rPr>
              <w:noProof/>
            </w:rPr>
            <w:fldChar w:fldCharType="end"/>
          </w:r>
        </w:p>
        <w:p w14:paraId="2EB26FFD" w14:textId="77777777" w:rsidR="00327479" w:rsidRDefault="00327479">
          <w:pPr>
            <w:pStyle w:val="TOC4"/>
            <w:tabs>
              <w:tab w:val="left" w:pos="1680"/>
              <w:tab w:val="right" w:leader="dot" w:pos="9350"/>
            </w:tabs>
            <w:rPr>
              <w:rFonts w:eastAsiaTheme="minorEastAsia"/>
              <w:noProof/>
              <w:sz w:val="24"/>
              <w:szCs w:val="24"/>
            </w:rPr>
          </w:pPr>
          <w:r>
            <w:rPr>
              <w:noProof/>
            </w:rPr>
            <w:t>3.4.1.2</w:t>
          </w:r>
          <w:r>
            <w:rPr>
              <w:rFonts w:eastAsiaTheme="minorEastAsia"/>
              <w:noProof/>
              <w:sz w:val="24"/>
              <w:szCs w:val="24"/>
            </w:rPr>
            <w:tab/>
          </w:r>
          <w:r>
            <w:rPr>
              <w:noProof/>
            </w:rPr>
            <w:t>Case Management</w:t>
          </w:r>
          <w:r>
            <w:rPr>
              <w:noProof/>
            </w:rPr>
            <w:tab/>
          </w:r>
          <w:r>
            <w:rPr>
              <w:noProof/>
            </w:rPr>
            <w:fldChar w:fldCharType="begin"/>
          </w:r>
          <w:r>
            <w:rPr>
              <w:noProof/>
            </w:rPr>
            <w:instrText xml:space="preserve"> PAGEREF _Toc491114278 \h </w:instrText>
          </w:r>
          <w:r>
            <w:rPr>
              <w:noProof/>
            </w:rPr>
          </w:r>
          <w:r>
            <w:rPr>
              <w:noProof/>
            </w:rPr>
            <w:fldChar w:fldCharType="separate"/>
          </w:r>
          <w:r>
            <w:rPr>
              <w:noProof/>
            </w:rPr>
            <w:t>15</w:t>
          </w:r>
          <w:r>
            <w:rPr>
              <w:noProof/>
            </w:rPr>
            <w:fldChar w:fldCharType="end"/>
          </w:r>
        </w:p>
        <w:p w14:paraId="0E7F152E" w14:textId="77777777" w:rsidR="00327479" w:rsidRDefault="00327479">
          <w:pPr>
            <w:pStyle w:val="TOC4"/>
            <w:tabs>
              <w:tab w:val="left" w:pos="1680"/>
              <w:tab w:val="right" w:leader="dot" w:pos="9350"/>
            </w:tabs>
            <w:rPr>
              <w:rFonts w:eastAsiaTheme="minorEastAsia"/>
              <w:noProof/>
              <w:sz w:val="24"/>
              <w:szCs w:val="24"/>
            </w:rPr>
          </w:pPr>
          <w:r>
            <w:rPr>
              <w:noProof/>
            </w:rPr>
            <w:t>3.4.1.3</w:t>
          </w:r>
          <w:r>
            <w:rPr>
              <w:rFonts w:eastAsiaTheme="minorEastAsia"/>
              <w:noProof/>
              <w:sz w:val="24"/>
              <w:szCs w:val="24"/>
            </w:rPr>
            <w:tab/>
          </w:r>
          <w:r>
            <w:rPr>
              <w:noProof/>
            </w:rPr>
            <w:t>Software and Systems Assurance</w:t>
          </w:r>
          <w:r>
            <w:rPr>
              <w:noProof/>
            </w:rPr>
            <w:tab/>
          </w:r>
          <w:r>
            <w:rPr>
              <w:noProof/>
            </w:rPr>
            <w:fldChar w:fldCharType="begin"/>
          </w:r>
          <w:r>
            <w:rPr>
              <w:noProof/>
            </w:rPr>
            <w:instrText xml:space="preserve"> PAGEREF _Toc491114279 \h </w:instrText>
          </w:r>
          <w:r>
            <w:rPr>
              <w:noProof/>
            </w:rPr>
          </w:r>
          <w:r>
            <w:rPr>
              <w:noProof/>
            </w:rPr>
            <w:fldChar w:fldCharType="separate"/>
          </w:r>
          <w:r>
            <w:rPr>
              <w:noProof/>
            </w:rPr>
            <w:t>15</w:t>
          </w:r>
          <w:r>
            <w:rPr>
              <w:noProof/>
            </w:rPr>
            <w:fldChar w:fldCharType="end"/>
          </w:r>
        </w:p>
        <w:p w14:paraId="3C5C3823" w14:textId="77777777" w:rsidR="00327479" w:rsidRDefault="00327479">
          <w:pPr>
            <w:pStyle w:val="TOC4"/>
            <w:tabs>
              <w:tab w:val="left" w:pos="1680"/>
              <w:tab w:val="right" w:leader="dot" w:pos="9350"/>
            </w:tabs>
            <w:rPr>
              <w:rFonts w:eastAsiaTheme="minorEastAsia"/>
              <w:noProof/>
              <w:sz w:val="24"/>
              <w:szCs w:val="24"/>
            </w:rPr>
          </w:pPr>
          <w:r>
            <w:rPr>
              <w:noProof/>
            </w:rPr>
            <w:t>3.4.1.4</w:t>
          </w:r>
          <w:r>
            <w:rPr>
              <w:rFonts w:eastAsiaTheme="minorEastAsia"/>
              <w:noProof/>
              <w:sz w:val="24"/>
              <w:szCs w:val="24"/>
            </w:rPr>
            <w:tab/>
          </w:r>
          <w:r>
            <w:rPr>
              <w:noProof/>
            </w:rPr>
            <w:t>System and Software Quality</w:t>
          </w:r>
          <w:r>
            <w:rPr>
              <w:noProof/>
            </w:rPr>
            <w:tab/>
          </w:r>
          <w:r>
            <w:rPr>
              <w:noProof/>
            </w:rPr>
            <w:fldChar w:fldCharType="begin"/>
          </w:r>
          <w:r>
            <w:rPr>
              <w:noProof/>
            </w:rPr>
            <w:instrText xml:space="preserve"> PAGEREF _Toc491114280 \h </w:instrText>
          </w:r>
          <w:r>
            <w:rPr>
              <w:noProof/>
            </w:rPr>
          </w:r>
          <w:r>
            <w:rPr>
              <w:noProof/>
            </w:rPr>
            <w:fldChar w:fldCharType="separate"/>
          </w:r>
          <w:r>
            <w:rPr>
              <w:noProof/>
            </w:rPr>
            <w:t>17</w:t>
          </w:r>
          <w:r>
            <w:rPr>
              <w:noProof/>
            </w:rPr>
            <w:fldChar w:fldCharType="end"/>
          </w:r>
        </w:p>
        <w:p w14:paraId="38E279EC" w14:textId="77777777" w:rsidR="00327479" w:rsidRDefault="00327479">
          <w:pPr>
            <w:pStyle w:val="TOC3"/>
            <w:tabs>
              <w:tab w:val="left" w:pos="1200"/>
              <w:tab w:val="right" w:leader="dot" w:pos="9350"/>
            </w:tabs>
            <w:rPr>
              <w:rFonts w:eastAsiaTheme="minorEastAsia"/>
              <w:noProof/>
              <w:sz w:val="24"/>
              <w:szCs w:val="24"/>
            </w:rPr>
          </w:pPr>
          <w:r>
            <w:rPr>
              <w:noProof/>
            </w:rPr>
            <w:t>3.4.2</w:t>
          </w:r>
          <w:r>
            <w:rPr>
              <w:rFonts w:eastAsiaTheme="minorEastAsia"/>
              <w:noProof/>
              <w:sz w:val="24"/>
              <w:szCs w:val="24"/>
            </w:rPr>
            <w:tab/>
          </w:r>
          <w:r>
            <w:rPr>
              <w:noProof/>
            </w:rPr>
            <w:t>Standard Measures of System and Software</w:t>
          </w:r>
          <w:r>
            <w:rPr>
              <w:noProof/>
            </w:rPr>
            <w:tab/>
          </w:r>
          <w:r>
            <w:rPr>
              <w:noProof/>
            </w:rPr>
            <w:fldChar w:fldCharType="begin"/>
          </w:r>
          <w:r>
            <w:rPr>
              <w:noProof/>
            </w:rPr>
            <w:instrText xml:space="preserve"> PAGEREF _Toc491114281 \h </w:instrText>
          </w:r>
          <w:r>
            <w:rPr>
              <w:noProof/>
            </w:rPr>
          </w:r>
          <w:r>
            <w:rPr>
              <w:noProof/>
            </w:rPr>
            <w:fldChar w:fldCharType="separate"/>
          </w:r>
          <w:r>
            <w:rPr>
              <w:noProof/>
            </w:rPr>
            <w:t>20</w:t>
          </w:r>
          <w:r>
            <w:rPr>
              <w:noProof/>
            </w:rPr>
            <w:fldChar w:fldCharType="end"/>
          </w:r>
        </w:p>
        <w:p w14:paraId="636C1917" w14:textId="77777777" w:rsidR="00327479" w:rsidRDefault="00327479">
          <w:pPr>
            <w:pStyle w:val="TOC4"/>
            <w:tabs>
              <w:tab w:val="left" w:pos="1680"/>
              <w:tab w:val="right" w:leader="dot" w:pos="9350"/>
            </w:tabs>
            <w:rPr>
              <w:rFonts w:eastAsiaTheme="minorEastAsia"/>
              <w:noProof/>
              <w:sz w:val="24"/>
              <w:szCs w:val="24"/>
            </w:rPr>
          </w:pPr>
          <w:r>
            <w:rPr>
              <w:noProof/>
            </w:rPr>
            <w:t>3.4.2.1</w:t>
          </w:r>
          <w:r>
            <w:rPr>
              <w:rFonts w:eastAsiaTheme="minorEastAsia"/>
              <w:noProof/>
              <w:sz w:val="24"/>
              <w:szCs w:val="24"/>
            </w:rPr>
            <w:tab/>
          </w:r>
          <w:r>
            <w:rPr>
              <w:noProof/>
            </w:rPr>
            <w:t>Automated Characteristic Measurements</w:t>
          </w:r>
          <w:r>
            <w:rPr>
              <w:noProof/>
            </w:rPr>
            <w:tab/>
          </w:r>
          <w:r>
            <w:rPr>
              <w:noProof/>
            </w:rPr>
            <w:fldChar w:fldCharType="begin"/>
          </w:r>
          <w:r>
            <w:rPr>
              <w:noProof/>
            </w:rPr>
            <w:instrText xml:space="preserve"> PAGEREF _Toc491114282 \h </w:instrText>
          </w:r>
          <w:r>
            <w:rPr>
              <w:noProof/>
            </w:rPr>
          </w:r>
          <w:r>
            <w:rPr>
              <w:noProof/>
            </w:rPr>
            <w:fldChar w:fldCharType="separate"/>
          </w:r>
          <w:r>
            <w:rPr>
              <w:noProof/>
            </w:rPr>
            <w:t>21</w:t>
          </w:r>
          <w:r>
            <w:rPr>
              <w:noProof/>
            </w:rPr>
            <w:fldChar w:fldCharType="end"/>
          </w:r>
        </w:p>
        <w:p w14:paraId="450B76B3" w14:textId="77777777" w:rsidR="00327479" w:rsidRDefault="00327479">
          <w:pPr>
            <w:pStyle w:val="TOC4"/>
            <w:tabs>
              <w:tab w:val="left" w:pos="1680"/>
              <w:tab w:val="right" w:leader="dot" w:pos="9350"/>
            </w:tabs>
            <w:rPr>
              <w:rFonts w:eastAsiaTheme="minorEastAsia"/>
              <w:noProof/>
              <w:sz w:val="24"/>
              <w:szCs w:val="24"/>
            </w:rPr>
          </w:pPr>
          <w:r>
            <w:rPr>
              <w:noProof/>
            </w:rPr>
            <w:t>3.4.2.2</w:t>
          </w:r>
          <w:r>
            <w:rPr>
              <w:rFonts w:eastAsiaTheme="minorEastAsia"/>
              <w:noProof/>
              <w:sz w:val="24"/>
              <w:szCs w:val="24"/>
            </w:rPr>
            <w:tab/>
          </w:r>
          <w:r>
            <w:rPr>
              <w:noProof/>
            </w:rPr>
            <w:t>Automated Tools</w:t>
          </w:r>
          <w:r>
            <w:rPr>
              <w:noProof/>
            </w:rPr>
            <w:tab/>
          </w:r>
          <w:r>
            <w:rPr>
              <w:noProof/>
            </w:rPr>
            <w:fldChar w:fldCharType="begin"/>
          </w:r>
          <w:r>
            <w:rPr>
              <w:noProof/>
            </w:rPr>
            <w:instrText xml:space="preserve"> PAGEREF _Toc491114283 \h </w:instrText>
          </w:r>
          <w:r>
            <w:rPr>
              <w:noProof/>
            </w:rPr>
          </w:r>
          <w:r>
            <w:rPr>
              <w:noProof/>
            </w:rPr>
            <w:fldChar w:fldCharType="separate"/>
          </w:r>
          <w:r>
            <w:rPr>
              <w:noProof/>
            </w:rPr>
            <w:t>22</w:t>
          </w:r>
          <w:r>
            <w:rPr>
              <w:noProof/>
            </w:rPr>
            <w:fldChar w:fldCharType="end"/>
          </w:r>
        </w:p>
        <w:p w14:paraId="63D587B8" w14:textId="77777777" w:rsidR="00327479" w:rsidRDefault="00327479">
          <w:pPr>
            <w:pStyle w:val="TOC4"/>
            <w:tabs>
              <w:tab w:val="left" w:pos="1680"/>
              <w:tab w:val="right" w:leader="dot" w:pos="9350"/>
            </w:tabs>
            <w:rPr>
              <w:rFonts w:eastAsiaTheme="minorEastAsia"/>
              <w:noProof/>
              <w:sz w:val="24"/>
              <w:szCs w:val="24"/>
            </w:rPr>
          </w:pPr>
          <w:r>
            <w:rPr>
              <w:noProof/>
            </w:rPr>
            <w:t>3.4.2.3</w:t>
          </w:r>
          <w:r>
            <w:rPr>
              <w:rFonts w:eastAsiaTheme="minorEastAsia"/>
              <w:noProof/>
              <w:sz w:val="24"/>
              <w:szCs w:val="24"/>
            </w:rPr>
            <w:tab/>
          </w:r>
          <w:r>
            <w:rPr>
              <w:noProof/>
            </w:rPr>
            <w:t>Standards for Automated Quality Characteristic Measures</w:t>
          </w:r>
          <w:r>
            <w:rPr>
              <w:noProof/>
            </w:rPr>
            <w:tab/>
          </w:r>
          <w:r>
            <w:rPr>
              <w:noProof/>
            </w:rPr>
            <w:fldChar w:fldCharType="begin"/>
          </w:r>
          <w:r>
            <w:rPr>
              <w:noProof/>
            </w:rPr>
            <w:instrText xml:space="preserve"> PAGEREF _Toc491114284 \h </w:instrText>
          </w:r>
          <w:r>
            <w:rPr>
              <w:noProof/>
            </w:rPr>
          </w:r>
          <w:r>
            <w:rPr>
              <w:noProof/>
            </w:rPr>
            <w:fldChar w:fldCharType="separate"/>
          </w:r>
          <w:r>
            <w:rPr>
              <w:noProof/>
            </w:rPr>
            <w:t>22</w:t>
          </w:r>
          <w:r>
            <w:rPr>
              <w:noProof/>
            </w:rPr>
            <w:fldChar w:fldCharType="end"/>
          </w:r>
        </w:p>
        <w:p w14:paraId="11C47DC1" w14:textId="77777777" w:rsidR="00327479" w:rsidRDefault="00327479">
          <w:pPr>
            <w:pStyle w:val="TOC3"/>
            <w:tabs>
              <w:tab w:val="left" w:pos="1200"/>
              <w:tab w:val="right" w:leader="dot" w:pos="9350"/>
            </w:tabs>
            <w:rPr>
              <w:rFonts w:eastAsiaTheme="minorEastAsia"/>
              <w:noProof/>
              <w:sz w:val="24"/>
              <w:szCs w:val="24"/>
            </w:rPr>
          </w:pPr>
          <w:r>
            <w:rPr>
              <w:noProof/>
            </w:rPr>
            <w:t>3.4.3</w:t>
          </w:r>
          <w:r>
            <w:rPr>
              <w:rFonts w:eastAsiaTheme="minorEastAsia"/>
              <w:noProof/>
              <w:sz w:val="24"/>
              <w:szCs w:val="24"/>
            </w:rPr>
            <w:tab/>
          </w:r>
          <w:r>
            <w:rPr>
              <w:noProof/>
            </w:rPr>
            <w:t>Secure Messaging Layer</w:t>
          </w:r>
          <w:r>
            <w:rPr>
              <w:noProof/>
            </w:rPr>
            <w:tab/>
          </w:r>
          <w:r>
            <w:rPr>
              <w:noProof/>
            </w:rPr>
            <w:fldChar w:fldCharType="begin"/>
          </w:r>
          <w:r>
            <w:rPr>
              <w:noProof/>
            </w:rPr>
            <w:instrText xml:space="preserve"> PAGEREF _Toc491114285 \h </w:instrText>
          </w:r>
          <w:r>
            <w:rPr>
              <w:noProof/>
            </w:rPr>
          </w:r>
          <w:r>
            <w:rPr>
              <w:noProof/>
            </w:rPr>
            <w:fldChar w:fldCharType="separate"/>
          </w:r>
          <w:r>
            <w:rPr>
              <w:noProof/>
            </w:rPr>
            <w:t>23</w:t>
          </w:r>
          <w:r>
            <w:rPr>
              <w:noProof/>
            </w:rPr>
            <w:fldChar w:fldCharType="end"/>
          </w:r>
        </w:p>
        <w:p w14:paraId="3A191BC5" w14:textId="77777777" w:rsidR="00327479" w:rsidRDefault="00327479">
          <w:pPr>
            <w:pStyle w:val="TOC4"/>
            <w:tabs>
              <w:tab w:val="left" w:pos="1680"/>
              <w:tab w:val="right" w:leader="dot" w:pos="9350"/>
            </w:tabs>
            <w:rPr>
              <w:rFonts w:eastAsiaTheme="minorEastAsia"/>
              <w:noProof/>
              <w:sz w:val="24"/>
              <w:szCs w:val="24"/>
            </w:rPr>
          </w:pPr>
          <w:r>
            <w:rPr>
              <w:noProof/>
            </w:rPr>
            <w:t>3.4.3.1</w:t>
          </w:r>
          <w:r>
            <w:rPr>
              <w:rFonts w:eastAsiaTheme="minorEastAsia"/>
              <w:noProof/>
              <w:sz w:val="24"/>
              <w:szCs w:val="24"/>
            </w:rPr>
            <w:tab/>
          </w:r>
          <w:r>
            <w:rPr>
              <w:noProof/>
            </w:rPr>
            <w:t>Transport</w:t>
          </w:r>
          <w:r>
            <w:rPr>
              <w:noProof/>
            </w:rPr>
            <w:tab/>
          </w:r>
          <w:r>
            <w:rPr>
              <w:noProof/>
            </w:rPr>
            <w:fldChar w:fldCharType="begin"/>
          </w:r>
          <w:r>
            <w:rPr>
              <w:noProof/>
            </w:rPr>
            <w:instrText xml:space="preserve"> PAGEREF _Toc491114286 \h </w:instrText>
          </w:r>
          <w:r>
            <w:rPr>
              <w:noProof/>
            </w:rPr>
          </w:r>
          <w:r>
            <w:rPr>
              <w:noProof/>
            </w:rPr>
            <w:fldChar w:fldCharType="separate"/>
          </w:r>
          <w:r>
            <w:rPr>
              <w:noProof/>
            </w:rPr>
            <w:t>24</w:t>
          </w:r>
          <w:r>
            <w:rPr>
              <w:noProof/>
            </w:rPr>
            <w:fldChar w:fldCharType="end"/>
          </w:r>
        </w:p>
        <w:p w14:paraId="704B396B" w14:textId="77777777" w:rsidR="00327479" w:rsidRDefault="00327479">
          <w:pPr>
            <w:pStyle w:val="TOC4"/>
            <w:tabs>
              <w:tab w:val="left" w:pos="1680"/>
              <w:tab w:val="right" w:leader="dot" w:pos="9350"/>
            </w:tabs>
            <w:rPr>
              <w:rFonts w:eastAsiaTheme="minorEastAsia"/>
              <w:noProof/>
              <w:sz w:val="24"/>
              <w:szCs w:val="24"/>
            </w:rPr>
          </w:pPr>
          <w:r>
            <w:rPr>
              <w:noProof/>
            </w:rPr>
            <w:t>3.4.3.2</w:t>
          </w:r>
          <w:r>
            <w:rPr>
              <w:rFonts w:eastAsiaTheme="minorEastAsia"/>
              <w:noProof/>
              <w:sz w:val="24"/>
              <w:szCs w:val="24"/>
            </w:rPr>
            <w:tab/>
          </w:r>
          <w:r>
            <w:rPr>
              <w:noProof/>
            </w:rPr>
            <w:t>Security</w:t>
          </w:r>
          <w:r>
            <w:rPr>
              <w:noProof/>
            </w:rPr>
            <w:tab/>
          </w:r>
          <w:r>
            <w:rPr>
              <w:noProof/>
            </w:rPr>
            <w:fldChar w:fldCharType="begin"/>
          </w:r>
          <w:r>
            <w:rPr>
              <w:noProof/>
            </w:rPr>
            <w:instrText xml:space="preserve"> PAGEREF _Toc491114287 \h </w:instrText>
          </w:r>
          <w:r>
            <w:rPr>
              <w:noProof/>
            </w:rPr>
          </w:r>
          <w:r>
            <w:rPr>
              <w:noProof/>
            </w:rPr>
            <w:fldChar w:fldCharType="separate"/>
          </w:r>
          <w:r>
            <w:rPr>
              <w:noProof/>
            </w:rPr>
            <w:t>24</w:t>
          </w:r>
          <w:r>
            <w:rPr>
              <w:noProof/>
            </w:rPr>
            <w:fldChar w:fldCharType="end"/>
          </w:r>
        </w:p>
        <w:p w14:paraId="10E6AA72" w14:textId="77777777" w:rsidR="00327479" w:rsidRDefault="00327479">
          <w:pPr>
            <w:pStyle w:val="TOC4"/>
            <w:tabs>
              <w:tab w:val="left" w:pos="1680"/>
              <w:tab w:val="right" w:leader="dot" w:pos="9350"/>
            </w:tabs>
            <w:rPr>
              <w:rFonts w:eastAsiaTheme="minorEastAsia"/>
              <w:noProof/>
              <w:sz w:val="24"/>
              <w:szCs w:val="24"/>
            </w:rPr>
          </w:pPr>
          <w:r>
            <w:rPr>
              <w:noProof/>
            </w:rPr>
            <w:t>3.4.3.3</w:t>
          </w:r>
          <w:r>
            <w:rPr>
              <w:rFonts w:eastAsiaTheme="minorEastAsia"/>
              <w:noProof/>
              <w:sz w:val="24"/>
              <w:szCs w:val="24"/>
            </w:rPr>
            <w:tab/>
          </w:r>
          <w:r>
            <w:rPr>
              <w:noProof/>
            </w:rPr>
            <w:t>Messaging</w:t>
          </w:r>
          <w:r>
            <w:rPr>
              <w:noProof/>
            </w:rPr>
            <w:tab/>
          </w:r>
          <w:r>
            <w:rPr>
              <w:noProof/>
            </w:rPr>
            <w:fldChar w:fldCharType="begin"/>
          </w:r>
          <w:r>
            <w:rPr>
              <w:noProof/>
            </w:rPr>
            <w:instrText xml:space="preserve"> PAGEREF _Toc491114288 \h </w:instrText>
          </w:r>
          <w:r>
            <w:rPr>
              <w:noProof/>
            </w:rPr>
          </w:r>
          <w:r>
            <w:rPr>
              <w:noProof/>
            </w:rPr>
            <w:fldChar w:fldCharType="separate"/>
          </w:r>
          <w:r>
            <w:rPr>
              <w:noProof/>
            </w:rPr>
            <w:t>26</w:t>
          </w:r>
          <w:r>
            <w:rPr>
              <w:noProof/>
            </w:rPr>
            <w:fldChar w:fldCharType="end"/>
          </w:r>
        </w:p>
        <w:p w14:paraId="7C259287" w14:textId="77777777" w:rsidR="00327479" w:rsidRDefault="00327479">
          <w:pPr>
            <w:pStyle w:val="TOC3"/>
            <w:tabs>
              <w:tab w:val="left" w:pos="1200"/>
              <w:tab w:val="right" w:leader="dot" w:pos="9350"/>
            </w:tabs>
            <w:rPr>
              <w:rFonts w:eastAsiaTheme="minorEastAsia"/>
              <w:noProof/>
              <w:sz w:val="24"/>
              <w:szCs w:val="24"/>
            </w:rPr>
          </w:pPr>
          <w:r>
            <w:rPr>
              <w:noProof/>
            </w:rPr>
            <w:t>3.4.4</w:t>
          </w:r>
          <w:r>
            <w:rPr>
              <w:rFonts w:eastAsiaTheme="minorEastAsia"/>
              <w:noProof/>
              <w:sz w:val="24"/>
              <w:szCs w:val="24"/>
            </w:rPr>
            <w:tab/>
          </w:r>
          <w:r>
            <w:rPr>
              <w:noProof/>
            </w:rPr>
            <w:t>Tools and Interfaces</w:t>
          </w:r>
          <w:r>
            <w:rPr>
              <w:noProof/>
            </w:rPr>
            <w:tab/>
          </w:r>
          <w:r>
            <w:rPr>
              <w:noProof/>
            </w:rPr>
            <w:fldChar w:fldCharType="begin"/>
          </w:r>
          <w:r>
            <w:rPr>
              <w:noProof/>
            </w:rPr>
            <w:instrText xml:space="preserve"> PAGEREF _Toc491114289 \h </w:instrText>
          </w:r>
          <w:r>
            <w:rPr>
              <w:noProof/>
            </w:rPr>
          </w:r>
          <w:r>
            <w:rPr>
              <w:noProof/>
            </w:rPr>
            <w:fldChar w:fldCharType="separate"/>
          </w:r>
          <w:r>
            <w:rPr>
              <w:noProof/>
            </w:rPr>
            <w:t>27</w:t>
          </w:r>
          <w:r>
            <w:rPr>
              <w:noProof/>
            </w:rPr>
            <w:fldChar w:fldCharType="end"/>
          </w:r>
        </w:p>
        <w:p w14:paraId="4873514F" w14:textId="77777777" w:rsidR="00327479" w:rsidRDefault="00327479">
          <w:pPr>
            <w:pStyle w:val="TOC2"/>
            <w:tabs>
              <w:tab w:val="left" w:pos="960"/>
              <w:tab w:val="right" w:leader="dot" w:pos="9350"/>
            </w:tabs>
            <w:rPr>
              <w:rFonts w:eastAsiaTheme="minorEastAsia"/>
              <w:b w:val="0"/>
              <w:bCs w:val="0"/>
              <w:noProof/>
              <w:sz w:val="24"/>
              <w:szCs w:val="24"/>
            </w:rPr>
          </w:pPr>
          <w:r>
            <w:rPr>
              <w:noProof/>
            </w:rPr>
            <w:t>3.5</w:t>
          </w:r>
          <w:r>
            <w:rPr>
              <w:rFonts w:eastAsiaTheme="minorEastAsia"/>
              <w:b w:val="0"/>
              <w:bCs w:val="0"/>
              <w:noProof/>
              <w:sz w:val="24"/>
              <w:szCs w:val="24"/>
            </w:rPr>
            <w:tab/>
          </w:r>
          <w:r>
            <w:rPr>
              <w:noProof/>
            </w:rPr>
            <w:t>The Ledger Stack</w:t>
          </w:r>
          <w:r>
            <w:rPr>
              <w:noProof/>
            </w:rPr>
            <w:tab/>
          </w:r>
          <w:r>
            <w:rPr>
              <w:noProof/>
            </w:rPr>
            <w:fldChar w:fldCharType="begin"/>
          </w:r>
          <w:r>
            <w:rPr>
              <w:noProof/>
            </w:rPr>
            <w:instrText xml:space="preserve"> PAGEREF _Toc491114290 \h </w:instrText>
          </w:r>
          <w:r>
            <w:rPr>
              <w:noProof/>
            </w:rPr>
          </w:r>
          <w:r>
            <w:rPr>
              <w:noProof/>
            </w:rPr>
            <w:fldChar w:fldCharType="separate"/>
          </w:r>
          <w:r>
            <w:rPr>
              <w:noProof/>
            </w:rPr>
            <w:t>28</w:t>
          </w:r>
          <w:r>
            <w:rPr>
              <w:noProof/>
            </w:rPr>
            <w:fldChar w:fldCharType="end"/>
          </w:r>
        </w:p>
        <w:p w14:paraId="0B031EBE" w14:textId="77777777" w:rsidR="00327479" w:rsidRDefault="00327479">
          <w:pPr>
            <w:pStyle w:val="TOC3"/>
            <w:tabs>
              <w:tab w:val="left" w:pos="1200"/>
              <w:tab w:val="right" w:leader="dot" w:pos="9350"/>
            </w:tabs>
            <w:rPr>
              <w:rFonts w:eastAsiaTheme="minorEastAsia"/>
              <w:noProof/>
              <w:sz w:val="24"/>
              <w:szCs w:val="24"/>
            </w:rPr>
          </w:pPr>
          <w:r>
            <w:rPr>
              <w:noProof/>
            </w:rPr>
            <w:t>3.5.1</w:t>
          </w:r>
          <w:r>
            <w:rPr>
              <w:rFonts w:eastAsiaTheme="minorEastAsia"/>
              <w:noProof/>
              <w:sz w:val="24"/>
              <w:szCs w:val="24"/>
            </w:rPr>
            <w:tab/>
          </w:r>
          <w:r>
            <w:rPr>
              <w:noProof/>
            </w:rPr>
            <w:t>Blockchain Software</w:t>
          </w:r>
          <w:r>
            <w:rPr>
              <w:noProof/>
            </w:rPr>
            <w:tab/>
          </w:r>
          <w:r>
            <w:rPr>
              <w:noProof/>
            </w:rPr>
            <w:fldChar w:fldCharType="begin"/>
          </w:r>
          <w:r>
            <w:rPr>
              <w:noProof/>
            </w:rPr>
            <w:instrText xml:space="preserve"> PAGEREF _Toc491114291 \h </w:instrText>
          </w:r>
          <w:r>
            <w:rPr>
              <w:noProof/>
            </w:rPr>
          </w:r>
          <w:r>
            <w:rPr>
              <w:noProof/>
            </w:rPr>
            <w:fldChar w:fldCharType="separate"/>
          </w:r>
          <w:r>
            <w:rPr>
              <w:noProof/>
            </w:rPr>
            <w:t>28</w:t>
          </w:r>
          <w:r>
            <w:rPr>
              <w:noProof/>
            </w:rPr>
            <w:fldChar w:fldCharType="end"/>
          </w:r>
        </w:p>
        <w:p w14:paraId="11BF06BD" w14:textId="77777777" w:rsidR="00327479" w:rsidRDefault="00327479">
          <w:pPr>
            <w:pStyle w:val="TOC3"/>
            <w:tabs>
              <w:tab w:val="left" w:pos="1200"/>
              <w:tab w:val="right" w:leader="dot" w:pos="9350"/>
            </w:tabs>
            <w:rPr>
              <w:rFonts w:eastAsiaTheme="minorEastAsia"/>
              <w:noProof/>
              <w:sz w:val="24"/>
              <w:szCs w:val="24"/>
            </w:rPr>
          </w:pPr>
          <w:r>
            <w:rPr>
              <w:noProof/>
            </w:rPr>
            <w:t>3.5.2</w:t>
          </w:r>
          <w:r>
            <w:rPr>
              <w:rFonts w:eastAsiaTheme="minorEastAsia"/>
              <w:noProof/>
              <w:sz w:val="24"/>
              <w:szCs w:val="24"/>
            </w:rPr>
            <w:tab/>
          </w:r>
          <w:r>
            <w:rPr>
              <w:noProof/>
            </w:rPr>
            <w:t>Smart Contracts</w:t>
          </w:r>
          <w:r>
            <w:rPr>
              <w:noProof/>
            </w:rPr>
            <w:tab/>
          </w:r>
          <w:r>
            <w:rPr>
              <w:noProof/>
            </w:rPr>
            <w:fldChar w:fldCharType="begin"/>
          </w:r>
          <w:r>
            <w:rPr>
              <w:noProof/>
            </w:rPr>
            <w:instrText xml:space="preserve"> PAGEREF _Toc491114292 \h </w:instrText>
          </w:r>
          <w:r>
            <w:rPr>
              <w:noProof/>
            </w:rPr>
          </w:r>
          <w:r>
            <w:rPr>
              <w:noProof/>
            </w:rPr>
            <w:fldChar w:fldCharType="separate"/>
          </w:r>
          <w:r>
            <w:rPr>
              <w:noProof/>
            </w:rPr>
            <w:t>29</w:t>
          </w:r>
          <w:r>
            <w:rPr>
              <w:noProof/>
            </w:rPr>
            <w:fldChar w:fldCharType="end"/>
          </w:r>
        </w:p>
        <w:p w14:paraId="68723E79" w14:textId="77777777" w:rsidR="00327479" w:rsidRDefault="00327479">
          <w:pPr>
            <w:pStyle w:val="TOC3"/>
            <w:tabs>
              <w:tab w:val="left" w:pos="1200"/>
              <w:tab w:val="right" w:leader="dot" w:pos="9350"/>
            </w:tabs>
            <w:rPr>
              <w:rFonts w:eastAsiaTheme="minorEastAsia"/>
              <w:noProof/>
              <w:sz w:val="24"/>
              <w:szCs w:val="24"/>
            </w:rPr>
          </w:pPr>
          <w:r>
            <w:rPr>
              <w:noProof/>
            </w:rPr>
            <w:t>3.5.3</w:t>
          </w:r>
          <w:r>
            <w:rPr>
              <w:rFonts w:eastAsiaTheme="minorEastAsia"/>
              <w:noProof/>
              <w:sz w:val="24"/>
              <w:szCs w:val="24"/>
            </w:rPr>
            <w:tab/>
          </w:r>
          <w:r>
            <w:rPr>
              <w:noProof/>
            </w:rPr>
            <w:t>Transactions</w:t>
          </w:r>
          <w:r>
            <w:rPr>
              <w:noProof/>
            </w:rPr>
            <w:tab/>
          </w:r>
          <w:r>
            <w:rPr>
              <w:noProof/>
            </w:rPr>
            <w:fldChar w:fldCharType="begin"/>
          </w:r>
          <w:r>
            <w:rPr>
              <w:noProof/>
            </w:rPr>
            <w:instrText xml:space="preserve"> PAGEREF _Toc491114293 \h </w:instrText>
          </w:r>
          <w:r>
            <w:rPr>
              <w:noProof/>
            </w:rPr>
          </w:r>
          <w:r>
            <w:rPr>
              <w:noProof/>
            </w:rPr>
            <w:fldChar w:fldCharType="separate"/>
          </w:r>
          <w:r>
            <w:rPr>
              <w:noProof/>
            </w:rPr>
            <w:t>34</w:t>
          </w:r>
          <w:r>
            <w:rPr>
              <w:noProof/>
            </w:rPr>
            <w:fldChar w:fldCharType="end"/>
          </w:r>
        </w:p>
        <w:p w14:paraId="01D3A28B" w14:textId="77777777" w:rsidR="00327479" w:rsidRDefault="00327479">
          <w:pPr>
            <w:pStyle w:val="TOC3"/>
            <w:tabs>
              <w:tab w:val="left" w:pos="1200"/>
              <w:tab w:val="right" w:leader="dot" w:pos="9350"/>
            </w:tabs>
            <w:rPr>
              <w:rFonts w:eastAsiaTheme="minorEastAsia"/>
              <w:noProof/>
              <w:sz w:val="24"/>
              <w:szCs w:val="24"/>
            </w:rPr>
          </w:pPr>
          <w:r>
            <w:rPr>
              <w:noProof/>
            </w:rPr>
            <w:t>3.5.4</w:t>
          </w:r>
          <w:r>
            <w:rPr>
              <w:rFonts w:eastAsiaTheme="minorEastAsia"/>
              <w:noProof/>
              <w:sz w:val="24"/>
              <w:szCs w:val="24"/>
            </w:rPr>
            <w:tab/>
          </w:r>
          <w:r>
            <w:rPr>
              <w:noProof/>
            </w:rPr>
            <w:t>Ledger</w:t>
          </w:r>
          <w:r>
            <w:rPr>
              <w:noProof/>
            </w:rPr>
            <w:tab/>
          </w:r>
          <w:r>
            <w:rPr>
              <w:noProof/>
            </w:rPr>
            <w:fldChar w:fldCharType="begin"/>
          </w:r>
          <w:r>
            <w:rPr>
              <w:noProof/>
            </w:rPr>
            <w:instrText xml:space="preserve"> PAGEREF _Toc491114294 \h </w:instrText>
          </w:r>
          <w:r>
            <w:rPr>
              <w:noProof/>
            </w:rPr>
          </w:r>
          <w:r>
            <w:rPr>
              <w:noProof/>
            </w:rPr>
            <w:fldChar w:fldCharType="separate"/>
          </w:r>
          <w:r>
            <w:rPr>
              <w:noProof/>
            </w:rPr>
            <w:t>35</w:t>
          </w:r>
          <w:r>
            <w:rPr>
              <w:noProof/>
            </w:rPr>
            <w:fldChar w:fldCharType="end"/>
          </w:r>
        </w:p>
        <w:p w14:paraId="2F0F6844" w14:textId="77777777" w:rsidR="00327479" w:rsidRDefault="00327479">
          <w:pPr>
            <w:pStyle w:val="TOC2"/>
            <w:tabs>
              <w:tab w:val="left" w:pos="960"/>
              <w:tab w:val="right" w:leader="dot" w:pos="9350"/>
            </w:tabs>
            <w:rPr>
              <w:rFonts w:eastAsiaTheme="minorEastAsia"/>
              <w:b w:val="0"/>
              <w:bCs w:val="0"/>
              <w:noProof/>
              <w:sz w:val="24"/>
              <w:szCs w:val="24"/>
            </w:rPr>
          </w:pPr>
          <w:r>
            <w:rPr>
              <w:noProof/>
            </w:rPr>
            <w:t>3.6</w:t>
          </w:r>
          <w:r>
            <w:rPr>
              <w:rFonts w:eastAsiaTheme="minorEastAsia"/>
              <w:b w:val="0"/>
              <w:bCs w:val="0"/>
              <w:noProof/>
              <w:sz w:val="24"/>
              <w:szCs w:val="24"/>
            </w:rPr>
            <w:tab/>
          </w:r>
          <w:r>
            <w:rPr>
              <w:noProof/>
            </w:rPr>
            <w:t>Global Data Stack</w:t>
          </w:r>
          <w:r>
            <w:rPr>
              <w:noProof/>
            </w:rPr>
            <w:tab/>
          </w:r>
          <w:r>
            <w:rPr>
              <w:noProof/>
            </w:rPr>
            <w:fldChar w:fldCharType="begin"/>
          </w:r>
          <w:r>
            <w:rPr>
              <w:noProof/>
            </w:rPr>
            <w:instrText xml:space="preserve"> PAGEREF _Toc491114295 \h </w:instrText>
          </w:r>
          <w:r>
            <w:rPr>
              <w:noProof/>
            </w:rPr>
          </w:r>
          <w:r>
            <w:rPr>
              <w:noProof/>
            </w:rPr>
            <w:fldChar w:fldCharType="separate"/>
          </w:r>
          <w:r>
            <w:rPr>
              <w:noProof/>
            </w:rPr>
            <w:t>36</w:t>
          </w:r>
          <w:r>
            <w:rPr>
              <w:noProof/>
            </w:rPr>
            <w:fldChar w:fldCharType="end"/>
          </w:r>
        </w:p>
        <w:p w14:paraId="7D1FD444" w14:textId="77777777" w:rsidR="00327479" w:rsidRDefault="00327479">
          <w:pPr>
            <w:pStyle w:val="TOC3"/>
            <w:tabs>
              <w:tab w:val="left" w:pos="1200"/>
              <w:tab w:val="right" w:leader="dot" w:pos="9350"/>
            </w:tabs>
            <w:rPr>
              <w:rFonts w:eastAsiaTheme="minorEastAsia"/>
              <w:noProof/>
              <w:sz w:val="24"/>
              <w:szCs w:val="24"/>
            </w:rPr>
          </w:pPr>
          <w:r>
            <w:rPr>
              <w:noProof/>
            </w:rPr>
            <w:t>3.6.1</w:t>
          </w:r>
          <w:r>
            <w:rPr>
              <w:rFonts w:eastAsiaTheme="minorEastAsia"/>
              <w:noProof/>
              <w:sz w:val="24"/>
              <w:szCs w:val="24"/>
            </w:rPr>
            <w:tab/>
          </w:r>
          <w:r>
            <w:rPr>
              <w:noProof/>
            </w:rPr>
            <w:t>Web Applications</w:t>
          </w:r>
          <w:r>
            <w:rPr>
              <w:noProof/>
            </w:rPr>
            <w:tab/>
          </w:r>
          <w:r>
            <w:rPr>
              <w:noProof/>
            </w:rPr>
            <w:fldChar w:fldCharType="begin"/>
          </w:r>
          <w:r>
            <w:rPr>
              <w:noProof/>
            </w:rPr>
            <w:instrText xml:space="preserve"> PAGEREF _Toc491114296 \h </w:instrText>
          </w:r>
          <w:r>
            <w:rPr>
              <w:noProof/>
            </w:rPr>
          </w:r>
          <w:r>
            <w:rPr>
              <w:noProof/>
            </w:rPr>
            <w:fldChar w:fldCharType="separate"/>
          </w:r>
          <w:r>
            <w:rPr>
              <w:noProof/>
            </w:rPr>
            <w:t>36</w:t>
          </w:r>
          <w:r>
            <w:rPr>
              <w:noProof/>
            </w:rPr>
            <w:fldChar w:fldCharType="end"/>
          </w:r>
        </w:p>
        <w:p w14:paraId="491F2432" w14:textId="77777777" w:rsidR="00327479" w:rsidRDefault="00327479">
          <w:pPr>
            <w:pStyle w:val="TOC3"/>
            <w:tabs>
              <w:tab w:val="left" w:pos="1200"/>
              <w:tab w:val="right" w:leader="dot" w:pos="9350"/>
            </w:tabs>
            <w:rPr>
              <w:rFonts w:eastAsiaTheme="minorEastAsia"/>
              <w:noProof/>
              <w:sz w:val="24"/>
              <w:szCs w:val="24"/>
            </w:rPr>
          </w:pPr>
          <w:r>
            <w:rPr>
              <w:noProof/>
            </w:rPr>
            <w:t>3.6.2</w:t>
          </w:r>
          <w:r>
            <w:rPr>
              <w:rFonts w:eastAsiaTheme="minorEastAsia"/>
              <w:noProof/>
              <w:sz w:val="24"/>
              <w:szCs w:val="24"/>
            </w:rPr>
            <w:tab/>
          </w:r>
          <w:r>
            <w:rPr>
              <w:noProof/>
            </w:rPr>
            <w:t>Distributed Applications</w:t>
          </w:r>
          <w:r>
            <w:rPr>
              <w:noProof/>
            </w:rPr>
            <w:tab/>
          </w:r>
          <w:r>
            <w:rPr>
              <w:noProof/>
            </w:rPr>
            <w:fldChar w:fldCharType="begin"/>
          </w:r>
          <w:r>
            <w:rPr>
              <w:noProof/>
            </w:rPr>
            <w:instrText xml:space="preserve"> PAGEREF _Toc491114297 \h </w:instrText>
          </w:r>
          <w:r>
            <w:rPr>
              <w:noProof/>
            </w:rPr>
          </w:r>
          <w:r>
            <w:rPr>
              <w:noProof/>
            </w:rPr>
            <w:fldChar w:fldCharType="separate"/>
          </w:r>
          <w:r>
            <w:rPr>
              <w:noProof/>
            </w:rPr>
            <w:t>39</w:t>
          </w:r>
          <w:r>
            <w:rPr>
              <w:noProof/>
            </w:rPr>
            <w:fldChar w:fldCharType="end"/>
          </w:r>
        </w:p>
        <w:p w14:paraId="4ABC76CB" w14:textId="77777777" w:rsidR="00327479" w:rsidRDefault="00327479">
          <w:pPr>
            <w:pStyle w:val="TOC3"/>
            <w:tabs>
              <w:tab w:val="left" w:pos="1200"/>
              <w:tab w:val="right" w:leader="dot" w:pos="9350"/>
            </w:tabs>
            <w:rPr>
              <w:rFonts w:eastAsiaTheme="minorEastAsia"/>
              <w:noProof/>
              <w:sz w:val="24"/>
              <w:szCs w:val="24"/>
            </w:rPr>
          </w:pPr>
          <w:r>
            <w:rPr>
              <w:noProof/>
            </w:rPr>
            <w:t>3.6.3</w:t>
          </w:r>
          <w:r>
            <w:rPr>
              <w:rFonts w:eastAsiaTheme="minorEastAsia"/>
              <w:noProof/>
              <w:sz w:val="24"/>
              <w:szCs w:val="24"/>
            </w:rPr>
            <w:tab/>
          </w:r>
          <w:r>
            <w:rPr>
              <w:noProof/>
            </w:rPr>
            <w:t>Operational Transforms</w:t>
          </w:r>
          <w:r>
            <w:rPr>
              <w:noProof/>
            </w:rPr>
            <w:tab/>
          </w:r>
          <w:r>
            <w:rPr>
              <w:noProof/>
            </w:rPr>
            <w:fldChar w:fldCharType="begin"/>
          </w:r>
          <w:r>
            <w:rPr>
              <w:noProof/>
            </w:rPr>
            <w:instrText xml:space="preserve"> PAGEREF _Toc491114298 \h </w:instrText>
          </w:r>
          <w:r>
            <w:rPr>
              <w:noProof/>
            </w:rPr>
          </w:r>
          <w:r>
            <w:rPr>
              <w:noProof/>
            </w:rPr>
            <w:fldChar w:fldCharType="separate"/>
          </w:r>
          <w:r>
            <w:rPr>
              <w:noProof/>
            </w:rPr>
            <w:t>41</w:t>
          </w:r>
          <w:r>
            <w:rPr>
              <w:noProof/>
            </w:rPr>
            <w:fldChar w:fldCharType="end"/>
          </w:r>
        </w:p>
        <w:p w14:paraId="3B26216A" w14:textId="77777777" w:rsidR="00327479" w:rsidRDefault="00327479">
          <w:pPr>
            <w:pStyle w:val="TOC3"/>
            <w:tabs>
              <w:tab w:val="left" w:pos="1200"/>
              <w:tab w:val="right" w:leader="dot" w:pos="9350"/>
            </w:tabs>
            <w:rPr>
              <w:rFonts w:eastAsiaTheme="minorEastAsia"/>
              <w:noProof/>
              <w:sz w:val="24"/>
              <w:szCs w:val="24"/>
            </w:rPr>
          </w:pPr>
          <w:r>
            <w:rPr>
              <w:noProof/>
            </w:rPr>
            <w:t>3.6.4</w:t>
          </w:r>
          <w:r>
            <w:rPr>
              <w:rFonts w:eastAsiaTheme="minorEastAsia"/>
              <w:noProof/>
              <w:sz w:val="24"/>
              <w:szCs w:val="24"/>
            </w:rPr>
            <w:tab/>
          </w:r>
          <w:r>
            <w:rPr>
              <w:noProof/>
            </w:rPr>
            <w:t>Global Data Objects</w:t>
          </w:r>
          <w:r>
            <w:rPr>
              <w:noProof/>
            </w:rPr>
            <w:tab/>
          </w:r>
          <w:r>
            <w:rPr>
              <w:noProof/>
            </w:rPr>
            <w:fldChar w:fldCharType="begin"/>
          </w:r>
          <w:r>
            <w:rPr>
              <w:noProof/>
            </w:rPr>
            <w:instrText xml:space="preserve"> PAGEREF _Toc491114299 \h </w:instrText>
          </w:r>
          <w:r>
            <w:rPr>
              <w:noProof/>
            </w:rPr>
          </w:r>
          <w:r>
            <w:rPr>
              <w:noProof/>
            </w:rPr>
            <w:fldChar w:fldCharType="separate"/>
          </w:r>
          <w:r>
            <w:rPr>
              <w:noProof/>
            </w:rPr>
            <w:t>42</w:t>
          </w:r>
          <w:r>
            <w:rPr>
              <w:noProof/>
            </w:rPr>
            <w:fldChar w:fldCharType="end"/>
          </w:r>
        </w:p>
        <w:p w14:paraId="40DCA6EA" w14:textId="77777777" w:rsidR="00327479" w:rsidRDefault="00327479">
          <w:pPr>
            <w:pStyle w:val="TOC4"/>
            <w:tabs>
              <w:tab w:val="left" w:pos="1680"/>
              <w:tab w:val="right" w:leader="dot" w:pos="9350"/>
            </w:tabs>
            <w:rPr>
              <w:rFonts w:eastAsiaTheme="minorEastAsia"/>
              <w:noProof/>
              <w:sz w:val="24"/>
              <w:szCs w:val="24"/>
            </w:rPr>
          </w:pPr>
          <w:r>
            <w:rPr>
              <w:noProof/>
            </w:rPr>
            <w:t>3.6.4.1</w:t>
          </w:r>
          <w:r>
            <w:rPr>
              <w:rFonts w:eastAsiaTheme="minorEastAsia"/>
              <w:noProof/>
              <w:sz w:val="24"/>
              <w:szCs w:val="24"/>
            </w:rPr>
            <w:tab/>
          </w:r>
          <w:r>
            <w:rPr>
              <w:noProof/>
            </w:rPr>
            <w:t>Extensible Markup Language Approach</w:t>
          </w:r>
          <w:r>
            <w:rPr>
              <w:noProof/>
            </w:rPr>
            <w:tab/>
          </w:r>
          <w:r>
            <w:rPr>
              <w:noProof/>
            </w:rPr>
            <w:fldChar w:fldCharType="begin"/>
          </w:r>
          <w:r>
            <w:rPr>
              <w:noProof/>
            </w:rPr>
            <w:instrText xml:space="preserve"> PAGEREF _Toc491114300 \h </w:instrText>
          </w:r>
          <w:r>
            <w:rPr>
              <w:noProof/>
            </w:rPr>
          </w:r>
          <w:r>
            <w:rPr>
              <w:noProof/>
            </w:rPr>
            <w:fldChar w:fldCharType="separate"/>
          </w:r>
          <w:r>
            <w:rPr>
              <w:noProof/>
            </w:rPr>
            <w:t>42</w:t>
          </w:r>
          <w:r>
            <w:rPr>
              <w:noProof/>
            </w:rPr>
            <w:fldChar w:fldCharType="end"/>
          </w:r>
        </w:p>
        <w:p w14:paraId="6BFC3CD1" w14:textId="77777777" w:rsidR="00327479" w:rsidRDefault="00327479">
          <w:pPr>
            <w:pStyle w:val="TOC4"/>
            <w:tabs>
              <w:tab w:val="left" w:pos="1680"/>
              <w:tab w:val="right" w:leader="dot" w:pos="9350"/>
            </w:tabs>
            <w:rPr>
              <w:rFonts w:eastAsiaTheme="minorEastAsia"/>
              <w:noProof/>
              <w:sz w:val="24"/>
              <w:szCs w:val="24"/>
            </w:rPr>
          </w:pPr>
          <w:r>
            <w:rPr>
              <w:noProof/>
            </w:rPr>
            <w:t>3.6.4.2</w:t>
          </w:r>
          <w:r>
            <w:rPr>
              <w:rFonts w:eastAsiaTheme="minorEastAsia"/>
              <w:noProof/>
              <w:sz w:val="24"/>
              <w:szCs w:val="24"/>
            </w:rPr>
            <w:tab/>
          </w:r>
          <w:r>
            <w:rPr>
              <w:noProof/>
            </w:rPr>
            <w:t>Data Distribution Service (DDS)</w:t>
          </w:r>
          <w:r>
            <w:rPr>
              <w:noProof/>
            </w:rPr>
            <w:tab/>
          </w:r>
          <w:r>
            <w:rPr>
              <w:noProof/>
            </w:rPr>
            <w:fldChar w:fldCharType="begin"/>
          </w:r>
          <w:r>
            <w:rPr>
              <w:noProof/>
            </w:rPr>
            <w:instrText xml:space="preserve"> PAGEREF _Toc491114301 \h </w:instrText>
          </w:r>
          <w:r>
            <w:rPr>
              <w:noProof/>
            </w:rPr>
          </w:r>
          <w:r>
            <w:rPr>
              <w:noProof/>
            </w:rPr>
            <w:fldChar w:fldCharType="separate"/>
          </w:r>
          <w:r>
            <w:rPr>
              <w:noProof/>
            </w:rPr>
            <w:t>43</w:t>
          </w:r>
          <w:r>
            <w:rPr>
              <w:noProof/>
            </w:rPr>
            <w:fldChar w:fldCharType="end"/>
          </w:r>
        </w:p>
        <w:p w14:paraId="46B607A6" w14:textId="77777777" w:rsidR="00327479" w:rsidRDefault="00327479">
          <w:pPr>
            <w:pStyle w:val="TOC1"/>
            <w:tabs>
              <w:tab w:val="left" w:pos="480"/>
              <w:tab w:val="right" w:leader="dot" w:pos="9350"/>
            </w:tabs>
            <w:rPr>
              <w:rFonts w:eastAsiaTheme="minorEastAsia"/>
              <w:b w:val="0"/>
              <w:bCs w:val="0"/>
              <w:noProof/>
            </w:rPr>
          </w:pPr>
          <w:r>
            <w:rPr>
              <w:noProof/>
            </w:rPr>
            <w:t>4</w:t>
          </w:r>
          <w:r>
            <w:rPr>
              <w:rFonts w:eastAsiaTheme="minorEastAsia"/>
              <w:b w:val="0"/>
              <w:bCs w:val="0"/>
              <w:noProof/>
            </w:rPr>
            <w:tab/>
          </w:r>
          <w:r>
            <w:rPr>
              <w:noProof/>
            </w:rPr>
            <w:t>Recommendations</w:t>
          </w:r>
          <w:r>
            <w:rPr>
              <w:noProof/>
            </w:rPr>
            <w:tab/>
          </w:r>
          <w:r>
            <w:rPr>
              <w:noProof/>
            </w:rPr>
            <w:fldChar w:fldCharType="begin"/>
          </w:r>
          <w:r>
            <w:rPr>
              <w:noProof/>
            </w:rPr>
            <w:instrText xml:space="preserve"> PAGEREF _Toc491114302 \h </w:instrText>
          </w:r>
          <w:r>
            <w:rPr>
              <w:noProof/>
            </w:rPr>
          </w:r>
          <w:r>
            <w:rPr>
              <w:noProof/>
            </w:rPr>
            <w:fldChar w:fldCharType="separate"/>
          </w:r>
          <w:r>
            <w:rPr>
              <w:noProof/>
            </w:rPr>
            <w:t>43</w:t>
          </w:r>
          <w:r>
            <w:rPr>
              <w:noProof/>
            </w:rPr>
            <w:fldChar w:fldCharType="end"/>
          </w:r>
        </w:p>
        <w:p w14:paraId="50505088" w14:textId="77777777" w:rsidR="00327479" w:rsidRDefault="00327479">
          <w:pPr>
            <w:pStyle w:val="TOC1"/>
            <w:tabs>
              <w:tab w:val="left" w:pos="480"/>
              <w:tab w:val="right" w:leader="dot" w:pos="9350"/>
            </w:tabs>
            <w:rPr>
              <w:rFonts w:eastAsiaTheme="minorEastAsia"/>
              <w:b w:val="0"/>
              <w:bCs w:val="0"/>
              <w:noProof/>
            </w:rPr>
          </w:pPr>
          <w:r>
            <w:rPr>
              <w:noProof/>
            </w:rPr>
            <w:t>5</w:t>
          </w:r>
          <w:r>
            <w:rPr>
              <w:rFonts w:eastAsiaTheme="minorEastAsia"/>
              <w:b w:val="0"/>
              <w:bCs w:val="0"/>
              <w:noProof/>
            </w:rPr>
            <w:tab/>
          </w:r>
          <w:r>
            <w:rPr>
              <w:noProof/>
            </w:rPr>
            <w:t>Bibliography</w:t>
          </w:r>
          <w:r>
            <w:rPr>
              <w:noProof/>
            </w:rPr>
            <w:tab/>
          </w:r>
          <w:r>
            <w:rPr>
              <w:noProof/>
            </w:rPr>
            <w:fldChar w:fldCharType="begin"/>
          </w:r>
          <w:r>
            <w:rPr>
              <w:noProof/>
            </w:rPr>
            <w:instrText xml:space="preserve"> PAGEREF _Toc491114303 \h </w:instrText>
          </w:r>
          <w:r>
            <w:rPr>
              <w:noProof/>
            </w:rPr>
          </w:r>
          <w:r>
            <w:rPr>
              <w:noProof/>
            </w:rPr>
            <w:fldChar w:fldCharType="separate"/>
          </w:r>
          <w:r>
            <w:rPr>
              <w:noProof/>
            </w:rPr>
            <w:t>44</w:t>
          </w:r>
          <w:r>
            <w:rPr>
              <w:noProof/>
            </w:rPr>
            <w:fldChar w:fldCharType="end"/>
          </w:r>
        </w:p>
        <w:p w14:paraId="0556B3E1" w14:textId="4CC2C112" w:rsidR="00AB2B32" w:rsidRDefault="008A3EE5">
          <w:pPr>
            <w:rPr>
              <w:noProof/>
            </w:rPr>
          </w:pPr>
          <w:r>
            <w:fldChar w:fldCharType="end"/>
          </w:r>
        </w:p>
      </w:sdtContent>
    </w:sdt>
    <w:p w14:paraId="6D400DE5" w14:textId="77777777" w:rsidR="00033D62" w:rsidRDefault="00033D62">
      <w:pPr>
        <w:rPr>
          <w:rFonts w:asciiTheme="majorHAnsi" w:eastAsiaTheme="majorEastAsia" w:hAnsiTheme="majorHAnsi" w:cstheme="majorBidi"/>
          <w:b/>
          <w:bCs/>
          <w:noProof/>
          <w:color w:val="2F5496" w:themeColor="accent1" w:themeShade="BF"/>
          <w:sz w:val="28"/>
          <w:szCs w:val="28"/>
        </w:rPr>
      </w:pPr>
      <w:r>
        <w:rPr>
          <w:noProof/>
        </w:rPr>
        <w:lastRenderedPageBreak/>
        <w:br w:type="page"/>
      </w:r>
    </w:p>
    <w:p w14:paraId="730BEA5D" w14:textId="5E653F73" w:rsidR="00033D62" w:rsidRDefault="00033D62" w:rsidP="00033D62">
      <w:pPr>
        <w:pStyle w:val="TOCHeading"/>
        <w:numPr>
          <w:ilvl w:val="0"/>
          <w:numId w:val="0"/>
        </w:numPr>
      </w:pPr>
      <w:r>
        <w:rPr>
          <w:noProof/>
        </w:rPr>
        <w:lastRenderedPageBreak/>
        <w:t xml:space="preserve">List </w:t>
      </w:r>
      <w:r>
        <w:t>of</w:t>
      </w:r>
      <w:r>
        <w:rPr>
          <w:noProof/>
        </w:rPr>
        <w:t xml:space="preserve"> Figures</w:t>
      </w:r>
    </w:p>
    <w:p w14:paraId="733E27F7" w14:textId="77777777" w:rsidR="00327479" w:rsidRDefault="00DF2840">
      <w:pPr>
        <w:pStyle w:val="TableofFigures"/>
        <w:tabs>
          <w:tab w:val="right" w:leader="dot" w:pos="9350"/>
        </w:tabs>
        <w:rPr>
          <w:rFonts w:eastAsiaTheme="minorEastAsia"/>
          <w:noProof/>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\c "Figure" </w:instrText>
      </w:r>
      <w:r>
        <w:rPr>
          <w:rFonts w:ascii="Times New Roman" w:eastAsia="Times New Roman" w:hAnsi="Times New Roman" w:cs="Times New Roman"/>
        </w:rPr>
        <w:fldChar w:fldCharType="separate"/>
      </w:r>
      <w:r w:rsidR="00327479">
        <w:rPr>
          <w:noProof/>
        </w:rPr>
        <w:t>Figure 1 The DIDO Reference Architecture (RA)</w:t>
      </w:r>
      <w:r w:rsidR="00327479">
        <w:rPr>
          <w:noProof/>
        </w:rPr>
        <w:tab/>
      </w:r>
      <w:r w:rsidR="00327479">
        <w:rPr>
          <w:noProof/>
        </w:rPr>
        <w:fldChar w:fldCharType="begin"/>
      </w:r>
      <w:r w:rsidR="00327479">
        <w:rPr>
          <w:noProof/>
        </w:rPr>
        <w:instrText xml:space="preserve"> PAGEREF _Toc491114304 \h </w:instrText>
      </w:r>
      <w:r w:rsidR="00327479">
        <w:rPr>
          <w:noProof/>
        </w:rPr>
      </w:r>
      <w:r w:rsidR="00327479">
        <w:rPr>
          <w:noProof/>
        </w:rPr>
        <w:fldChar w:fldCharType="separate"/>
      </w:r>
      <w:r w:rsidR="00327479">
        <w:rPr>
          <w:noProof/>
        </w:rPr>
        <w:t>12</w:t>
      </w:r>
      <w:r w:rsidR="00327479">
        <w:rPr>
          <w:noProof/>
        </w:rPr>
        <w:fldChar w:fldCharType="end"/>
      </w:r>
    </w:p>
    <w:p w14:paraId="32901682" w14:textId="77777777" w:rsidR="00327479" w:rsidRDefault="00327479">
      <w:pPr>
        <w:pStyle w:val="TableofFigures"/>
        <w:tabs>
          <w:tab w:val="right" w:leader="dot" w:pos="9350"/>
        </w:tabs>
        <w:rPr>
          <w:rFonts w:eastAsiaTheme="minorEastAsia"/>
          <w:noProof/>
        </w:rPr>
      </w:pPr>
      <w:r>
        <w:rPr>
          <w:noProof/>
        </w:rPr>
        <w:t>Figure 2The DIDO Secure Message Layer, Tools and Interfaces Components</w:t>
      </w:r>
      <w:r>
        <w:rPr>
          <w:noProof/>
        </w:rPr>
        <w:tab/>
      </w:r>
      <w:r>
        <w:rPr>
          <w:noProof/>
        </w:rPr>
        <w:fldChar w:fldCharType="begin"/>
      </w:r>
      <w:r>
        <w:rPr>
          <w:noProof/>
        </w:rPr>
        <w:instrText xml:space="preserve"> PAGEREF _Toc491114305 \h </w:instrText>
      </w:r>
      <w:r>
        <w:rPr>
          <w:noProof/>
        </w:rPr>
      </w:r>
      <w:r>
        <w:rPr>
          <w:noProof/>
        </w:rPr>
        <w:fldChar w:fldCharType="separate"/>
      </w:r>
      <w:r>
        <w:rPr>
          <w:noProof/>
        </w:rPr>
        <w:t>13</w:t>
      </w:r>
      <w:r>
        <w:rPr>
          <w:noProof/>
        </w:rPr>
        <w:fldChar w:fldCharType="end"/>
      </w:r>
    </w:p>
    <w:p w14:paraId="5CBC42BB" w14:textId="77777777" w:rsidR="00327479" w:rsidRDefault="00327479">
      <w:pPr>
        <w:pStyle w:val="TableofFigures"/>
        <w:tabs>
          <w:tab w:val="right" w:leader="dot" w:pos="9350"/>
        </w:tabs>
        <w:rPr>
          <w:rFonts w:eastAsiaTheme="minorEastAsia"/>
          <w:noProof/>
        </w:rPr>
      </w:pPr>
      <w:r>
        <w:rPr>
          <w:noProof/>
        </w:rPr>
        <w:t>Figure 3 ISO Defined Software Quality Characteristics</w:t>
      </w:r>
      <w:r>
        <w:rPr>
          <w:noProof/>
        </w:rPr>
        <w:tab/>
      </w:r>
      <w:r>
        <w:rPr>
          <w:noProof/>
        </w:rPr>
        <w:fldChar w:fldCharType="begin"/>
      </w:r>
      <w:r>
        <w:rPr>
          <w:noProof/>
        </w:rPr>
        <w:instrText xml:space="preserve"> PAGEREF _Toc491114306 \h </w:instrText>
      </w:r>
      <w:r>
        <w:rPr>
          <w:noProof/>
        </w:rPr>
      </w:r>
      <w:r>
        <w:rPr>
          <w:noProof/>
        </w:rPr>
        <w:fldChar w:fldCharType="separate"/>
      </w:r>
      <w:r>
        <w:rPr>
          <w:noProof/>
        </w:rPr>
        <w:t>18</w:t>
      </w:r>
      <w:r>
        <w:rPr>
          <w:noProof/>
        </w:rPr>
        <w:fldChar w:fldCharType="end"/>
      </w:r>
    </w:p>
    <w:p w14:paraId="3D58E10B" w14:textId="77777777" w:rsidR="00327479" w:rsidRDefault="00327479">
      <w:pPr>
        <w:pStyle w:val="TableofFigures"/>
        <w:tabs>
          <w:tab w:val="right" w:leader="dot" w:pos="9350"/>
        </w:tabs>
        <w:rPr>
          <w:rFonts w:eastAsiaTheme="minorEastAsia"/>
          <w:noProof/>
        </w:rPr>
      </w:pPr>
      <w:r>
        <w:rPr>
          <w:noProof/>
        </w:rPr>
        <w:t>Figure 4 Automated Quaility Characteristic Measures Sprcifications</w:t>
      </w:r>
      <w:r>
        <w:rPr>
          <w:noProof/>
        </w:rPr>
        <w:tab/>
      </w:r>
      <w:r>
        <w:rPr>
          <w:noProof/>
        </w:rPr>
        <w:fldChar w:fldCharType="begin"/>
      </w:r>
      <w:r>
        <w:rPr>
          <w:noProof/>
        </w:rPr>
        <w:instrText xml:space="preserve"> PAGEREF _Toc491114307 \h </w:instrText>
      </w:r>
      <w:r>
        <w:rPr>
          <w:noProof/>
        </w:rPr>
      </w:r>
      <w:r>
        <w:rPr>
          <w:noProof/>
        </w:rPr>
        <w:fldChar w:fldCharType="separate"/>
      </w:r>
      <w:r>
        <w:rPr>
          <w:noProof/>
        </w:rPr>
        <w:t>22</w:t>
      </w:r>
      <w:r>
        <w:rPr>
          <w:noProof/>
        </w:rPr>
        <w:fldChar w:fldCharType="end"/>
      </w:r>
    </w:p>
    <w:p w14:paraId="15BE260F" w14:textId="77777777" w:rsidR="00327479" w:rsidRDefault="00327479">
      <w:pPr>
        <w:pStyle w:val="TableofFigures"/>
        <w:tabs>
          <w:tab w:val="right" w:leader="dot" w:pos="9350"/>
        </w:tabs>
        <w:rPr>
          <w:rFonts w:eastAsiaTheme="minorEastAsia"/>
          <w:noProof/>
        </w:rPr>
      </w:pPr>
      <w:r>
        <w:rPr>
          <w:noProof/>
        </w:rPr>
        <w:t>Figure 5 Hype and Smart Contracts</w:t>
      </w:r>
      <w:r>
        <w:rPr>
          <w:noProof/>
        </w:rPr>
        <w:tab/>
      </w:r>
      <w:r>
        <w:rPr>
          <w:noProof/>
        </w:rPr>
        <w:fldChar w:fldCharType="begin"/>
      </w:r>
      <w:r>
        <w:rPr>
          <w:noProof/>
        </w:rPr>
        <w:instrText xml:space="preserve"> PAGEREF _Toc491114308 \h </w:instrText>
      </w:r>
      <w:r>
        <w:rPr>
          <w:noProof/>
        </w:rPr>
      </w:r>
      <w:r>
        <w:rPr>
          <w:noProof/>
        </w:rPr>
        <w:fldChar w:fldCharType="separate"/>
      </w:r>
      <w:r>
        <w:rPr>
          <w:noProof/>
        </w:rPr>
        <w:t>23</w:t>
      </w:r>
      <w:r>
        <w:rPr>
          <w:noProof/>
        </w:rPr>
        <w:fldChar w:fldCharType="end"/>
      </w:r>
    </w:p>
    <w:p w14:paraId="3AC6D6BB" w14:textId="77777777" w:rsidR="00327479" w:rsidRDefault="00327479">
      <w:pPr>
        <w:pStyle w:val="TableofFigures"/>
        <w:tabs>
          <w:tab w:val="right" w:leader="dot" w:pos="9350"/>
        </w:tabs>
        <w:rPr>
          <w:rFonts w:eastAsiaTheme="minorEastAsia"/>
          <w:noProof/>
        </w:rPr>
      </w:pPr>
      <w:r>
        <w:rPr>
          <w:noProof/>
        </w:rPr>
        <w:t>Figure 6 Impact of poor Systems and Software Level Architecture and Design</w:t>
      </w:r>
      <w:r>
        <w:rPr>
          <w:noProof/>
        </w:rPr>
        <w:tab/>
      </w:r>
      <w:r>
        <w:rPr>
          <w:noProof/>
        </w:rPr>
        <w:fldChar w:fldCharType="begin"/>
      </w:r>
      <w:r>
        <w:rPr>
          <w:noProof/>
        </w:rPr>
        <w:instrText xml:space="preserve"> PAGEREF _Toc491114309 \h </w:instrText>
      </w:r>
      <w:r>
        <w:rPr>
          <w:noProof/>
        </w:rPr>
      </w:r>
      <w:r>
        <w:rPr>
          <w:noProof/>
        </w:rPr>
        <w:fldChar w:fldCharType="separate"/>
      </w:r>
      <w:r>
        <w:rPr>
          <w:noProof/>
        </w:rPr>
        <w:t>23</w:t>
      </w:r>
      <w:r>
        <w:rPr>
          <w:noProof/>
        </w:rPr>
        <w:fldChar w:fldCharType="end"/>
      </w:r>
    </w:p>
    <w:p w14:paraId="79289022" w14:textId="77777777" w:rsidR="00327479" w:rsidRDefault="00327479">
      <w:pPr>
        <w:pStyle w:val="TableofFigures"/>
        <w:tabs>
          <w:tab w:val="right" w:leader="dot" w:pos="9350"/>
        </w:tabs>
        <w:rPr>
          <w:rFonts w:eastAsiaTheme="minorEastAsia"/>
          <w:noProof/>
        </w:rPr>
      </w:pPr>
      <w:r>
        <w:rPr>
          <w:noProof/>
        </w:rPr>
        <w:t>Figure 7 The Ledger Stack Components</w:t>
      </w:r>
      <w:r>
        <w:rPr>
          <w:noProof/>
        </w:rPr>
        <w:tab/>
      </w:r>
      <w:r>
        <w:rPr>
          <w:noProof/>
        </w:rPr>
        <w:fldChar w:fldCharType="begin"/>
      </w:r>
      <w:r>
        <w:rPr>
          <w:noProof/>
        </w:rPr>
        <w:instrText xml:space="preserve"> PAGEREF _Toc491114310 \h </w:instrText>
      </w:r>
      <w:r>
        <w:rPr>
          <w:noProof/>
        </w:rPr>
      </w:r>
      <w:r>
        <w:rPr>
          <w:noProof/>
        </w:rPr>
        <w:fldChar w:fldCharType="separate"/>
      </w:r>
      <w:r>
        <w:rPr>
          <w:noProof/>
        </w:rPr>
        <w:t>28</w:t>
      </w:r>
      <w:r>
        <w:rPr>
          <w:noProof/>
        </w:rPr>
        <w:fldChar w:fldCharType="end"/>
      </w:r>
    </w:p>
    <w:p w14:paraId="242E5E24" w14:textId="77777777" w:rsidR="00327479" w:rsidRDefault="00327479">
      <w:pPr>
        <w:pStyle w:val="TableofFigures"/>
        <w:tabs>
          <w:tab w:val="right" w:leader="dot" w:pos="9350"/>
        </w:tabs>
        <w:rPr>
          <w:rFonts w:eastAsiaTheme="minorEastAsia"/>
          <w:noProof/>
        </w:rPr>
      </w:pPr>
      <w:r>
        <w:rPr>
          <w:noProof/>
        </w:rPr>
        <w:t>Figure 8 The Global Data Objects Stack Components</w:t>
      </w:r>
      <w:r>
        <w:rPr>
          <w:noProof/>
        </w:rPr>
        <w:tab/>
      </w:r>
      <w:r>
        <w:rPr>
          <w:noProof/>
        </w:rPr>
        <w:fldChar w:fldCharType="begin"/>
      </w:r>
      <w:r>
        <w:rPr>
          <w:noProof/>
        </w:rPr>
        <w:instrText xml:space="preserve"> PAGEREF _Toc491114311 \h </w:instrText>
      </w:r>
      <w:r>
        <w:rPr>
          <w:noProof/>
        </w:rPr>
      </w:r>
      <w:r>
        <w:rPr>
          <w:noProof/>
        </w:rPr>
        <w:fldChar w:fldCharType="separate"/>
      </w:r>
      <w:r>
        <w:rPr>
          <w:noProof/>
        </w:rPr>
        <w:t>36</w:t>
      </w:r>
      <w:r>
        <w:rPr>
          <w:noProof/>
        </w:rPr>
        <w:fldChar w:fldCharType="end"/>
      </w:r>
    </w:p>
    <w:p w14:paraId="21DE533C" w14:textId="77777777" w:rsidR="00327479" w:rsidRDefault="00327479">
      <w:pPr>
        <w:pStyle w:val="TableofFigures"/>
        <w:tabs>
          <w:tab w:val="right" w:leader="dot" w:pos="9350"/>
        </w:tabs>
        <w:rPr>
          <w:rFonts w:eastAsiaTheme="minorEastAsia"/>
          <w:noProof/>
        </w:rPr>
      </w:pPr>
      <w:r>
        <w:rPr>
          <w:noProof/>
        </w:rPr>
        <w:t>Figure 9 The DIDO Reference Architecture Components</w:t>
      </w:r>
      <w:r>
        <w:rPr>
          <w:noProof/>
        </w:rPr>
        <w:tab/>
      </w:r>
      <w:r>
        <w:rPr>
          <w:noProof/>
        </w:rPr>
        <w:fldChar w:fldCharType="begin"/>
      </w:r>
      <w:r>
        <w:rPr>
          <w:noProof/>
        </w:rPr>
        <w:instrText xml:space="preserve"> PAGEREF _Toc491114312 \h </w:instrText>
      </w:r>
      <w:r>
        <w:rPr>
          <w:noProof/>
        </w:rPr>
      </w:r>
      <w:r>
        <w:rPr>
          <w:noProof/>
        </w:rPr>
        <w:fldChar w:fldCharType="separate"/>
      </w:r>
      <w:r>
        <w:rPr>
          <w:noProof/>
        </w:rPr>
        <w:t>43</w:t>
      </w:r>
      <w:r>
        <w:rPr>
          <w:noProof/>
        </w:rPr>
        <w:fldChar w:fldCharType="end"/>
      </w:r>
    </w:p>
    <w:p w14:paraId="692BFB90" w14:textId="77777777" w:rsidR="00327479" w:rsidRDefault="00327479">
      <w:pPr>
        <w:pStyle w:val="TableofFigures"/>
        <w:tabs>
          <w:tab w:val="right" w:leader="dot" w:pos="9350"/>
        </w:tabs>
        <w:rPr>
          <w:rFonts w:eastAsiaTheme="minorEastAsia"/>
          <w:noProof/>
        </w:rPr>
      </w:pPr>
      <w:r>
        <w:rPr>
          <w:noProof/>
        </w:rPr>
        <w:t>Figure 10 The DIDO RA Components with Identified Stanndards</w:t>
      </w:r>
      <w:r>
        <w:rPr>
          <w:noProof/>
        </w:rPr>
        <w:tab/>
      </w:r>
      <w:r>
        <w:rPr>
          <w:noProof/>
        </w:rPr>
        <w:fldChar w:fldCharType="begin"/>
      </w:r>
      <w:r>
        <w:rPr>
          <w:noProof/>
        </w:rPr>
        <w:instrText xml:space="preserve"> PAGEREF _Toc491114313 \h </w:instrText>
      </w:r>
      <w:r>
        <w:rPr>
          <w:noProof/>
        </w:rPr>
      </w:r>
      <w:r>
        <w:rPr>
          <w:noProof/>
        </w:rPr>
        <w:fldChar w:fldCharType="separate"/>
      </w:r>
      <w:r>
        <w:rPr>
          <w:noProof/>
        </w:rPr>
        <w:t>44</w:t>
      </w:r>
      <w:r>
        <w:rPr>
          <w:noProof/>
        </w:rPr>
        <w:fldChar w:fldCharType="end"/>
      </w:r>
    </w:p>
    <w:p w14:paraId="6A3F6EB1" w14:textId="77777777" w:rsidR="00AB2B32" w:rsidRDefault="00DF2840" w:rsidP="00AB2B32">
      <w:pPr>
        <w:rPr>
          <w:rFonts w:ascii="Times New Roman" w:eastAsia="Times New Roman" w:hAnsi="Times New Roman" w:cs="Times New Roman"/>
        </w:rPr>
      </w:pPr>
      <w:r>
        <w:rPr>
          <w:rFonts w:ascii="Times New Roman" w:eastAsia="Times New Roman" w:hAnsi="Times New Roman" w:cs="Times New Roman"/>
        </w:rPr>
        <w:fldChar w:fldCharType="end"/>
      </w:r>
    </w:p>
    <w:p w14:paraId="44146FD3" w14:textId="77777777" w:rsidR="000D2E90" w:rsidRDefault="000D2E90">
      <w:pPr>
        <w:rPr>
          <w:rFonts w:asciiTheme="majorHAnsi" w:eastAsia="Times New Roman" w:hAnsiTheme="majorHAnsi" w:cstheme="majorBidi"/>
          <w:color w:val="2F5496" w:themeColor="accent1" w:themeShade="BF"/>
          <w:sz w:val="32"/>
          <w:szCs w:val="32"/>
        </w:rPr>
      </w:pPr>
      <w:r>
        <w:rPr>
          <w:rFonts w:eastAsia="Times New Roman"/>
        </w:rPr>
        <w:br w:type="page"/>
      </w:r>
    </w:p>
    <w:p w14:paraId="4D61F257" w14:textId="419AE007" w:rsidR="00033D62" w:rsidRDefault="00033D62" w:rsidP="00033D62">
      <w:pPr>
        <w:pStyle w:val="Heading1"/>
        <w:numPr>
          <w:ilvl w:val="0"/>
          <w:numId w:val="0"/>
        </w:numPr>
        <w:ind w:left="432"/>
        <w:rPr>
          <w:rFonts w:eastAsia="Times New Roman"/>
        </w:rPr>
      </w:pPr>
      <w:bookmarkStart w:id="2" w:name="_Toc491114261"/>
      <w:r>
        <w:rPr>
          <w:rFonts w:eastAsia="Times New Roman"/>
        </w:rPr>
        <w:lastRenderedPageBreak/>
        <w:t>Abstract</w:t>
      </w:r>
      <w:bookmarkEnd w:id="2"/>
    </w:p>
    <w:p w14:paraId="7B726A39" w14:textId="492D11DE" w:rsidR="00033D62" w:rsidRDefault="00033D62" w:rsidP="00033D62">
      <w:pPr>
        <w:pStyle w:val="Body"/>
        <w:ind w:left="720"/>
      </w:pPr>
      <w:r>
        <w:t xml:space="preserve">The Distributed Immutable Data Objects (DIDO) Reference Architecture </w:t>
      </w:r>
      <w:r w:rsidR="009D1880">
        <w:t xml:space="preserve">(RA) </w:t>
      </w:r>
      <w:r>
        <w:t>defines a seri</w:t>
      </w:r>
      <w:r w:rsidR="00FF0CF5">
        <w:t>es of components representing blockchains, c</w:t>
      </w:r>
      <w:r>
        <w:t>rypto-currencies, a</w:t>
      </w:r>
      <w:r w:rsidR="00FF0CF5">
        <w:t>nd distributed l</w:t>
      </w:r>
      <w:r>
        <w:t>edgers</w:t>
      </w:r>
      <w:r w:rsidR="009D1880">
        <w:t xml:space="preserve"> as well as defining the relationships between those components</w:t>
      </w:r>
      <w:r>
        <w:t xml:space="preserve">. The components do not reflect the actual components used in any implementation but creates a conceptual RA </w:t>
      </w:r>
      <w:r w:rsidR="00FF0CF5">
        <w:t>components covering</w:t>
      </w:r>
      <w:r>
        <w:t xml:space="preserve"> </w:t>
      </w:r>
      <w:r w:rsidR="00FF0CF5">
        <w:t>blockchains, crypto-currenc</w:t>
      </w:r>
      <w:r w:rsidR="009D1880">
        <w:t xml:space="preserve">ies and distributed ledgers with the ability to extend the definition beyond this limited subset to include </w:t>
      </w:r>
      <w:proofErr w:type="gramStart"/>
      <w:r w:rsidR="009D1880">
        <w:t>as of yet</w:t>
      </w:r>
      <w:proofErr w:type="gramEnd"/>
      <w:r w:rsidR="009D1880">
        <w:t xml:space="preserve"> undefined or poorly defined products. The RA provides a list of existing standards applicable to each component.</w:t>
      </w:r>
      <w:r w:rsidR="009F2FFF">
        <w:t xml:space="preserve"> When no standards were identified for a component, on a description of the component is provided. These RA components that have no standards associated with them represent gaps that should be addressed in future standards work.</w:t>
      </w:r>
    </w:p>
    <w:p w14:paraId="61133CF3" w14:textId="3A16252C" w:rsidR="009F2FFF" w:rsidRDefault="009F2FFF" w:rsidP="009F2FFF">
      <w:pPr>
        <w:pStyle w:val="Heading1"/>
        <w:numPr>
          <w:ilvl w:val="0"/>
          <w:numId w:val="0"/>
        </w:numPr>
        <w:ind w:left="432"/>
        <w:rPr>
          <w:rFonts w:eastAsia="Times New Roman"/>
        </w:rPr>
      </w:pPr>
      <w:bookmarkStart w:id="3" w:name="_Toc491114262"/>
      <w:r w:rsidRPr="009F2FFF">
        <w:rPr>
          <w:rFonts w:eastAsia="Times New Roman"/>
        </w:rPr>
        <w:t>Preface</w:t>
      </w:r>
      <w:bookmarkEnd w:id="3"/>
    </w:p>
    <w:p w14:paraId="04B10551" w14:textId="5D4BD93E" w:rsidR="009F2FFF" w:rsidRDefault="009F2FFF" w:rsidP="009F2FFF">
      <w:pPr>
        <w:pStyle w:val="Body"/>
        <w:ind w:left="720"/>
      </w:pPr>
      <w:r>
        <w:t xml:space="preserve">This document tries to present a complete story associated with the RA. Much of the text was lifted directly from existing documents and have been properly attributed to those documents. It is not the intent of this document to represent this information as original. It is included to help reduce the amount of external cross referencing required to understand the RA. </w:t>
      </w:r>
      <w:r w:rsidR="002561F2">
        <w:t>In many cases, this text intentionally comes directly from standards or specifications to preserve the original meanings provided by those documents. Re-writing the descriptive text can result in a misunderstanding of the original intent those standards and specifications. If you have ever been involved in the writing of a standard or a specification, you’ll be familiar with the long discussions and debates on the selection of each word and the punctuation that is used.</w:t>
      </w:r>
    </w:p>
    <w:p w14:paraId="21E25CF5" w14:textId="2F0EE414" w:rsidR="003D5DB4" w:rsidRPr="009F2FFF" w:rsidRDefault="003D5DB4" w:rsidP="003D5DB4">
      <w:pPr>
        <w:pStyle w:val="Heading1"/>
      </w:pPr>
      <w:bookmarkStart w:id="4" w:name="_Toc491114263"/>
      <w:r>
        <w:t>Distributed Immutable Data Objects (DIDO)</w:t>
      </w:r>
      <w:bookmarkEnd w:id="4"/>
    </w:p>
    <w:p w14:paraId="58D69A54" w14:textId="0D03DFD6" w:rsidR="00D97FDE" w:rsidRDefault="002561F2" w:rsidP="00D97FDE">
      <w:pPr>
        <w:pStyle w:val="Body"/>
        <w:ind w:left="720"/>
      </w:pPr>
      <w:r>
        <w:t xml:space="preserve">The </w:t>
      </w:r>
      <w:r>
        <w:t xml:space="preserve">Distributed Immutable Data Objects (DIDO) Reference Architecture </w:t>
      </w:r>
      <w:r>
        <w:t>(RA)</w:t>
      </w:r>
      <w:r w:rsidR="00C66375">
        <w:t xml:space="preserve"> </w:t>
      </w:r>
      <w:r w:rsidR="00D97FDE">
        <w:t>is intended as an aid towards</w:t>
      </w:r>
      <w:r w:rsidR="007A666B">
        <w:t xml:space="preserve"> understand the recent</w:t>
      </w:r>
      <w:r w:rsidR="00D97FDE">
        <w:t xml:space="preserve"> (i.e., 2008)</w:t>
      </w:r>
      <w:sdt>
        <w:sdtPr>
          <w:id w:val="-1520617513"/>
          <w:citation/>
        </w:sdtPr>
        <w:sdtContent>
          <w:r w:rsidR="007A666B">
            <w:fldChar w:fldCharType="begin"/>
          </w:r>
          <w:r w:rsidR="007A666B">
            <w:rPr>
              <w:lang w:val="en-US"/>
            </w:rPr>
            <w:instrText xml:space="preserve"> CITATION Nak09 \l 1033 </w:instrText>
          </w:r>
          <w:r w:rsidR="007A666B">
            <w:fldChar w:fldCharType="separate"/>
          </w:r>
          <w:r w:rsidR="00440F1A">
            <w:rPr>
              <w:noProof/>
              <w:lang w:val="en-US"/>
            </w:rPr>
            <w:t xml:space="preserve"> </w:t>
          </w:r>
          <w:r w:rsidR="00440F1A" w:rsidRPr="00440F1A">
            <w:rPr>
              <w:noProof/>
              <w:lang w:val="en-US"/>
            </w:rPr>
            <w:t>[1]</w:t>
          </w:r>
          <w:r w:rsidR="007A666B">
            <w:fldChar w:fldCharType="end"/>
          </w:r>
        </w:sdtContent>
      </w:sdt>
      <w:sdt>
        <w:sdtPr>
          <w:id w:val="703758071"/>
          <w:citation/>
        </w:sdtPr>
        <w:sdtContent>
          <w:r w:rsidR="007A666B">
            <w:fldChar w:fldCharType="begin"/>
          </w:r>
          <w:r w:rsidR="007A666B">
            <w:rPr>
              <w:lang w:val="en-US"/>
            </w:rPr>
            <w:instrText xml:space="preserve"> CITATION Nak08 \l 1033 </w:instrText>
          </w:r>
          <w:r w:rsidR="007A666B">
            <w:fldChar w:fldCharType="separate"/>
          </w:r>
          <w:r w:rsidR="00440F1A">
            <w:rPr>
              <w:noProof/>
              <w:lang w:val="en-US"/>
            </w:rPr>
            <w:t xml:space="preserve"> </w:t>
          </w:r>
          <w:r w:rsidR="00440F1A" w:rsidRPr="00440F1A">
            <w:rPr>
              <w:noProof/>
              <w:lang w:val="en-US"/>
            </w:rPr>
            <w:t>[2]</w:t>
          </w:r>
          <w:r w:rsidR="007A666B">
            <w:fldChar w:fldCharType="end"/>
          </w:r>
        </w:sdtContent>
      </w:sdt>
      <w:r w:rsidR="00D97FDE">
        <w:t xml:space="preserve"> advent of the blockchain as a financial instrument used to transfer money between different uses without the need of centralized, authoritative services such as banks, credit unions or clearing houses. </w:t>
      </w:r>
      <w:r w:rsidR="00E03ED9">
        <w:t>A core aspect of blockchains is the creation of a ledger that records the changes in state of items tracked by the ledger</w:t>
      </w:r>
      <w:r w:rsidR="007A666B">
        <w:t xml:space="preserve"> (Bitcoins, Ether, etc.)</w:t>
      </w:r>
      <w:r w:rsidR="00E03ED9">
        <w:t xml:space="preserve">. For example, in accounting, the ledger is used to keep track of the balance in accounts as deposits and </w:t>
      </w:r>
      <w:r w:rsidR="005B3441">
        <w:t>debits are made</w:t>
      </w:r>
      <w:r w:rsidR="007A666B">
        <w:t xml:space="preserve"> to the account</w:t>
      </w:r>
      <w:r w:rsidR="00E03ED9">
        <w:t xml:space="preserve">. Each change in </w:t>
      </w:r>
      <w:r w:rsidR="005B3441">
        <w:t xml:space="preserve">the account </w:t>
      </w:r>
      <w:r w:rsidR="00E03ED9">
        <w:t xml:space="preserve">state (i.e., debit or credit) is referred to as a transaction. Multiple </w:t>
      </w:r>
      <w:r w:rsidR="005B3441">
        <w:t xml:space="preserve">copies of </w:t>
      </w:r>
      <w:r w:rsidR="00E03ED9">
        <w:t xml:space="preserve">the account can be kept in different locations and if each transaction is made in the same sequence to the same </w:t>
      </w:r>
      <w:r w:rsidR="005B3441">
        <w:t xml:space="preserve">initial </w:t>
      </w:r>
      <w:r w:rsidR="00E03ED9">
        <w:t xml:space="preserve">account information, the </w:t>
      </w:r>
      <w:r w:rsidR="005B3441">
        <w:t xml:space="preserve">current </w:t>
      </w:r>
      <w:r w:rsidR="00E03ED9">
        <w:t xml:space="preserve">balance </w:t>
      </w:r>
      <w:r w:rsidR="005B3441">
        <w:t>in all copies of the account are the same.</w:t>
      </w:r>
    </w:p>
    <w:p w14:paraId="3CD36740" w14:textId="194E6EA0" w:rsidR="003D5DB4" w:rsidRDefault="003D5DB4" w:rsidP="003D5DB4">
      <w:pPr>
        <w:pStyle w:val="Heading2"/>
      </w:pPr>
      <w:bookmarkStart w:id="5" w:name="_Toc491114264"/>
      <w:r>
        <w:t>Data Flow</w:t>
      </w:r>
      <w:bookmarkEnd w:id="5"/>
    </w:p>
    <w:p w14:paraId="6EFD1A62" w14:textId="30C57CD8" w:rsidR="005B3441" w:rsidRDefault="007D392A" w:rsidP="00D97FDE">
      <w:pPr>
        <w:pStyle w:val="Body"/>
        <w:ind w:left="720"/>
      </w:pPr>
      <w:r>
        <w:t>A generalized flow in the</w:t>
      </w:r>
      <w:r w:rsidR="000B6299">
        <w:t xml:space="preserve"> graphic illustrates </w:t>
      </w:r>
      <w:r w:rsidR="002B3819">
        <w:t>events</w:t>
      </w:r>
      <w:r w:rsidR="000B6299">
        <w:t xml:space="preserve"> and flow of information and helps define and elucidate the</w:t>
      </w:r>
      <w:r w:rsidR="00C44DEF">
        <w:t xml:space="preserve"> difference between </w:t>
      </w:r>
      <w:r w:rsidR="000B6299">
        <w:t>data held within the ledger, a transaction, a block, and a blockchain.</w:t>
      </w:r>
    </w:p>
    <w:p w14:paraId="23532A3C" w14:textId="72195354" w:rsidR="00C44DEF" w:rsidRDefault="00C44DEF" w:rsidP="00C44DEF">
      <w:pPr>
        <w:pStyle w:val="Body"/>
        <w:numPr>
          <w:ilvl w:val="0"/>
          <w:numId w:val="6"/>
        </w:numPr>
      </w:pPr>
      <w:r>
        <w:lastRenderedPageBreak/>
        <w:t xml:space="preserve">On a single </w:t>
      </w:r>
      <w:r w:rsidR="003F0954" w:rsidRPr="003F0954">
        <w:rPr>
          <w:b/>
        </w:rPr>
        <w:t>C</w:t>
      </w:r>
      <w:r w:rsidRPr="003F0954">
        <w:rPr>
          <w:b/>
        </w:rPr>
        <w:t xml:space="preserve">lient </w:t>
      </w:r>
      <w:r w:rsidR="003F0954" w:rsidRPr="003F0954">
        <w:rPr>
          <w:b/>
        </w:rPr>
        <w:t>N</w:t>
      </w:r>
      <w:r w:rsidRPr="003F0954">
        <w:rPr>
          <w:b/>
        </w:rPr>
        <w:t>ode</w:t>
      </w:r>
      <w:r>
        <w:t xml:space="preserve"> within the blockchain community, a piece of </w:t>
      </w:r>
      <w:r w:rsidR="007A666B">
        <w:rPr>
          <w:b/>
        </w:rPr>
        <w:t>D</w:t>
      </w:r>
      <w:r w:rsidRPr="003F0954">
        <w:rPr>
          <w:b/>
        </w:rPr>
        <w:t>ata</w:t>
      </w:r>
      <w:r>
        <w:t xml:space="preserve"> is change from the value of “Happy” to “Glad”.</w:t>
      </w:r>
    </w:p>
    <w:p w14:paraId="2BAE6D43" w14:textId="2CBB88E2" w:rsidR="00C44DEF" w:rsidRDefault="00C44DEF" w:rsidP="00C44DEF">
      <w:pPr>
        <w:pStyle w:val="Body"/>
        <w:numPr>
          <w:ilvl w:val="0"/>
          <w:numId w:val="6"/>
        </w:numPr>
      </w:pPr>
      <w:r>
        <w:t xml:space="preserve">A </w:t>
      </w:r>
      <w:r w:rsidR="007A666B">
        <w:rPr>
          <w:b/>
        </w:rPr>
        <w:t>T</w:t>
      </w:r>
      <w:r w:rsidRPr="00C44DEF">
        <w:rPr>
          <w:b/>
        </w:rPr>
        <w:t>ransaction</w:t>
      </w:r>
      <w:r>
        <w:t xml:space="preserve"> is generated that describes the change that was made (i.e., entry number, account numbers, timestamp, etc.) which can be executed by any other instance of the ledger.</w:t>
      </w:r>
    </w:p>
    <w:p w14:paraId="6660140E" w14:textId="71EFEF79" w:rsidR="00C44DEF" w:rsidRDefault="003F0954" w:rsidP="00C44DEF">
      <w:pPr>
        <w:pStyle w:val="Body"/>
        <w:numPr>
          <w:ilvl w:val="0"/>
          <w:numId w:val="6"/>
        </w:numPr>
      </w:pPr>
      <w:r>
        <w:t xml:space="preserve">A </w:t>
      </w:r>
      <w:r w:rsidRPr="003F0954">
        <w:rPr>
          <w:b/>
        </w:rPr>
        <w:t>Full B</w:t>
      </w:r>
      <w:r w:rsidR="00C44DEF" w:rsidRPr="003F0954">
        <w:rPr>
          <w:b/>
        </w:rPr>
        <w:t>lockchain</w:t>
      </w:r>
      <w:r w:rsidR="00C44DEF">
        <w:t xml:space="preserve"> node adds the </w:t>
      </w:r>
      <w:r>
        <w:rPr>
          <w:b/>
        </w:rPr>
        <w:t>T</w:t>
      </w:r>
      <w:r w:rsidR="00C44DEF" w:rsidRPr="00C44DEF">
        <w:rPr>
          <w:b/>
        </w:rPr>
        <w:t>ransaction</w:t>
      </w:r>
      <w:r w:rsidR="00C44DEF">
        <w:t xml:space="preserve"> to a block </w:t>
      </w:r>
      <w:r>
        <w:t>along with</w:t>
      </w:r>
      <w:r w:rsidR="007A666B">
        <w:t xml:space="preserve"> other </w:t>
      </w:r>
      <w:r w:rsidR="007A666B" w:rsidRPr="007A666B">
        <w:rPr>
          <w:b/>
        </w:rPr>
        <w:t>T</w:t>
      </w:r>
      <w:r w:rsidR="00C44DEF" w:rsidRPr="007A666B">
        <w:rPr>
          <w:b/>
        </w:rPr>
        <w:t>ransactions</w:t>
      </w:r>
      <w:r w:rsidR="00C44DEF">
        <w:t xml:space="preserve"> that need to be made to the </w:t>
      </w:r>
      <w:r>
        <w:rPr>
          <w:b/>
        </w:rPr>
        <w:t>L</w:t>
      </w:r>
      <w:r w:rsidR="00C44DEF" w:rsidRPr="003F0954">
        <w:rPr>
          <w:b/>
        </w:rPr>
        <w:t>edger</w:t>
      </w:r>
      <w:r w:rsidR="00C44DEF">
        <w:t xml:space="preserve">. </w:t>
      </w:r>
    </w:p>
    <w:p w14:paraId="33B67D38" w14:textId="5DF21F71" w:rsidR="00792504" w:rsidRDefault="00C44DEF" w:rsidP="00C44DEF">
      <w:pPr>
        <w:pStyle w:val="Body"/>
        <w:numPr>
          <w:ilvl w:val="0"/>
          <w:numId w:val="6"/>
        </w:numPr>
      </w:pPr>
      <w:r>
        <w:t xml:space="preserve">Once the timer </w:t>
      </w:r>
      <w:r w:rsidR="003F0954">
        <w:rPr>
          <w:b/>
        </w:rPr>
        <w:t>Blockchain T</w:t>
      </w:r>
      <w:r w:rsidRPr="003F0954">
        <w:rPr>
          <w:b/>
        </w:rPr>
        <w:t>imer</w:t>
      </w:r>
      <w:r>
        <w:t xml:space="preserve"> </w:t>
      </w:r>
      <w:r w:rsidR="003F0954">
        <w:t xml:space="preserve">event </w:t>
      </w:r>
      <w:r>
        <w:t xml:space="preserve">fires, the blockchain is verified and </w:t>
      </w:r>
      <w:r w:rsidR="00792504">
        <w:t>validated</w:t>
      </w:r>
      <w:r>
        <w:t xml:space="preserve"> a</w:t>
      </w:r>
      <w:r w:rsidR="003F0954">
        <w:t>s correct by</w:t>
      </w:r>
      <w:r w:rsidR="007A666B">
        <w:t xml:space="preserve"> a mining process by</w:t>
      </w:r>
      <w:r w:rsidR="003F0954">
        <w:t xml:space="preserve"> </w:t>
      </w:r>
      <w:r w:rsidR="003F0954" w:rsidRPr="003F0954">
        <w:rPr>
          <w:b/>
        </w:rPr>
        <w:t>Mining Blockchain N</w:t>
      </w:r>
      <w:r w:rsidRPr="003F0954">
        <w:rPr>
          <w:b/>
        </w:rPr>
        <w:t>odes</w:t>
      </w:r>
      <w:r>
        <w:t xml:space="preserve">. </w:t>
      </w:r>
      <w:r w:rsidR="003F0954">
        <w:t xml:space="preserve">The </w:t>
      </w:r>
      <w:r w:rsidR="003F0954" w:rsidRPr="003F0954">
        <w:rPr>
          <w:b/>
        </w:rPr>
        <w:t>Mining Blockchain Node</w:t>
      </w:r>
      <w:r w:rsidR="003F0954">
        <w:t xml:space="preserve"> that gets the answer first is provided a reward.</w:t>
      </w:r>
    </w:p>
    <w:p w14:paraId="20ABE842" w14:textId="21F73862" w:rsidR="00C44DEF" w:rsidRDefault="00C44DEF" w:rsidP="00C44DEF">
      <w:pPr>
        <w:pStyle w:val="Body"/>
        <w:numPr>
          <w:ilvl w:val="0"/>
          <w:numId w:val="6"/>
        </w:numPr>
      </w:pPr>
      <w:r>
        <w:t xml:space="preserve">Using a Proof-of-Work (PoW) or other consensus cryptographic algorithm </w:t>
      </w:r>
      <w:r w:rsidR="003F0954">
        <w:t xml:space="preserve">the </w:t>
      </w:r>
      <w:r w:rsidR="003F0954" w:rsidRPr="003F0954">
        <w:rPr>
          <w:b/>
        </w:rPr>
        <w:t>Canonical B</w:t>
      </w:r>
      <w:r w:rsidRPr="003F0954">
        <w:rPr>
          <w:b/>
        </w:rPr>
        <w:t>lock</w:t>
      </w:r>
      <w:r>
        <w:t xml:space="preserve"> is added to the list of blocks in the blockchain</w:t>
      </w:r>
      <w:r w:rsidR="00792504">
        <w:t>.</w:t>
      </w:r>
    </w:p>
    <w:p w14:paraId="47179940" w14:textId="15AB686C" w:rsidR="00792504" w:rsidRDefault="00792504" w:rsidP="00C44DEF">
      <w:pPr>
        <w:pStyle w:val="Body"/>
        <w:numPr>
          <w:ilvl w:val="0"/>
          <w:numId w:val="6"/>
        </w:numPr>
      </w:pPr>
      <w:r>
        <w:t>The blocks are read from th</w:t>
      </w:r>
      <w:r w:rsidR="003F0954">
        <w:t xml:space="preserve">e blockchain by the </w:t>
      </w:r>
      <w:r w:rsidR="003F0954" w:rsidRPr="003F0954">
        <w:rPr>
          <w:b/>
        </w:rPr>
        <w:t>Blockchain Nodes</w:t>
      </w:r>
      <w:r w:rsidR="003F0954">
        <w:t xml:space="preserve"> (</w:t>
      </w:r>
      <w:r w:rsidR="003F0954" w:rsidRPr="003F0954">
        <w:rPr>
          <w:b/>
        </w:rPr>
        <w:t>Client</w:t>
      </w:r>
      <w:r w:rsidR="003F0954">
        <w:t xml:space="preserve">, </w:t>
      </w:r>
      <w:r w:rsidR="003F0954" w:rsidRPr="003F0954">
        <w:rPr>
          <w:b/>
        </w:rPr>
        <w:t>Full</w:t>
      </w:r>
      <w:r w:rsidR="003F0954">
        <w:t xml:space="preserve"> or </w:t>
      </w:r>
      <w:r w:rsidR="003F0954" w:rsidRPr="003F0954">
        <w:rPr>
          <w:b/>
        </w:rPr>
        <w:t>M</w:t>
      </w:r>
      <w:r w:rsidRPr="003F0954">
        <w:rPr>
          <w:b/>
        </w:rPr>
        <w:t>ining</w:t>
      </w:r>
      <w:r>
        <w:t xml:space="preserve">) and used to update local copies of the change captured </w:t>
      </w:r>
      <w:r w:rsidR="003F0954">
        <w:t xml:space="preserve">in the original </w:t>
      </w:r>
      <w:r w:rsidR="003F0954" w:rsidRPr="003F0954">
        <w:rPr>
          <w:b/>
        </w:rPr>
        <w:t>T</w:t>
      </w:r>
      <w:r w:rsidRPr="003F0954">
        <w:rPr>
          <w:b/>
        </w:rPr>
        <w:t>ransaction</w:t>
      </w:r>
      <w:r>
        <w:t>.</w:t>
      </w:r>
    </w:p>
    <w:p w14:paraId="73C9F411" w14:textId="24E49BB8" w:rsidR="005B3441" w:rsidRPr="00D97FDE" w:rsidRDefault="005B3441" w:rsidP="00C50A82">
      <w:pPr>
        <w:pStyle w:val="Body"/>
        <w:ind w:left="720"/>
        <w:jc w:val="center"/>
      </w:pPr>
      <w:r>
        <w:rPr>
          <w:noProof/>
          <w:lang w:val="en-US"/>
        </w:rPr>
        <w:drawing>
          <wp:inline distT="0" distB="0" distL="0" distR="0" wp14:anchorId="7136B4A3" wp14:editId="07B1DB1A">
            <wp:extent cx="5609823" cy="3596640"/>
            <wp:effectExtent l="0" t="0" r="3810" b="1016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9898" cy="3596688"/>
                    </a:xfrm>
                    <a:prstGeom prst="rect">
                      <a:avLst/>
                    </a:prstGeom>
                  </pic:spPr>
                </pic:pic>
              </a:graphicData>
            </a:graphic>
          </wp:inline>
        </w:drawing>
      </w:r>
    </w:p>
    <w:p w14:paraId="40477E09" w14:textId="227544C7" w:rsidR="002C36C4" w:rsidRDefault="003D5DB4" w:rsidP="003D5DB4">
      <w:pPr>
        <w:pStyle w:val="Heading2"/>
      </w:pPr>
      <w:bookmarkStart w:id="6" w:name="_Toc491114265"/>
      <w:r>
        <w:t>DIDO</w:t>
      </w:r>
      <w:r w:rsidR="002C36C4">
        <w:t xml:space="preserve"> </w:t>
      </w:r>
      <w:r w:rsidR="002561F2">
        <w:t>Architecture</w:t>
      </w:r>
      <w:bookmarkEnd w:id="6"/>
      <w:r>
        <w:tab/>
      </w:r>
    </w:p>
    <w:p w14:paraId="463D9623" w14:textId="20C85E3E" w:rsidR="00AA4447" w:rsidRDefault="002561F2" w:rsidP="00AA4447">
      <w:pPr>
        <w:pStyle w:val="Body"/>
        <w:ind w:left="720"/>
      </w:pPr>
      <w:r>
        <w:t>The current state of the blockchain, c</w:t>
      </w:r>
      <w:r w:rsidR="0093581E">
        <w:t>rypto</w:t>
      </w:r>
      <w:r>
        <w:t>-</w:t>
      </w:r>
      <w:r w:rsidR="0093581E">
        <w:t>currency</w:t>
      </w:r>
      <w:r>
        <w:t xml:space="preserve"> and distributed ledger </w:t>
      </w:r>
      <w:r w:rsidR="003D5DB4">
        <w:t xml:space="preserve">(collectively referred to as DIDO) </w:t>
      </w:r>
      <w:r w:rsidR="0093581E">
        <w:t>is that it is currently wide open</w:t>
      </w:r>
      <w:r w:rsidR="001F2455">
        <w:t xml:space="preserve"> and often referred to as the “wild west”</w:t>
      </w:r>
      <w:sdt>
        <w:sdtPr>
          <w:id w:val="743846954"/>
          <w:citation/>
        </w:sdtPr>
        <w:sdtContent>
          <w:r w:rsidR="005A4E3F">
            <w:fldChar w:fldCharType="begin"/>
          </w:r>
          <w:r w:rsidR="005A4E3F">
            <w:rPr>
              <w:lang w:val="en-US"/>
            </w:rPr>
            <w:instrText xml:space="preserve"> CITATION Tro17 \l 1033 </w:instrText>
          </w:r>
          <w:r w:rsidR="005A4E3F">
            <w:fldChar w:fldCharType="separate"/>
          </w:r>
          <w:r w:rsidR="00440F1A">
            <w:rPr>
              <w:noProof/>
              <w:lang w:val="en-US"/>
            </w:rPr>
            <w:t xml:space="preserve"> </w:t>
          </w:r>
          <w:r w:rsidR="00440F1A" w:rsidRPr="00440F1A">
            <w:rPr>
              <w:noProof/>
              <w:lang w:val="en-US"/>
            </w:rPr>
            <w:t>[3]</w:t>
          </w:r>
          <w:r w:rsidR="005A4E3F">
            <w:fldChar w:fldCharType="end"/>
          </w:r>
        </w:sdtContent>
      </w:sdt>
      <w:r w:rsidR="0093581E">
        <w:t>. The</w:t>
      </w:r>
      <w:r w:rsidR="00AA4447">
        <w:t>re</w:t>
      </w:r>
      <w:r w:rsidR="0093581E">
        <w:t xml:space="preserve"> are currently just under 1,000 different cryptocurrencies with a market cap of just under $90 billion.</w:t>
      </w:r>
      <w:sdt>
        <w:sdtPr>
          <w:id w:val="481121854"/>
          <w:citation/>
        </w:sdtPr>
        <w:sdtContent>
          <w:r w:rsidR="0093581E">
            <w:fldChar w:fldCharType="begin"/>
          </w:r>
          <w:r w:rsidR="0093581E">
            <w:instrText xml:space="preserve"> CITATION coi17 \l 1033 </w:instrText>
          </w:r>
          <w:r w:rsidR="0093581E">
            <w:fldChar w:fldCharType="separate"/>
          </w:r>
          <w:r w:rsidR="00440F1A">
            <w:rPr>
              <w:noProof/>
            </w:rPr>
            <w:t xml:space="preserve"> [4]</w:t>
          </w:r>
          <w:r w:rsidR="0093581E">
            <w:fldChar w:fldCharType="end"/>
          </w:r>
        </w:sdtContent>
      </w:sdt>
      <w:r w:rsidR="0093581E">
        <w:t xml:space="preserve"> </w:t>
      </w:r>
      <w:r w:rsidR="00AA4447">
        <w:t>Charles Hoskins</w:t>
      </w:r>
      <w:sdt>
        <w:sdtPr>
          <w:id w:val="-1224204329"/>
          <w:citation/>
        </w:sdtPr>
        <w:sdtContent>
          <w:r w:rsidR="00AA4447">
            <w:fldChar w:fldCharType="begin"/>
          </w:r>
          <w:r w:rsidR="00AA4447">
            <w:rPr>
              <w:lang w:val="en-US"/>
            </w:rPr>
            <w:instrText xml:space="preserve"> CITATION Cam17 \l 1033 </w:instrText>
          </w:r>
          <w:r w:rsidR="00AA4447">
            <w:fldChar w:fldCharType="separate"/>
          </w:r>
          <w:r w:rsidR="00440F1A">
            <w:rPr>
              <w:noProof/>
              <w:lang w:val="en-US"/>
            </w:rPr>
            <w:t xml:space="preserve"> </w:t>
          </w:r>
          <w:r w:rsidR="00440F1A" w:rsidRPr="00440F1A">
            <w:rPr>
              <w:noProof/>
              <w:lang w:val="en-US"/>
            </w:rPr>
            <w:t>[5]</w:t>
          </w:r>
          <w:r w:rsidR="00AA4447">
            <w:fldChar w:fldCharType="end"/>
          </w:r>
        </w:sdtContent>
      </w:sdt>
      <w:r w:rsidR="00AA4447">
        <w:t xml:space="preserve">, who helped found Ethereum, has said: </w:t>
      </w:r>
    </w:p>
    <w:p w14:paraId="5F0ACACE" w14:textId="71399CC2" w:rsidR="00AA4447" w:rsidRDefault="00AA4447" w:rsidP="00AA4447">
      <w:pPr>
        <w:pStyle w:val="Body"/>
        <w:ind w:left="1440"/>
        <w:rPr>
          <w:i/>
        </w:rPr>
      </w:pPr>
      <w:r w:rsidRPr="00AA4447">
        <w:rPr>
          <w:i/>
        </w:rPr>
        <w:lastRenderedPageBreak/>
        <w:t>People say ICOs</w:t>
      </w:r>
      <w:r w:rsidR="000037D2">
        <w:rPr>
          <w:rStyle w:val="FootnoteReference"/>
          <w:i/>
        </w:rPr>
        <w:footnoteReference w:id="1"/>
      </w:r>
      <w:r w:rsidRPr="00AA4447">
        <w:rPr>
          <w:i/>
        </w:rPr>
        <w:t xml:space="preserve"> are great for Ethereum because, look at the price, but it’s a ticking time-bomb. There’s an over-tokenization of things as companies are issuing tokens when the same tasks can be achieved with existing blockchains. People are blinded by fast and easy money</w:t>
      </w:r>
      <w:r w:rsidR="000037D2">
        <w:rPr>
          <w:i/>
        </w:rPr>
        <w:t>…</w:t>
      </w:r>
    </w:p>
    <w:p w14:paraId="251A69A1" w14:textId="62A0E831" w:rsidR="000037D2" w:rsidRPr="000037D2" w:rsidRDefault="000037D2" w:rsidP="000037D2">
      <w:pPr>
        <w:pStyle w:val="Body"/>
        <w:ind w:left="1440"/>
        <w:rPr>
          <w:i/>
        </w:rPr>
      </w:pPr>
      <w:r w:rsidRPr="000037D2">
        <w:rPr>
          <w:i/>
        </w:rPr>
        <w:t>Regulation is the biggest risk to the sector, as it’s likely that the U.S. Securities and Exchange Commission, which has remained on the side lines, will step in to say that digital coins are securities, he said</w:t>
      </w:r>
      <w:r>
        <w:rPr>
          <w:i/>
        </w:rPr>
        <w:t>…</w:t>
      </w:r>
    </w:p>
    <w:p w14:paraId="2D58FC31" w14:textId="291086D9" w:rsidR="000037D2" w:rsidRPr="00AA4447" w:rsidRDefault="000037D2" w:rsidP="000037D2">
      <w:pPr>
        <w:pStyle w:val="Body"/>
        <w:ind w:left="1440"/>
        <w:rPr>
          <w:i/>
        </w:rPr>
      </w:pPr>
      <w:r>
        <w:rPr>
          <w:i/>
        </w:rPr>
        <w:t>…</w:t>
      </w:r>
      <w:r w:rsidRPr="000037D2">
        <w:rPr>
          <w:i/>
        </w:rPr>
        <w:t>Start-ups raising money through ICOs usually skip the safeguards required in traditional securities sales, like making sure they’re dealing with accredited investors and verifying the source of funds. That could lead to lawsuits in the future, as digital coin buyers can sue the issuer claiming they didn’t know the risks of buying those assets</w:t>
      </w:r>
    </w:p>
    <w:p w14:paraId="4FA8D33C" w14:textId="63F7E879" w:rsidR="006A6047" w:rsidRPr="006A6047" w:rsidRDefault="00645393" w:rsidP="001B250B">
      <w:pPr>
        <w:pStyle w:val="Body"/>
        <w:ind w:left="720"/>
      </w:pPr>
      <w:r>
        <w:t>Not only is the lack of regulation a problem, CoinDash’s</w:t>
      </w:r>
      <w:sdt>
        <w:sdtPr>
          <w:id w:val="-1147123348"/>
          <w:citation/>
        </w:sdtPr>
        <w:sdtContent>
          <w:r>
            <w:fldChar w:fldCharType="begin"/>
          </w:r>
          <w:r>
            <w:rPr>
              <w:lang w:val="en-US"/>
            </w:rPr>
            <w:instrText xml:space="preserve"> CITATION Coi17 \l 1033 </w:instrText>
          </w:r>
          <w:r>
            <w:fldChar w:fldCharType="separate"/>
          </w:r>
          <w:r w:rsidR="00440F1A">
            <w:rPr>
              <w:noProof/>
              <w:lang w:val="en-US"/>
            </w:rPr>
            <w:t xml:space="preserve"> </w:t>
          </w:r>
          <w:r w:rsidR="00440F1A" w:rsidRPr="00440F1A">
            <w:rPr>
              <w:noProof/>
              <w:lang w:val="en-US"/>
            </w:rPr>
            <w:t>[6]</w:t>
          </w:r>
          <w:r>
            <w:fldChar w:fldCharType="end"/>
          </w:r>
        </w:sdtContent>
      </w:sdt>
      <w:r>
        <w:t xml:space="preserve"> ICO was interrupted because </w:t>
      </w:r>
      <w:r w:rsidR="00490F78">
        <w:t>investors</w:t>
      </w:r>
      <w:r>
        <w:t xml:space="preserve"> were instructed to buy Ether from Ethereum and send them to the site’s Smart Contract. However, the site’s address had been hacked and CoinDash lost $7 million dollars in a single day.</w:t>
      </w:r>
      <w:r w:rsidR="00F55BD5">
        <w:t xml:space="preserve"> Earlier in 2016, </w:t>
      </w:r>
      <w:r w:rsidR="006B27C7">
        <w:t>Ethereum</w:t>
      </w:r>
      <w:r w:rsidR="00F55BD5">
        <w:t xml:space="preserve"> itself was hacked by a </w:t>
      </w:r>
      <w:r w:rsidR="006B27C7">
        <w:t>Decentralized</w:t>
      </w:r>
      <w:r w:rsidR="00F55BD5">
        <w:t xml:space="preserve"> Autonomous Organization (DAO)</w:t>
      </w:r>
      <w:r w:rsidR="001B250B">
        <w:rPr>
          <w:rStyle w:val="FootnoteReference"/>
        </w:rPr>
        <w:footnoteReference w:id="2"/>
      </w:r>
      <w:r w:rsidR="00F55BD5">
        <w:t xml:space="preserve"> use of a Smart Contract that </w:t>
      </w:r>
      <w:r w:rsidR="002561F2">
        <w:t xml:space="preserve">cost </w:t>
      </w:r>
      <w:r w:rsidR="006B27C7">
        <w:t>$64 million dollars.</w:t>
      </w:r>
      <w:sdt>
        <w:sdtPr>
          <w:id w:val="-1952696530"/>
          <w:citation/>
        </w:sdtPr>
        <w:sdtContent>
          <w:r w:rsidR="006B27C7">
            <w:fldChar w:fldCharType="begin"/>
          </w:r>
          <w:r w:rsidR="006B27C7">
            <w:rPr>
              <w:lang w:val="en-US"/>
            </w:rPr>
            <w:instrText xml:space="preserve"> CITATION Les16 \l 1033 </w:instrText>
          </w:r>
          <w:r w:rsidR="006B27C7">
            <w:fldChar w:fldCharType="separate"/>
          </w:r>
          <w:r w:rsidR="00440F1A">
            <w:rPr>
              <w:noProof/>
              <w:lang w:val="en-US"/>
            </w:rPr>
            <w:t xml:space="preserve"> </w:t>
          </w:r>
          <w:r w:rsidR="00440F1A" w:rsidRPr="00440F1A">
            <w:rPr>
              <w:noProof/>
              <w:lang w:val="en-US"/>
            </w:rPr>
            <w:t>[7]</w:t>
          </w:r>
          <w:r w:rsidR="006B27C7">
            <w:fldChar w:fldCharType="end"/>
          </w:r>
        </w:sdtContent>
      </w:sdt>
    </w:p>
    <w:p w14:paraId="4369849E" w14:textId="64749E80" w:rsidR="0088276A" w:rsidRDefault="008F22B9" w:rsidP="00D60266">
      <w:pPr>
        <w:pStyle w:val="Heading1"/>
      </w:pPr>
      <w:bookmarkStart w:id="7" w:name="_Toc491114266"/>
      <w:r>
        <w:t>DIDO Network Topology</w:t>
      </w:r>
      <w:bookmarkEnd w:id="7"/>
    </w:p>
    <w:p w14:paraId="591BAC02" w14:textId="4458E8A8" w:rsidR="00364E48" w:rsidRPr="00364E48" w:rsidRDefault="003D5DB4" w:rsidP="00D60266">
      <w:pPr>
        <w:pStyle w:val="Body"/>
        <w:ind w:left="720"/>
      </w:pPr>
      <w:r>
        <w:t>DIDOs</w:t>
      </w:r>
      <w:r w:rsidR="003F571E">
        <w:t xml:space="preserve"> </w:t>
      </w:r>
      <w:r>
        <w:t xml:space="preserve">is a collective term that includes blockchains, crypto-currencies and distributed ledgers. They </w:t>
      </w:r>
      <w:r w:rsidR="003F571E">
        <w:t>provide</w:t>
      </w:r>
      <w:r w:rsidR="00D60266">
        <w:t xml:space="preserve"> a decentralized and trust-less</w:t>
      </w:r>
      <w:r w:rsidR="00D60266">
        <w:rPr>
          <w:rStyle w:val="FootnoteReference"/>
        </w:rPr>
        <w:footnoteReference w:id="3"/>
      </w:r>
      <w:r w:rsidR="00D60266">
        <w:t>, resilient, scalable and auditable, autonomous system with reliable and enduring data whose pedigree</w:t>
      </w:r>
      <w:r w:rsidR="00D60266">
        <w:rPr>
          <w:rStyle w:val="FootnoteReference"/>
        </w:rPr>
        <w:footnoteReference w:id="4"/>
      </w:r>
      <w:r w:rsidR="00D60266">
        <w:t xml:space="preserve"> and provenance</w:t>
      </w:r>
      <w:r w:rsidR="00D60266">
        <w:rPr>
          <w:rStyle w:val="FootnoteReference"/>
        </w:rPr>
        <w:footnoteReference w:id="5"/>
      </w:r>
      <w:r w:rsidR="00D60266">
        <w:t xml:space="preserve"> are </w:t>
      </w:r>
      <w:r w:rsidR="00D60266" w:rsidRPr="00AB2B32">
        <w:t>irrefutable</w:t>
      </w:r>
      <w:r w:rsidR="00D60266">
        <w:t xml:space="preserve">, </w:t>
      </w:r>
      <w:r w:rsidR="00D60266" w:rsidRPr="00AB2B32">
        <w:t>undeniable</w:t>
      </w:r>
      <w:r w:rsidR="00D60266">
        <w:t xml:space="preserve">, </w:t>
      </w:r>
      <w:r w:rsidR="00D60266" w:rsidRPr="00AB2B32">
        <w:t>self-verifiable</w:t>
      </w:r>
      <w:r w:rsidR="00D60266">
        <w:t xml:space="preserve">, and trusted. Blockchains and the advent of the electronic Cash System (i.e., Bitcoin) </w:t>
      </w:r>
      <w:sdt>
        <w:sdtPr>
          <w:id w:val="-308247929"/>
          <w:citation/>
        </w:sdtPr>
        <w:sdtContent>
          <w:r w:rsidR="00D60266">
            <w:fldChar w:fldCharType="begin"/>
          </w:r>
          <w:r w:rsidR="00D60266">
            <w:rPr>
              <w:lang w:val="en-US"/>
            </w:rPr>
            <w:instrText xml:space="preserve"> CITATION Nak09 \l 1033 </w:instrText>
          </w:r>
          <w:r w:rsidR="00D60266">
            <w:fldChar w:fldCharType="separate"/>
          </w:r>
          <w:r w:rsidR="00440F1A" w:rsidRPr="00440F1A">
            <w:rPr>
              <w:noProof/>
              <w:lang w:val="en-US"/>
            </w:rPr>
            <w:t>[1]</w:t>
          </w:r>
          <w:r w:rsidR="00D60266">
            <w:fldChar w:fldCharType="end"/>
          </w:r>
        </w:sdtContent>
      </w:sdt>
      <w:r w:rsidR="00D60266">
        <w:t xml:space="preserve"> </w:t>
      </w:r>
      <w:sdt>
        <w:sdtPr>
          <w:id w:val="-1802214328"/>
          <w:citation/>
        </w:sdtPr>
        <w:sdtContent>
          <w:r w:rsidR="00D60266">
            <w:fldChar w:fldCharType="begin"/>
          </w:r>
          <w:r w:rsidR="00D60266">
            <w:rPr>
              <w:lang w:val="en-US"/>
            </w:rPr>
            <w:instrText xml:space="preserve"> CITATION Nak08 \l 1033 </w:instrText>
          </w:r>
          <w:r w:rsidR="00D60266">
            <w:fldChar w:fldCharType="separate"/>
          </w:r>
          <w:r w:rsidR="00440F1A" w:rsidRPr="00440F1A">
            <w:rPr>
              <w:noProof/>
              <w:lang w:val="en-US"/>
            </w:rPr>
            <w:t>[2]</w:t>
          </w:r>
          <w:r w:rsidR="00D60266">
            <w:fldChar w:fldCharType="end"/>
          </w:r>
        </w:sdtContent>
      </w:sdt>
      <w:r w:rsidR="00D60266">
        <w:t xml:space="preserve"> have come a long way in solving many of these issues, however, a solution is required which moves beyond simple almost instantaneous “cash transactions” to handling more complex, business processes required </w:t>
      </w:r>
      <w:r w:rsidR="00D60266">
        <w:lastRenderedPageBreak/>
        <w:t>prior to the actual cash transaction. These business processes may span days to years, involve numerous individuals and are more than bi-lateral in nature.</w:t>
      </w:r>
    </w:p>
    <w:p w14:paraId="0302C48C" w14:textId="43557474" w:rsidR="0052657B" w:rsidRDefault="0052657B" w:rsidP="003D5DB4">
      <w:pPr>
        <w:pStyle w:val="Heading2"/>
      </w:pPr>
      <w:bookmarkStart w:id="8" w:name="_Toc491114267"/>
      <w:r>
        <w:t>Architecture</w:t>
      </w:r>
      <w:r w:rsidR="00B04FEA">
        <w:t xml:space="preserve"> Nodes</w:t>
      </w:r>
      <w:r w:rsidR="00B83CE8">
        <w:t xml:space="preserve"> Models</w:t>
      </w:r>
      <w:bookmarkEnd w:id="8"/>
    </w:p>
    <w:p w14:paraId="3C4C6803" w14:textId="77777777" w:rsidR="00655945" w:rsidRDefault="00182410" w:rsidP="00182410">
      <w:pPr>
        <w:pStyle w:val="Body"/>
        <w:ind w:left="720"/>
      </w:pPr>
      <w:r>
        <w:t xml:space="preserve">Probably one of the most significant differences between Blockchain architectures and other architectures is the simple, but powerful </w:t>
      </w:r>
      <w:r w:rsidR="00AE0724">
        <w:t xml:space="preserve">node topography </w:t>
      </w:r>
      <w:r w:rsidR="007C2F25">
        <w:t>model</w:t>
      </w:r>
      <w:r>
        <w:t xml:space="preserve"> that it is distributed versus being decentralized or centralized.</w:t>
      </w:r>
      <w:r w:rsidR="00312336">
        <w:t xml:space="preserve"> </w:t>
      </w:r>
      <w:r w:rsidR="00AE0724">
        <w:t xml:space="preserve">Each </w:t>
      </w:r>
      <w:r w:rsidR="007C2F25">
        <w:t>model architectures are comprised of a community of nodes that collectively p</w:t>
      </w:r>
      <w:r w:rsidR="00655945">
        <w:t>rovide a solution to a problem.</w:t>
      </w:r>
    </w:p>
    <w:p w14:paraId="43AF36FA" w14:textId="33DCF46E" w:rsidR="00655945" w:rsidRDefault="00655945" w:rsidP="00C50A82">
      <w:pPr>
        <w:pStyle w:val="Body"/>
        <w:ind w:left="720"/>
        <w:jc w:val="center"/>
      </w:pPr>
      <w:r>
        <w:rPr>
          <w:noProof/>
          <w:lang w:val="en-US"/>
        </w:rPr>
        <w:drawing>
          <wp:inline distT="0" distB="0" distL="0" distR="0" wp14:anchorId="3E99F11C" wp14:editId="32C38E26">
            <wp:extent cx="4479158" cy="2131907"/>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79158" cy="2131907"/>
                    </a:xfrm>
                    <a:prstGeom prst="rect">
                      <a:avLst/>
                    </a:prstGeom>
                  </pic:spPr>
                </pic:pic>
              </a:graphicData>
            </a:graphic>
          </wp:inline>
        </w:drawing>
      </w:r>
    </w:p>
    <w:p w14:paraId="4282AF94" w14:textId="2A96A3BF" w:rsidR="00655945" w:rsidRDefault="00655945" w:rsidP="00655945">
      <w:pPr>
        <w:pStyle w:val="Heading3"/>
      </w:pPr>
      <w:bookmarkStart w:id="9" w:name="_Toc491114268"/>
      <w:r>
        <w:t>Centralized Model</w:t>
      </w:r>
      <w:bookmarkEnd w:id="9"/>
    </w:p>
    <w:p w14:paraId="3A824CD6" w14:textId="61CA1478" w:rsidR="00C50A82" w:rsidRDefault="00757670" w:rsidP="009D3618">
      <w:pPr>
        <w:pStyle w:val="Body"/>
        <w:ind w:left="720"/>
      </w:pPr>
      <w:r>
        <w:t>In the Centralized M</w:t>
      </w:r>
      <w:r w:rsidR="007C2F25">
        <w:t>ode</w:t>
      </w:r>
      <w:r>
        <w:t>l</w:t>
      </w:r>
      <w:r w:rsidR="007C2F25">
        <w:t xml:space="preserve"> (usually associated with mainframes) there is a very large centralized server node that all other nodes connect to. It provides services such as data storage, processing, backups, and computational power for the other nodes. </w:t>
      </w:r>
      <w:r w:rsidR="00106642">
        <w:t xml:space="preserve">It is possible to implement a ledger using the centralized model. In many ways, the centralized model that holds the ledger is easier to implement and maintain since there is only one version of the data in one place and </w:t>
      </w:r>
      <w:r w:rsidR="00F60670">
        <w:t xml:space="preserve">consequently, </w:t>
      </w:r>
      <w:r w:rsidR="00106642">
        <w:t>by definition</w:t>
      </w:r>
      <w:r w:rsidR="00F60670">
        <w:t>,</w:t>
      </w:r>
      <w:r w:rsidR="00106642">
        <w:t xml:space="preserve"> </w:t>
      </w:r>
      <w:r w:rsidR="00F60670">
        <w:t>the</w:t>
      </w:r>
      <w:r w:rsidR="00106642">
        <w:t xml:space="preserve"> data is the canonical data.</w:t>
      </w:r>
      <w:r w:rsidR="00F60670">
        <w:t xml:space="preserve"> </w:t>
      </w:r>
      <w:r w:rsidR="00353F48">
        <w:t xml:space="preserve">The multiple </w:t>
      </w:r>
      <w:r w:rsidR="00250722">
        <w:t>“</w:t>
      </w:r>
      <w:r w:rsidR="00353F48">
        <w:t>copy of data</w:t>
      </w:r>
      <w:r w:rsidR="00250722">
        <w:t>”</w:t>
      </w:r>
      <w:r w:rsidR="00353F48">
        <w:t xml:space="preserve"> problem was first formally addressed by E. F. Codd in his development of </w:t>
      </w:r>
      <w:r w:rsidR="00AA1535" w:rsidRPr="00AA1535">
        <w:rPr>
          <w:i/>
          <w:u w:val="single"/>
        </w:rPr>
        <w:t>A</w:t>
      </w:r>
      <w:r w:rsidR="00353F48" w:rsidRPr="00AA1535">
        <w:rPr>
          <w:i/>
          <w:u w:val="single"/>
        </w:rPr>
        <w:t xml:space="preserve"> Relational Model</w:t>
      </w:r>
      <w:r w:rsidR="00AA1535" w:rsidRPr="00AA1535">
        <w:rPr>
          <w:i/>
          <w:u w:val="single"/>
        </w:rPr>
        <w:t xml:space="preserve"> of Data for Large Shared Data Banks</w:t>
      </w:r>
      <w:sdt>
        <w:sdtPr>
          <w:rPr>
            <w:i/>
            <w:u w:val="single"/>
          </w:rPr>
          <w:id w:val="-1775781107"/>
          <w:citation/>
        </w:sdtPr>
        <w:sdtContent>
          <w:r w:rsidR="00AA1535">
            <w:rPr>
              <w:i/>
              <w:u w:val="single"/>
            </w:rPr>
            <w:fldChar w:fldCharType="begin"/>
          </w:r>
          <w:r w:rsidR="00AA1535">
            <w:rPr>
              <w:i/>
              <w:u w:val="single"/>
              <w:lang w:val="en-US"/>
            </w:rPr>
            <w:instrText xml:space="preserve"> CITATION Cod70 \l 1033 </w:instrText>
          </w:r>
          <w:r w:rsidR="00AA1535">
            <w:rPr>
              <w:i/>
              <w:u w:val="single"/>
            </w:rPr>
            <w:fldChar w:fldCharType="separate"/>
          </w:r>
          <w:r w:rsidR="00440F1A">
            <w:rPr>
              <w:i/>
              <w:noProof/>
              <w:u w:val="single"/>
              <w:lang w:val="en-US"/>
            </w:rPr>
            <w:t xml:space="preserve"> </w:t>
          </w:r>
          <w:r w:rsidR="00440F1A" w:rsidRPr="00440F1A">
            <w:rPr>
              <w:noProof/>
              <w:lang w:val="en-US"/>
            </w:rPr>
            <w:t>[8]</w:t>
          </w:r>
          <w:r w:rsidR="00AA1535">
            <w:rPr>
              <w:i/>
              <w:u w:val="single"/>
            </w:rPr>
            <w:fldChar w:fldCharType="end"/>
          </w:r>
        </w:sdtContent>
      </w:sdt>
      <w:r w:rsidR="00AA1535">
        <w:t>.</w:t>
      </w:r>
      <w:r w:rsidR="00902964">
        <w:t xml:space="preserve"> The following chart</w:t>
      </w:r>
      <w:r w:rsidR="00C50A82">
        <w:t xml:space="preserve"> shows that global database market is not shrinking and by in 2017 will be $50 billion. </w:t>
      </w:r>
      <w:sdt>
        <w:sdtPr>
          <w:id w:val="-1191218945"/>
          <w:citation/>
        </w:sdtPr>
        <w:sdtContent>
          <w:r w:rsidR="00C50A82">
            <w:fldChar w:fldCharType="begin"/>
          </w:r>
          <w:r w:rsidR="00C50A82">
            <w:instrText xml:space="preserve"> CITATION Shi16 \l 1033 </w:instrText>
          </w:r>
          <w:r w:rsidR="00C50A82">
            <w:fldChar w:fldCharType="separate"/>
          </w:r>
          <w:r w:rsidR="00440F1A">
            <w:rPr>
              <w:noProof/>
            </w:rPr>
            <w:t>[9]</w:t>
          </w:r>
          <w:r w:rsidR="00C50A82">
            <w:fldChar w:fldCharType="end"/>
          </w:r>
        </w:sdtContent>
      </w:sdt>
    </w:p>
    <w:p w14:paraId="6EF8ABD3" w14:textId="33CA79CC" w:rsidR="00C50A82" w:rsidRPr="00C50A82" w:rsidRDefault="00C50A82" w:rsidP="00C50A82">
      <w:pPr>
        <w:jc w:val="center"/>
        <w:rPr>
          <w:rFonts w:ascii="Times New Roman" w:eastAsia="Times New Roman" w:hAnsi="Times New Roman" w:cs="Times New Roman"/>
        </w:rPr>
      </w:pPr>
      <w:r>
        <w:lastRenderedPageBreak/>
        <w:br/>
      </w:r>
      <w:r w:rsidRPr="00C50A82">
        <w:rPr>
          <w:rFonts w:ascii="Times New Roman" w:eastAsia="Times New Roman" w:hAnsi="Times New Roman" w:cs="Times New Roman"/>
          <w:noProof/>
        </w:rPr>
        <w:drawing>
          <wp:inline distT="0" distB="0" distL="0" distR="0" wp14:anchorId="7A28169E" wp14:editId="797C16C1">
            <wp:extent cx="4047490" cy="2482367"/>
            <wp:effectExtent l="0" t="0" r="0" b="6985"/>
            <wp:docPr id="709" name="Picture 709" descr="s Oracle&amp;#8217;s Position Secure in the Database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Oracle&amp;#8217;s Position Secure in the Database Spa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9162" cy="2489525"/>
                    </a:xfrm>
                    <a:prstGeom prst="rect">
                      <a:avLst/>
                    </a:prstGeom>
                    <a:noFill/>
                    <a:ln>
                      <a:noFill/>
                    </a:ln>
                  </pic:spPr>
                </pic:pic>
              </a:graphicData>
            </a:graphic>
          </wp:inline>
        </w:drawing>
      </w:r>
    </w:p>
    <w:p w14:paraId="123E3EA3" w14:textId="641EE4DB" w:rsidR="00F60670" w:rsidRDefault="00F60670" w:rsidP="00182410">
      <w:pPr>
        <w:pStyle w:val="Body"/>
        <w:ind w:left="720"/>
      </w:pPr>
    </w:p>
    <w:p w14:paraId="37FBF3B1" w14:textId="77777777" w:rsidR="00F91D97" w:rsidRDefault="00F91D97" w:rsidP="00182410">
      <w:pPr>
        <w:pStyle w:val="Body"/>
        <w:ind w:left="720"/>
      </w:pPr>
      <w:r>
        <w:t xml:space="preserve">Centralized systems are the easiest to maintain because all the work can be done in one place at the same moment in time. However, with the advent of tools that aid in the Decentralized and Distributed systems, the maintenance issues can be mitigated. Centralized systems have poor fault tolerance. If any fault occurs, the systems becomes unavailable which can lead to stability issues and a resistance to evolutionary changes. </w:t>
      </w:r>
    </w:p>
    <w:p w14:paraId="2E7D566F" w14:textId="77777777" w:rsidR="0000546A" w:rsidRDefault="00F91D97" w:rsidP="00182410">
      <w:pPr>
        <w:pStyle w:val="Body"/>
        <w:ind w:left="720"/>
      </w:pPr>
      <w:r>
        <w:t xml:space="preserve">Centralized systems are limited in scalability to the size of the central node’s hardware that can be acquired. When the system needs to grow, generally, the system hardware needs to be replaced which increases the risk to stability. </w:t>
      </w:r>
    </w:p>
    <w:p w14:paraId="2D41312A" w14:textId="508D748C" w:rsidR="00182410" w:rsidRDefault="0000546A" w:rsidP="00182410">
      <w:pPr>
        <w:pStyle w:val="Body"/>
        <w:ind w:left="720"/>
      </w:pPr>
      <w:r>
        <w:t>As a rule</w:t>
      </w:r>
      <w:r w:rsidR="00F91D97">
        <w:t xml:space="preserve">, centralized systems are easy to </w:t>
      </w:r>
      <w:r>
        <w:t>build and develop</w:t>
      </w:r>
      <w:r w:rsidR="00F91D97">
        <w:t xml:space="preserve"> since everything that is needed is in one place at one time. But as with maintenance, modern tools make Decentralized and </w:t>
      </w:r>
      <w:r>
        <w:t>Distributed</w:t>
      </w:r>
      <w:r w:rsidR="00F91D97">
        <w:t xml:space="preserve"> systems easy to </w:t>
      </w:r>
      <w:r>
        <w:t>develop</w:t>
      </w:r>
      <w:r w:rsidR="00F91D97">
        <w:t>.</w:t>
      </w:r>
    </w:p>
    <w:p w14:paraId="6C5BC38B" w14:textId="4C4F8654" w:rsidR="009D3618" w:rsidRDefault="009D3618" w:rsidP="00182410">
      <w:pPr>
        <w:pStyle w:val="Body"/>
        <w:ind w:left="720"/>
      </w:pPr>
      <w:r>
        <w:t>Centralized systems must evolve slowly and methodically because of their fault intolerance nature. When a change needs to occur, the whole system needs to be upgraded at the same time.</w:t>
      </w:r>
    </w:p>
    <w:p w14:paraId="13310C84" w14:textId="5BB9ED15" w:rsidR="00655945" w:rsidRDefault="00655945" w:rsidP="00655945">
      <w:pPr>
        <w:pStyle w:val="Heading3"/>
      </w:pPr>
      <w:bookmarkStart w:id="10" w:name="_Toc491114269"/>
      <w:r>
        <w:t>Decentralized Model</w:t>
      </w:r>
      <w:bookmarkEnd w:id="10"/>
    </w:p>
    <w:p w14:paraId="4469CAD8" w14:textId="072A21FD" w:rsidR="00AE0724" w:rsidRDefault="00AE0724" w:rsidP="00182410">
      <w:pPr>
        <w:pStyle w:val="Body"/>
        <w:ind w:left="720"/>
      </w:pPr>
      <w:r>
        <w:t>In the Decentralized model, there are several “central” nodes, each providing redundancy and failover capabilities. Often each of the centralized nodes are geographically distributed (i.e., North American, Europe, SE Asia, etc.).</w:t>
      </w:r>
    </w:p>
    <w:p w14:paraId="30B9B370" w14:textId="3F1E1155" w:rsidR="00182410" w:rsidRDefault="00FE21C7" w:rsidP="00D400A9">
      <w:pPr>
        <w:pStyle w:val="Body"/>
        <w:ind w:left="720"/>
      </w:pPr>
      <w:r>
        <w:t xml:space="preserve">Decentralized systems overcome some of the problems associated with a centralized system, </w:t>
      </w:r>
      <w:r w:rsidR="00CC6874">
        <w:t>they</w:t>
      </w:r>
      <w:r>
        <w:t xml:space="preserve"> do not have a single point of failure, each node can be maintained independently which ultimately</w:t>
      </w:r>
      <w:r w:rsidR="00CC6874">
        <w:t xml:space="preserve"> results in a more stable system. However, the scalability of the system is moderate since the cost of expansion per node is generally steep. Granted, much of this cost has come down with the availability of Platform as a Service (PaaS) offerings from Amazon, Microsoft, etc.</w:t>
      </w:r>
      <w:r w:rsidR="00757670">
        <w:t xml:space="preserve"> However, since the nodes are arranged in clusters around one of the centralized servers, there is only partial fault tolerance and </w:t>
      </w:r>
      <w:r w:rsidR="00757670">
        <w:lastRenderedPageBreak/>
        <w:t xml:space="preserve">occasionally parts of the system will be unavailable. </w:t>
      </w:r>
      <w:r w:rsidR="006F45D8">
        <w:t xml:space="preserve">An example of this kind of fault intolerance was the </w:t>
      </w:r>
      <w:r w:rsidR="00D400A9">
        <w:t xml:space="preserve">Distributed </w:t>
      </w:r>
      <w:r w:rsidR="006F45D8">
        <w:t>Denial of Service (</w:t>
      </w:r>
      <w:r w:rsidR="00D400A9">
        <w:t>D</w:t>
      </w:r>
      <w:r w:rsidR="006F45D8">
        <w:t>DoS)</w:t>
      </w:r>
      <w:r w:rsidR="00D400A9">
        <w:t xml:space="preserve"> attack on DNS servers on the US East coast and in Europe. </w:t>
      </w:r>
      <w:sdt>
        <w:sdtPr>
          <w:id w:val="12498900"/>
          <w:citation/>
        </w:sdtPr>
        <w:sdtContent>
          <w:r w:rsidR="00D400A9">
            <w:fldChar w:fldCharType="begin"/>
          </w:r>
          <w:r w:rsidR="00D400A9">
            <w:rPr>
              <w:lang w:val="en-US"/>
            </w:rPr>
            <w:instrText xml:space="preserve"> CITATION Lov16 \l 1033 </w:instrText>
          </w:r>
          <w:r w:rsidR="00D400A9">
            <w:fldChar w:fldCharType="separate"/>
          </w:r>
          <w:r w:rsidR="00440F1A" w:rsidRPr="00440F1A">
            <w:rPr>
              <w:noProof/>
              <w:lang w:val="en-US"/>
            </w:rPr>
            <w:t>[10]</w:t>
          </w:r>
          <w:r w:rsidR="00D400A9">
            <w:fldChar w:fldCharType="end"/>
          </w:r>
        </w:sdtContent>
      </w:sdt>
      <w:r w:rsidR="00DF2CC9">
        <w:t xml:space="preserve"> The Decentralized Model is used extensively in Cloud Computing for offering Infrastructure as a Service (IaaS), Software as a Service (SaaS) and Platform as a Service (PaaS). Although there are implementations of cloud computing which do not use the Decentralized model (i.e., blockchains), The following chart </w:t>
      </w:r>
      <w:r w:rsidR="007B7387">
        <w:t xml:space="preserve">from Garner </w:t>
      </w:r>
      <w:r w:rsidR="00DF2CC9">
        <w:t xml:space="preserve">summarizes the </w:t>
      </w:r>
      <w:r w:rsidR="007C60B5">
        <w:t xml:space="preserve">projected </w:t>
      </w:r>
      <w:r w:rsidR="00DF2CC9">
        <w:t>growth of the “as a Service” offerings.</w:t>
      </w:r>
      <w:sdt>
        <w:sdtPr>
          <w:id w:val="1261416751"/>
          <w:citation/>
        </w:sdtPr>
        <w:sdtContent>
          <w:r w:rsidR="007B7387">
            <w:fldChar w:fldCharType="begin"/>
          </w:r>
          <w:r w:rsidR="007B7387">
            <w:rPr>
              <w:lang w:val="en-US"/>
            </w:rPr>
            <w:instrText xml:space="preserve"> CITATION Cam16 \l 1033 </w:instrText>
          </w:r>
          <w:r w:rsidR="007B7387">
            <w:fldChar w:fldCharType="separate"/>
          </w:r>
          <w:r w:rsidR="00440F1A">
            <w:rPr>
              <w:noProof/>
              <w:lang w:val="en-US"/>
            </w:rPr>
            <w:t xml:space="preserve"> </w:t>
          </w:r>
          <w:r w:rsidR="00440F1A" w:rsidRPr="00440F1A">
            <w:rPr>
              <w:noProof/>
              <w:lang w:val="en-US"/>
            </w:rPr>
            <w:t>[11]</w:t>
          </w:r>
          <w:r w:rsidR="007B7387">
            <w:fldChar w:fldCharType="end"/>
          </w:r>
        </w:sdtContent>
      </w:sdt>
      <w:r w:rsidR="00DF2CC9">
        <w:t xml:space="preserve"> </w:t>
      </w:r>
    </w:p>
    <w:p w14:paraId="5E7126F4" w14:textId="61470FE5" w:rsidR="00DF2CC9" w:rsidRPr="00DF2CC9" w:rsidRDefault="00E37E97" w:rsidP="00DF2CC9">
      <w:pPr>
        <w:jc w:val="center"/>
        <w:rPr>
          <w:rFonts w:ascii="Times New Roman" w:eastAsia="Times New Roman" w:hAnsi="Times New Roman" w:cs="Times New Roman"/>
        </w:rPr>
      </w:pPr>
      <w:r>
        <w:rPr>
          <w:noProof/>
        </w:rPr>
        <w:drawing>
          <wp:inline distT="0" distB="0" distL="0" distR="0" wp14:anchorId="7E39C12B" wp14:editId="5EB79C75">
            <wp:extent cx="4098482" cy="2817707"/>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07030" cy="2823583"/>
                    </a:xfrm>
                    <a:prstGeom prst="rect">
                      <a:avLst/>
                    </a:prstGeom>
                  </pic:spPr>
                </pic:pic>
              </a:graphicData>
            </a:graphic>
          </wp:inline>
        </w:drawing>
      </w:r>
    </w:p>
    <w:p w14:paraId="6EBFB48C" w14:textId="77777777" w:rsidR="00DF2CC9" w:rsidRPr="00182410" w:rsidRDefault="00DF2CC9" w:rsidP="00D400A9">
      <w:pPr>
        <w:pStyle w:val="Body"/>
        <w:ind w:left="720"/>
      </w:pPr>
    </w:p>
    <w:p w14:paraId="19102EF2" w14:textId="06C92343" w:rsidR="00D60266" w:rsidRDefault="005C7842" w:rsidP="009C3CF1">
      <w:pPr>
        <w:pStyle w:val="Heading3"/>
      </w:pPr>
      <w:bookmarkStart w:id="11" w:name="_Toc491114270"/>
      <w:r>
        <w:t>Distributed</w:t>
      </w:r>
      <w:r w:rsidR="00655945">
        <w:t xml:space="preserve"> Model</w:t>
      </w:r>
      <w:bookmarkEnd w:id="11"/>
    </w:p>
    <w:p w14:paraId="725EB65B" w14:textId="1A4FA33F" w:rsidR="00A25815" w:rsidRDefault="00A25815" w:rsidP="00A25815">
      <w:pPr>
        <w:pStyle w:val="Body"/>
        <w:ind w:left="720"/>
      </w:pPr>
      <w:r>
        <w:t>In the Distributed Model, all the nodes are eq</w:t>
      </w:r>
      <w:r w:rsidR="00657445">
        <w:t>ual peers within the system and each acting as a redundant copy of the other nodes.</w:t>
      </w:r>
      <w:r w:rsidR="00400D77">
        <w:t xml:space="preserve"> This provides for an extremely high fault tolerance that is tied to the number of nodes. The more nodes, the more fault tolerant.</w:t>
      </w:r>
      <w:r w:rsidR="00657445">
        <w:t xml:space="preserve"> </w:t>
      </w:r>
      <w:r w:rsidR="00FE6A43">
        <w:t>Since each node is an equal peer, there is no single point of failure.</w:t>
      </w:r>
      <w:r w:rsidR="00657445">
        <w:t xml:space="preserve"> </w:t>
      </w:r>
      <w:r w:rsidR="00FE6A43">
        <w:t>In addition, the system becomes almost infinitely scalable.</w:t>
      </w:r>
    </w:p>
    <w:p w14:paraId="5C3A93F1" w14:textId="74A82933" w:rsidR="001807C2" w:rsidRDefault="001807C2" w:rsidP="00A25815">
      <w:pPr>
        <w:pStyle w:val="Body"/>
        <w:ind w:left="720"/>
      </w:pPr>
      <w:r>
        <w:t>However, all the nodes are not really considered “equal” in the truest sense. Some nodes are use simply to create simple transaction, others record all the information within the blockchain and others go on to mine the blockchain/</w:t>
      </w:r>
    </w:p>
    <w:p w14:paraId="700D0539" w14:textId="3CE1F509" w:rsidR="001807C2" w:rsidRPr="001807C2" w:rsidRDefault="001807C2" w:rsidP="001807C2">
      <w:pPr>
        <w:jc w:val="center"/>
        <w:rPr>
          <w:rFonts w:ascii="Times New Roman" w:eastAsia="Times New Roman" w:hAnsi="Times New Roman" w:cs="Times New Roman"/>
        </w:rPr>
      </w:pPr>
      <w:r w:rsidRPr="001807C2">
        <w:rPr>
          <w:rFonts w:ascii="Times New Roman" w:eastAsia="Times New Roman" w:hAnsi="Times New Roman" w:cs="Times New Roman"/>
          <w:noProof/>
        </w:rPr>
        <w:lastRenderedPageBreak/>
        <w:drawing>
          <wp:inline distT="0" distB="0" distL="0" distR="0" wp14:anchorId="3C6E5704" wp14:editId="1AE4F292">
            <wp:extent cx="4439293" cy="2666130"/>
            <wp:effectExtent l="0" t="0" r="5715" b="1270"/>
            <wp:docPr id="750" name="Picture 750" descr="ttps://cdn4.cryptocoinsnews.com/wp-content/uploads/2016/04/Ch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tps://cdn4.cryptocoinsnews.com/wp-content/uploads/2016/04/Chart-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6601" cy="2682530"/>
                    </a:xfrm>
                    <a:prstGeom prst="rect">
                      <a:avLst/>
                    </a:prstGeom>
                    <a:noFill/>
                    <a:ln>
                      <a:noFill/>
                    </a:ln>
                  </pic:spPr>
                </pic:pic>
              </a:graphicData>
            </a:graphic>
          </wp:inline>
        </w:drawing>
      </w:r>
    </w:p>
    <w:p w14:paraId="4BBBE66F" w14:textId="77777777" w:rsidR="001807C2" w:rsidRDefault="001807C2" w:rsidP="00A25815">
      <w:pPr>
        <w:pStyle w:val="Body"/>
        <w:ind w:left="720"/>
      </w:pPr>
    </w:p>
    <w:p w14:paraId="655F2DE7" w14:textId="77777777" w:rsidR="001807C2" w:rsidRPr="00A25815" w:rsidRDefault="001807C2" w:rsidP="00A25815">
      <w:pPr>
        <w:pStyle w:val="Body"/>
        <w:ind w:left="720"/>
      </w:pPr>
    </w:p>
    <w:p w14:paraId="4C727850" w14:textId="3482794E" w:rsidR="00B83CE8" w:rsidRDefault="00B83CE8" w:rsidP="008F22B9">
      <w:pPr>
        <w:pStyle w:val="Heading1"/>
      </w:pPr>
      <w:bookmarkStart w:id="12" w:name="_Toc491114271"/>
      <w:r>
        <w:t>Reference Architecture</w:t>
      </w:r>
      <w:bookmarkEnd w:id="12"/>
    </w:p>
    <w:p w14:paraId="442AF59A" w14:textId="3F1CFD52" w:rsidR="00FE15CE" w:rsidRPr="00FE15CE" w:rsidRDefault="00FE15CE" w:rsidP="008F22B9">
      <w:pPr>
        <w:pStyle w:val="Heading2"/>
      </w:pPr>
      <w:bookmarkStart w:id="13" w:name="_Toc491114272"/>
      <w:r>
        <w:t>Definition</w:t>
      </w:r>
      <w:bookmarkEnd w:id="13"/>
    </w:p>
    <w:p w14:paraId="52087452" w14:textId="52C144C9" w:rsidR="00F73BF8" w:rsidRDefault="00F73BF8" w:rsidP="00D16D7D">
      <w:pPr>
        <w:pStyle w:val="Body"/>
        <w:ind w:left="720"/>
      </w:pPr>
      <w:r>
        <w:t xml:space="preserve">The U.S. Department of </w:t>
      </w:r>
      <w:r w:rsidR="00486379">
        <w:t>Defense</w:t>
      </w:r>
      <w:r>
        <w:t xml:space="preserve"> (DoD) </w:t>
      </w:r>
      <w:r w:rsidR="00FD3367">
        <w:t>Office of the Assistant Secretary of Defence Networks and Information Integration (OASDD/NII) has defined a Reference Architecture (RA)</w:t>
      </w:r>
      <w:sdt>
        <w:sdtPr>
          <w:id w:val="263128424"/>
          <w:citation/>
        </w:sdtPr>
        <w:sdtContent>
          <w:r w:rsidR="00FD3367">
            <w:fldChar w:fldCharType="begin"/>
          </w:r>
          <w:r w:rsidR="00FD3367">
            <w:rPr>
              <w:lang w:val="en-US"/>
            </w:rPr>
            <w:instrText xml:space="preserve">CITATION Doy10 \l 1033 </w:instrText>
          </w:r>
          <w:r w:rsidR="00FD3367">
            <w:fldChar w:fldCharType="separate"/>
          </w:r>
          <w:r w:rsidR="00440F1A">
            <w:rPr>
              <w:noProof/>
              <w:lang w:val="en-US"/>
            </w:rPr>
            <w:t xml:space="preserve"> </w:t>
          </w:r>
          <w:r w:rsidR="00440F1A" w:rsidRPr="00440F1A">
            <w:rPr>
              <w:noProof/>
              <w:lang w:val="en-US"/>
            </w:rPr>
            <w:t>[12]</w:t>
          </w:r>
          <w:r w:rsidR="00FD3367">
            <w:fldChar w:fldCharType="end"/>
          </w:r>
        </w:sdtContent>
      </w:sdt>
      <w:r w:rsidR="00FD3367">
        <w:t xml:space="preserve"> as:</w:t>
      </w:r>
    </w:p>
    <w:p w14:paraId="4EBBDD67" w14:textId="43E22B7D" w:rsidR="00FD3367" w:rsidRDefault="00FD3367" w:rsidP="00FD3367">
      <w:pPr>
        <w:pStyle w:val="Body"/>
        <w:numPr>
          <w:ilvl w:val="0"/>
          <w:numId w:val="8"/>
        </w:numPr>
      </w:pPr>
      <w:r>
        <w:t xml:space="preserve">Providing common language for the various stakeholders </w:t>
      </w:r>
    </w:p>
    <w:p w14:paraId="5112BECC" w14:textId="0BFED7A2" w:rsidR="00FD3367" w:rsidRDefault="00FD3367" w:rsidP="00FD3367">
      <w:pPr>
        <w:pStyle w:val="Body"/>
        <w:numPr>
          <w:ilvl w:val="0"/>
          <w:numId w:val="8"/>
        </w:numPr>
      </w:pPr>
      <w:r>
        <w:t xml:space="preserve">Providing consistency of implementation of technology to solve problems </w:t>
      </w:r>
    </w:p>
    <w:p w14:paraId="2D89ADC6" w14:textId="5C71855B" w:rsidR="00FD3367" w:rsidRDefault="00FD3367" w:rsidP="00FD3367">
      <w:pPr>
        <w:pStyle w:val="Body"/>
        <w:numPr>
          <w:ilvl w:val="0"/>
          <w:numId w:val="8"/>
        </w:numPr>
      </w:pPr>
      <w:r>
        <w:t>Supporting the validation of solutions against proven Reference Architectures</w:t>
      </w:r>
    </w:p>
    <w:p w14:paraId="44EFD903" w14:textId="67CAB4DC" w:rsidR="00FD3367" w:rsidRDefault="00FD3367" w:rsidP="00FD3367">
      <w:pPr>
        <w:pStyle w:val="Body"/>
        <w:numPr>
          <w:ilvl w:val="0"/>
          <w:numId w:val="8"/>
        </w:numPr>
      </w:pPr>
      <w:r>
        <w:t xml:space="preserve">Encouraging adherence to common standards, specifications, and </w:t>
      </w:r>
      <w:r w:rsidR="00FE15CE">
        <w:t>patterns</w:t>
      </w:r>
    </w:p>
    <w:p w14:paraId="6629AC7A" w14:textId="66895561" w:rsidR="00FE15CE" w:rsidRDefault="00FE15CE" w:rsidP="008F22B9">
      <w:pPr>
        <w:pStyle w:val="Heading2"/>
      </w:pPr>
      <w:bookmarkStart w:id="14" w:name="_Toc491114273"/>
      <w:proofErr w:type="gramStart"/>
      <w:r>
        <w:t>Current Status</w:t>
      </w:r>
      <w:bookmarkEnd w:id="14"/>
      <w:proofErr w:type="gramEnd"/>
    </w:p>
    <w:p w14:paraId="4DB4F66A" w14:textId="77777777" w:rsidR="006D06CE" w:rsidRDefault="00C01153" w:rsidP="00D16D7D">
      <w:pPr>
        <w:pStyle w:val="Body"/>
        <w:ind w:left="720"/>
      </w:pPr>
      <w:r>
        <w:t xml:space="preserve">Currently, all the implementations of Blockchain </w:t>
      </w:r>
      <w:r w:rsidR="00D605DA">
        <w:t>are proprietary products each with i</w:t>
      </w:r>
      <w:r w:rsidR="00486379">
        <w:t>ts own proprietary architecture</w:t>
      </w:r>
      <w:r w:rsidR="00D605DA">
        <w:t>. Most of the products are Open Source Software (OSS)</w:t>
      </w:r>
      <w:r w:rsidR="00102E29">
        <w:t xml:space="preserve"> governed by OSS communities which means that architectures</w:t>
      </w:r>
      <w:r w:rsidR="0081636C">
        <w:t>,</w:t>
      </w:r>
      <w:r w:rsidR="00102E29">
        <w:t xml:space="preserve"> though proprietary</w:t>
      </w:r>
      <w:r w:rsidR="0081636C">
        <w:t>,</w:t>
      </w:r>
      <w:r w:rsidR="00102E29">
        <w:t xml:space="preserve"> are </w:t>
      </w:r>
      <w:r w:rsidR="00253737">
        <w:t>publicly and freely available. However, each of these efforts are being built as extant systems that attempt to provide an implementation of the architecture in its entirety as part of the product.</w:t>
      </w:r>
      <w:r w:rsidR="0081636C">
        <w:t xml:space="preserve"> With the competing OSS Blockchain efforts vying for dominance, most of the RA </w:t>
      </w:r>
      <w:r w:rsidR="006D06CE">
        <w:t>tenets are not being met and consequently, there is no RA architecture available for Blockchains.</w:t>
      </w:r>
    </w:p>
    <w:p w14:paraId="7EAC92EB" w14:textId="13D7275C" w:rsidR="00C01153" w:rsidRDefault="006D06CE" w:rsidP="008F22B9">
      <w:pPr>
        <w:pStyle w:val="Heading2"/>
      </w:pPr>
      <w:bookmarkStart w:id="15" w:name="_Toc491114274"/>
      <w:r>
        <w:t xml:space="preserve">Proposed </w:t>
      </w:r>
      <w:r w:rsidR="002F5C9F">
        <w:t xml:space="preserve">DIDO </w:t>
      </w:r>
      <w:r>
        <w:t>Reference Architecture</w:t>
      </w:r>
      <w:bookmarkEnd w:id="15"/>
      <w:r w:rsidR="0081636C">
        <w:t xml:space="preserve"> </w:t>
      </w:r>
    </w:p>
    <w:p w14:paraId="7B54B26B" w14:textId="24B690BD" w:rsidR="00820041" w:rsidRDefault="00D852C9" w:rsidP="00D16D7D">
      <w:pPr>
        <w:pStyle w:val="Body"/>
        <w:ind w:left="720"/>
      </w:pPr>
      <w:r>
        <w:t xml:space="preserve">A simplistic </w:t>
      </w:r>
      <w:r w:rsidR="00B6234D">
        <w:t>Distributed Immutable Data Object (DIDO</w:t>
      </w:r>
      <w:r w:rsidR="00207875">
        <w:t>)</w:t>
      </w:r>
      <w:r w:rsidR="00B6234D">
        <w:t xml:space="preserve"> </w:t>
      </w:r>
      <w:r>
        <w:t>Referenc</w:t>
      </w:r>
      <w:r w:rsidR="001C5A54">
        <w:t xml:space="preserve">e Architecture (RA) </w:t>
      </w:r>
      <w:r>
        <w:t xml:space="preserve">for the blockchains is depicted below. There are basically two stacks, both built upon a </w:t>
      </w:r>
      <w:r>
        <w:lastRenderedPageBreak/>
        <w:t xml:space="preserve">secure messaging layer. </w:t>
      </w:r>
      <w:r w:rsidR="00AD54AB">
        <w:t>The stacks are basically divided based on the data that is distributed and the rules associated with that data.</w:t>
      </w:r>
    </w:p>
    <w:p w14:paraId="4ABA2FFC" w14:textId="6112C7CF" w:rsidR="0038489D" w:rsidRDefault="00AD54AB" w:rsidP="00AD54AB">
      <w:pPr>
        <w:pStyle w:val="Body"/>
        <w:ind w:left="720"/>
      </w:pPr>
      <w:r>
        <w:t>The Ledger Stack is represented in the diagram by the blue boxes</w:t>
      </w:r>
      <w:r w:rsidR="00272E87">
        <w:t xml:space="preserve"> to the left</w:t>
      </w:r>
      <w:r>
        <w:t>.</w:t>
      </w:r>
      <w:r w:rsidR="001B3FD1">
        <w:t xml:space="preserve"> </w:t>
      </w:r>
      <w:r>
        <w:t>They represent</w:t>
      </w:r>
      <w:r w:rsidR="00D852C9">
        <w:t xml:space="preserve"> </w:t>
      </w:r>
      <w:r>
        <w:t>a</w:t>
      </w:r>
      <w:r w:rsidR="00D852C9">
        <w:t xml:space="preserve"> traditional Blockchain-Bitcoin </w:t>
      </w:r>
      <w:r w:rsidR="00F35B24">
        <w:t xml:space="preserve">stack generally provided by most blockchain </w:t>
      </w:r>
      <w:r>
        <w:t xml:space="preserve">implementations </w:t>
      </w:r>
      <w:r w:rsidR="00D73287">
        <w:t xml:space="preserve">such as Bitcoin, </w:t>
      </w:r>
      <w:r w:rsidR="00F35B24">
        <w:t>Ethereum</w:t>
      </w:r>
      <w:r w:rsidR="00D73287">
        <w:t xml:space="preserve"> and Distributed Ledger</w:t>
      </w:r>
      <w:r w:rsidR="00F35B24">
        <w:t>. Starting f</w:t>
      </w:r>
      <w:r w:rsidR="00BA79EF">
        <w:t xml:space="preserve">rom the top and working </w:t>
      </w:r>
      <w:r w:rsidR="00F35B24">
        <w:t xml:space="preserve">down the stack, the first layer is the Blockchain Software itself. </w:t>
      </w:r>
      <w:r w:rsidR="00272E87">
        <w:t xml:space="preserve">This software is distributed on every node within the blockchain and </w:t>
      </w:r>
      <w:r w:rsidR="00D73287">
        <w:t>are</w:t>
      </w:r>
      <w:r w:rsidR="00272E87">
        <w:t xml:space="preserve"> responsible for all the functions associated with the care and maintenance of the Ledger. </w:t>
      </w:r>
      <w:r w:rsidR="00F35B24">
        <w:t xml:space="preserve">Generally, this </w:t>
      </w:r>
      <w:r w:rsidR="00272E87">
        <w:t xml:space="preserve">software </w:t>
      </w:r>
      <w:r w:rsidR="00F35B24">
        <w:t>is accessed using</w:t>
      </w:r>
      <w:r w:rsidR="001C5A54">
        <w:t xml:space="preserve"> tools which provide</w:t>
      </w:r>
      <w:r w:rsidR="00272E87">
        <w:t xml:space="preserve"> </w:t>
      </w:r>
      <w:r w:rsidR="001C5A54">
        <w:t>Transaction</w:t>
      </w:r>
      <w:r w:rsidR="00D16D7D">
        <w:t>s</w:t>
      </w:r>
      <w:r w:rsidR="001C5A54">
        <w:t xml:space="preserve"> that </w:t>
      </w:r>
      <w:r w:rsidR="00D16D7D">
        <w:t xml:space="preserve">are sent through the Secure Message Layer that </w:t>
      </w:r>
      <w:r w:rsidR="001C5A54">
        <w:t xml:space="preserve">manipulates </w:t>
      </w:r>
      <w:r w:rsidR="00F35B24">
        <w:t xml:space="preserve">the </w:t>
      </w:r>
      <w:r w:rsidR="00272E87">
        <w:t xml:space="preserve">content of the </w:t>
      </w:r>
      <w:r w:rsidR="00F35B24">
        <w:t>Ledger.</w:t>
      </w:r>
      <w:r w:rsidR="001B3FD1">
        <w:t xml:space="preserve"> </w:t>
      </w:r>
      <w:r w:rsidR="00F35B24">
        <w:t>In some cases, access is accomplished using a Smart Contract, which then</w:t>
      </w:r>
      <w:r w:rsidR="00272E87">
        <w:t xml:space="preserve"> provides T</w:t>
      </w:r>
      <w:r w:rsidR="001C5A54">
        <w:t xml:space="preserve">ransactions </w:t>
      </w:r>
      <w:r w:rsidR="00D16D7D">
        <w:t xml:space="preserve">that are sent through the Secure Messaging Layer to manipulate the Ledger. </w:t>
      </w:r>
    </w:p>
    <w:p w14:paraId="39106BB4" w14:textId="77777777" w:rsidR="00D06799" w:rsidRDefault="00D06799" w:rsidP="00D06799">
      <w:pPr>
        <w:pStyle w:val="Body"/>
        <w:keepNext/>
        <w:ind w:left="720"/>
        <w:jc w:val="center"/>
      </w:pPr>
      <w:r>
        <w:rPr>
          <w:noProof/>
        </w:rPr>
        <w:drawing>
          <wp:inline distT="0" distB="0" distL="0" distR="0" wp14:anchorId="2995B6DE" wp14:editId="547FFA40">
            <wp:extent cx="3959352" cy="2350008"/>
            <wp:effectExtent l="0" t="0" r="3175"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59352" cy="2350008"/>
                    </a:xfrm>
                    <a:prstGeom prst="rect">
                      <a:avLst/>
                    </a:prstGeom>
                  </pic:spPr>
                </pic:pic>
              </a:graphicData>
            </a:graphic>
          </wp:inline>
        </w:drawing>
      </w:r>
    </w:p>
    <w:p w14:paraId="70A2EAFE" w14:textId="5E260697" w:rsidR="007477A3" w:rsidRDefault="00D06799" w:rsidP="00D06799">
      <w:pPr>
        <w:pStyle w:val="Caption"/>
        <w:jc w:val="center"/>
      </w:pPr>
      <w:bookmarkStart w:id="16" w:name="_Toc491114304"/>
      <w:r>
        <w:t xml:space="preserve">Figure </w:t>
      </w:r>
      <w:fldSimple w:instr=" SEQ Figure \* ARABIC ">
        <w:r w:rsidR="00440F1A">
          <w:rPr>
            <w:noProof/>
          </w:rPr>
          <w:t>1</w:t>
        </w:r>
      </w:fldSimple>
      <w:r>
        <w:t xml:space="preserve"> The DIDO Reference Architecture (RA)</w:t>
      </w:r>
      <w:bookmarkEnd w:id="16"/>
    </w:p>
    <w:p w14:paraId="5EFE6C37" w14:textId="12E66FAE" w:rsidR="00272E87" w:rsidRDefault="00272E87" w:rsidP="00BA79EF">
      <w:pPr>
        <w:pStyle w:val="Body"/>
        <w:ind w:left="720"/>
      </w:pPr>
      <w:r>
        <w:t xml:space="preserve">The Global Data Object </w:t>
      </w:r>
      <w:r w:rsidR="006331A6">
        <w:t xml:space="preserve">Stack </w:t>
      </w:r>
      <w:r>
        <w:t>is represented in the diagram by the green boxes to the right.</w:t>
      </w:r>
      <w:r w:rsidR="00D73287">
        <w:t xml:space="preserve"> They represent the stack generally provided by Distribute Applications (Dapps) generally available through Ethereum and Distributed Ledger and are responsible for all the functions associated with the car and maintenance of the Global Data Objects.</w:t>
      </w:r>
    </w:p>
    <w:p w14:paraId="443BA826" w14:textId="618A6739" w:rsidR="00C3371E" w:rsidRDefault="00272E87" w:rsidP="00BA79EF">
      <w:pPr>
        <w:pStyle w:val="Body"/>
        <w:ind w:left="720"/>
      </w:pPr>
      <w:r>
        <w:t xml:space="preserve">stack </w:t>
      </w:r>
      <w:r w:rsidR="00BA79EF">
        <w:t>Right green stack represents the current trend within the Blockchain communities to expand the capabilities using Distributed Applications. Starting from the top and working our way down the stack, the first layer is the Web Application which resides on the client’s machines and interacts with the Distributed Application which perfor</w:t>
      </w:r>
      <w:r w:rsidR="00BE418E">
        <w:t>ms some sort of business logic that communicates through the Secure Messaging layer to using transforms to manipulate the Global Data Objects.</w:t>
      </w:r>
    </w:p>
    <w:p w14:paraId="0ED8EB7D" w14:textId="02FAF9CF" w:rsidR="001114F7" w:rsidRDefault="001114F7" w:rsidP="00BA79EF">
      <w:pPr>
        <w:pStyle w:val="Body"/>
        <w:ind w:left="720"/>
      </w:pPr>
      <w:r>
        <w:t>Although the two stacks are similar at an elementary level, they are very different in ter</w:t>
      </w:r>
      <w:r w:rsidR="001C05D6">
        <w:t>m</w:t>
      </w:r>
      <w:r>
        <w:t xml:space="preserve">s what is considered in scope. At the heart of each stack are data objects. In the </w:t>
      </w:r>
      <w:r w:rsidR="008D6A7E">
        <w:t>left stack, this</w:t>
      </w:r>
      <w:r w:rsidR="001C05D6">
        <w:t xml:space="preserve"> data object is a ledger which was modelled originally after an accounting ledger</w:t>
      </w:r>
      <w:r w:rsidR="008D6A7E">
        <w:t xml:space="preserve"> which had account balances</w:t>
      </w:r>
      <w:r w:rsidR="001C05D6">
        <w:t xml:space="preserve">. The </w:t>
      </w:r>
      <w:r w:rsidR="008D6A7E">
        <w:t xml:space="preserve">balance </w:t>
      </w:r>
      <w:r w:rsidR="001C05D6">
        <w:t>it store</w:t>
      </w:r>
      <w:r w:rsidR="008D6A7E">
        <w:t>s</w:t>
      </w:r>
      <w:r w:rsidR="001C05D6">
        <w:t xml:space="preserve"> is simple and is</w:t>
      </w:r>
      <w:r w:rsidR="008D6A7E">
        <w:t xml:space="preserve"> only modifiable through</w:t>
      </w:r>
      <w:r w:rsidR="001C05D6">
        <w:t xml:space="preserve"> transaction</w:t>
      </w:r>
      <w:r w:rsidR="008D6A7E">
        <w:t xml:space="preserve">s which allows the values to change only by transferring the money </w:t>
      </w:r>
      <w:r w:rsidR="008D6A7E">
        <w:lastRenderedPageBreak/>
        <w:t xml:space="preserve">in-to </w:t>
      </w:r>
      <w:r w:rsidR="003A2A8D">
        <w:t>or</w:t>
      </w:r>
      <w:r w:rsidR="008D6A7E">
        <w:t xml:space="preserve"> out-of other accounts.</w:t>
      </w:r>
      <w:r w:rsidR="003A2A8D">
        <w:t xml:space="preserve"> To maintain the integrity of the accounts in the ledger, there are strict rules developed over centuries that govern the kinds of transactions allowed.</w:t>
      </w:r>
    </w:p>
    <w:p w14:paraId="5E8C7DA5" w14:textId="1E88F1FF" w:rsidR="00AD4208" w:rsidRDefault="005E3602" w:rsidP="00BA79EF">
      <w:pPr>
        <w:pStyle w:val="Body"/>
        <w:ind w:left="720"/>
      </w:pPr>
      <w:r>
        <w:t xml:space="preserve">At the heart of the </w:t>
      </w:r>
      <w:r w:rsidR="00AD4208">
        <w:t xml:space="preserve">right green </w:t>
      </w:r>
      <w:r>
        <w:t>side of the stack are Global Data Objects. This represents data that the Distributed Application (Dapps) use in their operations. The rules governing this data is generally looser than those of the ledger data and are controlled by the object that encapsulates the data which can vary in size from just a few bytes to potentially Gigabytes. Instead of flow of data being governed by the rigid transactions, they are governed by Operational Transforms (OT). These are small recorded and attributed transformations to the underlying Global Data Objects. This allows for any individual or group of transformations to be undone.</w:t>
      </w:r>
    </w:p>
    <w:p w14:paraId="5ED29CDA" w14:textId="40C0DA1E" w:rsidR="00CE4838" w:rsidRPr="0038489D" w:rsidRDefault="00CE4838" w:rsidP="00BA79EF">
      <w:pPr>
        <w:pStyle w:val="Body"/>
        <w:ind w:left="720"/>
      </w:pPr>
      <w:r>
        <w:t xml:space="preserve">It is possible for there to be cross-stack interactions. For example, A Smart Contracts to access and use Global Data using Operational Transforms or for Dapps to use the Ledger using Transactions. However, it is important to note that </w:t>
      </w:r>
      <w:r w:rsidR="00EA1D4D">
        <w:t>their</w:t>
      </w:r>
      <w:r>
        <w:t xml:space="preserve"> potential side effects that can cross the stacks and must be accounted for when changes are done or undone to the Ledger or the Global Data Objects. For example, when a Smart Contract modifies Global Data Objects and the Smart Contract aborts, not only does the Ledger Transactions need to be undone, but also the side effect changes made to the Global Data Objects. </w:t>
      </w:r>
    </w:p>
    <w:p w14:paraId="5FFAC917" w14:textId="57D65755" w:rsidR="003734DE" w:rsidRDefault="003734DE" w:rsidP="008F22B9">
      <w:pPr>
        <w:pStyle w:val="Heading2"/>
      </w:pPr>
      <w:bookmarkStart w:id="17" w:name="_Toc491114275"/>
      <w:r>
        <w:t>Common Stack</w:t>
      </w:r>
      <w:bookmarkEnd w:id="17"/>
    </w:p>
    <w:p w14:paraId="330166ED" w14:textId="01866E7A" w:rsidR="003734DE" w:rsidRDefault="003734DE" w:rsidP="003734DE">
      <w:pPr>
        <w:pStyle w:val="Body"/>
        <w:ind w:left="720"/>
      </w:pPr>
      <w:r>
        <w:t>The Common Stack are those components which are used by both the Ledger and Global Data Stacks</w:t>
      </w:r>
      <w:r w:rsidR="00C17E79">
        <w:t xml:space="preserve"> as well as characteristics and attributes that apply to all components within the DIDO-Network.</w:t>
      </w:r>
      <w:r>
        <w:t xml:space="preserve"> </w:t>
      </w:r>
      <w:r w:rsidR="004A022F">
        <w:t xml:space="preserve">There are two Common Components: Tools and Interfaces, and Secure Messaging Layer. </w:t>
      </w:r>
      <w:r>
        <w:t>These Common Components can be used exclusively by one of the other stacks but it spans across the components of the individual Stack. For example, the Transaction Application Programming Interfaces (API) is used by both the Blockchain Software and the Smart Contracts and potentially by some of the tools.</w:t>
      </w:r>
      <w:r w:rsidR="00CC2418">
        <w:t xml:space="preserve"> However, the Transaction API may or may not be used by the Global Data Stack.</w:t>
      </w:r>
    </w:p>
    <w:p w14:paraId="40737B8A" w14:textId="77777777" w:rsidR="00D06799" w:rsidRDefault="00947777" w:rsidP="00D06799">
      <w:pPr>
        <w:pStyle w:val="Body"/>
        <w:keepNext/>
        <w:ind w:left="720"/>
        <w:jc w:val="center"/>
      </w:pPr>
      <w:r>
        <w:rPr>
          <w:noProof/>
          <w:lang w:val="en-US"/>
        </w:rPr>
        <w:drawing>
          <wp:inline distT="0" distB="0" distL="0" distR="0" wp14:anchorId="1AE24757" wp14:editId="02A39F3F">
            <wp:extent cx="4142232" cy="2103120"/>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2232" cy="2103120"/>
                    </a:xfrm>
                    <a:prstGeom prst="rect">
                      <a:avLst/>
                    </a:prstGeom>
                  </pic:spPr>
                </pic:pic>
              </a:graphicData>
            </a:graphic>
          </wp:inline>
        </w:drawing>
      </w:r>
    </w:p>
    <w:p w14:paraId="652D4B66" w14:textId="5B5217FA" w:rsidR="00CC2418" w:rsidRDefault="00D06799" w:rsidP="00D06799">
      <w:pPr>
        <w:pStyle w:val="Caption"/>
        <w:jc w:val="center"/>
      </w:pPr>
      <w:bookmarkStart w:id="18" w:name="_Toc491114305"/>
      <w:r>
        <w:t xml:space="preserve">Figure </w:t>
      </w:r>
      <w:fldSimple w:instr=" SEQ Figure \* ARABIC ">
        <w:r w:rsidR="00440F1A">
          <w:rPr>
            <w:noProof/>
          </w:rPr>
          <w:t>2</w:t>
        </w:r>
      </w:fldSimple>
      <w:r>
        <w:t>The DIDO Secure Message Layer, Tools and Interfaces Components</w:t>
      </w:r>
      <w:bookmarkEnd w:id="18"/>
    </w:p>
    <w:p w14:paraId="74B130A3" w14:textId="186B13EE" w:rsidR="00385992" w:rsidRDefault="004A022F" w:rsidP="00A24286">
      <w:pPr>
        <w:pStyle w:val="Body"/>
        <w:ind w:left="720"/>
      </w:pPr>
      <w:r>
        <w:lastRenderedPageBreak/>
        <w:t>One of the most critical components of the Common Stack components in the ability to securely and reliably send messages b</w:t>
      </w:r>
      <w:r w:rsidR="003E7CBB">
        <w:t xml:space="preserve">etween the various components and ultimately </w:t>
      </w:r>
      <w:r>
        <w:t xml:space="preserve">to the Ledger and the Global Data </w:t>
      </w:r>
      <w:r w:rsidR="003E7CBB">
        <w:t>Objects.</w:t>
      </w:r>
    </w:p>
    <w:p w14:paraId="1D48E104" w14:textId="1435660B" w:rsidR="00C17E79" w:rsidRDefault="00C17E79" w:rsidP="008F22B9">
      <w:pPr>
        <w:pStyle w:val="Heading3"/>
      </w:pPr>
      <w:bookmarkStart w:id="19" w:name="_Ref490045155"/>
      <w:bookmarkStart w:id="20" w:name="_Ref490045206"/>
      <w:bookmarkStart w:id="21" w:name="_Toc491114276"/>
      <w:r>
        <w:t>General Characteristics and Attributes</w:t>
      </w:r>
      <w:bookmarkEnd w:id="19"/>
      <w:bookmarkEnd w:id="20"/>
      <w:bookmarkEnd w:id="21"/>
    </w:p>
    <w:p w14:paraId="05ACC4B5" w14:textId="2FFAEBD3" w:rsidR="00B0180E" w:rsidRDefault="00021DC4" w:rsidP="008F22B9">
      <w:pPr>
        <w:pStyle w:val="Heading4"/>
      </w:pPr>
      <w:bookmarkStart w:id="22" w:name="_Toc491114277"/>
      <w:r>
        <w:t>System of Systems</w:t>
      </w:r>
      <w:bookmarkEnd w:id="22"/>
    </w:p>
    <w:p w14:paraId="51991CDC" w14:textId="77777777" w:rsidR="00616701" w:rsidRDefault="00021DC4" w:rsidP="00021DC4">
      <w:pPr>
        <w:pStyle w:val="Body"/>
        <w:ind w:left="720"/>
      </w:pPr>
      <w:r>
        <w:t>To go beyond a simple cash replacement process, Blockchains need to become a Systems-of-Systems (SoS) rather than a single product offering. The migration from a single unified product offering to an SoS means that there needs to be multiple implementations available for most of the systems (or components) that comprise the Blockchain. Th</w:t>
      </w:r>
      <w:r w:rsidR="00616701">
        <w:t>e multiple implementations</w:t>
      </w:r>
      <w:r>
        <w:t xml:space="preserve"> will greatly reduce the risk of any part of the system being compromised by a single </w:t>
      </w:r>
      <w:r w:rsidR="00616701">
        <w:t>system, subsystem or component.</w:t>
      </w:r>
    </w:p>
    <w:p w14:paraId="4287F5AB" w14:textId="79024F4D" w:rsidR="00021DC4" w:rsidRDefault="00021DC4" w:rsidP="00021DC4">
      <w:pPr>
        <w:pStyle w:val="Body"/>
        <w:ind w:left="720"/>
      </w:pPr>
      <w:r>
        <w:t xml:space="preserve">Each component needs to be deterministic in its behaviour. This means given the same set of inputs, the outputs will always be the same. Therefore, if there are multiple implementations of a component, each will </w:t>
      </w:r>
      <w:r w:rsidR="000B2D1B">
        <w:t xml:space="preserve">provide the same results given the same inputs. </w:t>
      </w:r>
      <w:r w:rsidR="0033688D">
        <w:t xml:space="preserve">The selection of a component is a business decision </w:t>
      </w:r>
      <w:r w:rsidR="00616701">
        <w:t xml:space="preserve">based on trust, mutual interests, and history is </w:t>
      </w:r>
      <w:r w:rsidR="0033688D">
        <w:t>left to the individual participants in Blockchain.</w:t>
      </w:r>
      <w:r>
        <w:t xml:space="preserve"> </w:t>
      </w:r>
      <w:r w:rsidR="0033688D">
        <w:t xml:space="preserve">This means that for all components, there should be at least two different </w:t>
      </w:r>
      <w:r w:rsidR="00616701">
        <w:t>implementations</w:t>
      </w:r>
      <w:r w:rsidR="0033688D">
        <w:t xml:space="preserve"> with each implementation acting as independent validation and</w:t>
      </w:r>
      <w:r w:rsidR="00616701">
        <w:t xml:space="preserve"> verification of the other</w:t>
      </w:r>
      <w:r w:rsidR="0033688D">
        <w:t>.</w:t>
      </w:r>
      <w:r w:rsidR="00616701">
        <w:t xml:space="preserve"> This is not so different from the current system where each node within the blockchain running the same code and getting the results. Differences in results would indicate a potentially compromised node.  </w:t>
      </w:r>
    </w:p>
    <w:p w14:paraId="4835DA43" w14:textId="2F0FF67F" w:rsidR="00021DC4" w:rsidRDefault="00021DC4" w:rsidP="00021DC4">
      <w:pPr>
        <w:pStyle w:val="Body"/>
        <w:ind w:left="720"/>
      </w:pPr>
      <w:r>
        <w:t xml:space="preserve">For example, </w:t>
      </w:r>
      <w:r w:rsidR="00137878">
        <w:t>a successful blockchain could be worldwide usage (i.e., Bitcoin, Ethereum, etc.). With a SoS approach, each country that a transaction is executed in, can have its own implementations of various components with their own rules and regulations on reporting and logging. The Swiss might not want to have its transactions reported to the USA, Chinese, Russians or even EU members owing to their unique privacy laws.</w:t>
      </w:r>
      <w:r w:rsidR="00873AA6">
        <w:t xml:space="preserve"> They would therefore select components that meet the needs of the Swiss rather than the world at large.</w:t>
      </w:r>
    </w:p>
    <w:p w14:paraId="7758EB3B" w14:textId="5E006BF6" w:rsidR="00873AA6" w:rsidRDefault="00873AA6" w:rsidP="00021DC4">
      <w:pPr>
        <w:pStyle w:val="Body"/>
        <w:ind w:left="720"/>
      </w:pPr>
      <w:r>
        <w:t>There are several standards which should help meet the needs of a Blockchain SoS:</w:t>
      </w:r>
    </w:p>
    <w:p w14:paraId="29452DF2" w14:textId="1306A7FE" w:rsidR="00873AA6" w:rsidRDefault="00B52C3E" w:rsidP="00B52C3E">
      <w:pPr>
        <w:pStyle w:val="Body"/>
        <w:numPr>
          <w:ilvl w:val="0"/>
          <w:numId w:val="10"/>
        </w:numPr>
      </w:pPr>
      <w:r w:rsidRPr="00B52C3E">
        <w:t xml:space="preserve">Systems </w:t>
      </w:r>
      <w:r w:rsidR="006F2BB3" w:rsidRPr="00B52C3E">
        <w:t>Modelling</w:t>
      </w:r>
      <w:r w:rsidRPr="00B52C3E">
        <w:t xml:space="preserve"> Language™ (OMG SysML®) is a general-purpose graphical modelling language for specifying, </w:t>
      </w:r>
      <w:r w:rsidR="006F2BB3" w:rsidRPr="00B52C3E">
        <w:t>analysing</w:t>
      </w:r>
      <w:r w:rsidRPr="00B52C3E">
        <w:t xml:space="preserve">, designing, and verifying complex systems that may include hardware, software, information, personnel, procedures, and facilities. </w:t>
      </w:r>
      <w:proofErr w:type="gramStart"/>
      <w:r w:rsidRPr="00B52C3E">
        <w:t>In particular, the</w:t>
      </w:r>
      <w:proofErr w:type="gramEnd"/>
      <w:r w:rsidRPr="00B52C3E">
        <w:t xml:space="preserve"> language provides graphical representations with a semantic foundation for modelling system requirements, behaviour, structure, and parametrics, which is used to integrate with other engineering analysis models. It represents a subset of UML 2 with extensions needed to satisfy the requirements of the UML™ for Systems Engineering RFP as indicated in Figure 1. SysML leverages the OMG XML Metadata Interchange (XMI®) to exchange </w:t>
      </w:r>
      <w:r w:rsidR="003E6961" w:rsidRPr="00B52C3E">
        <w:t>modelling</w:t>
      </w:r>
      <w:r w:rsidRPr="00B52C3E">
        <w:t xml:space="preserve"> data between tools, and is also intended to be compatible with the evolving ISO 10303-233 systems engineering data interchange standard.</w:t>
      </w:r>
      <w:sdt>
        <w:sdtPr>
          <w:id w:val="671763865"/>
          <w:citation/>
        </w:sdtPr>
        <w:sdtContent>
          <w:r w:rsidR="003E6961">
            <w:fldChar w:fldCharType="begin"/>
          </w:r>
          <w:r w:rsidR="003E6961">
            <w:rPr>
              <w:lang w:val="en-US"/>
            </w:rPr>
            <w:instrText xml:space="preserve"> CITATION Obj151 \l 1033 </w:instrText>
          </w:r>
          <w:r w:rsidR="003E6961">
            <w:fldChar w:fldCharType="separate"/>
          </w:r>
          <w:r w:rsidR="00440F1A">
            <w:rPr>
              <w:noProof/>
              <w:lang w:val="en-US"/>
            </w:rPr>
            <w:t xml:space="preserve"> </w:t>
          </w:r>
          <w:r w:rsidR="00440F1A" w:rsidRPr="00440F1A">
            <w:rPr>
              <w:noProof/>
              <w:lang w:val="en-US"/>
            </w:rPr>
            <w:t>[13]</w:t>
          </w:r>
          <w:r w:rsidR="003E6961">
            <w:fldChar w:fldCharType="end"/>
          </w:r>
        </w:sdtContent>
      </w:sdt>
    </w:p>
    <w:p w14:paraId="11135C3D" w14:textId="7986CD7E" w:rsidR="006F2BB3" w:rsidRDefault="006F2BB3" w:rsidP="00B52C3E">
      <w:pPr>
        <w:pStyle w:val="Body"/>
        <w:numPr>
          <w:ilvl w:val="0"/>
          <w:numId w:val="10"/>
        </w:numPr>
      </w:pPr>
      <w:r w:rsidRPr="006F2BB3">
        <w:lastRenderedPageBreak/>
        <w:t xml:space="preserve">ISO 10303-233:2012 specifies an application protocol for the representation of systems engineering data. It defines the context, scope and information requirements for various development stages during the design of a system. ISO 10303-233:2012 is applicable to any form of system, including aircraft, cars, ships, railways, and plant. </w:t>
      </w:r>
      <w:sdt>
        <w:sdtPr>
          <w:id w:val="-1905748666"/>
          <w:citation/>
        </w:sdtPr>
        <w:sdtContent>
          <w:r w:rsidR="006B11F6">
            <w:fldChar w:fldCharType="begin"/>
          </w:r>
          <w:r w:rsidR="006858BE">
            <w:rPr>
              <w:lang w:val="en-US"/>
            </w:rPr>
            <w:instrText xml:space="preserve">CITATION Int12 \l 1033 </w:instrText>
          </w:r>
          <w:r w:rsidR="006B11F6">
            <w:fldChar w:fldCharType="separate"/>
          </w:r>
          <w:r w:rsidR="00440F1A" w:rsidRPr="00440F1A">
            <w:rPr>
              <w:noProof/>
              <w:lang w:val="en-US"/>
            </w:rPr>
            <w:t>[14]</w:t>
          </w:r>
          <w:r w:rsidR="006B11F6">
            <w:fldChar w:fldCharType="end"/>
          </w:r>
        </w:sdtContent>
      </w:sdt>
    </w:p>
    <w:p w14:paraId="37767F5D" w14:textId="6BA1E0BA" w:rsidR="001D05A8" w:rsidRDefault="001D05A8" w:rsidP="00B52C3E">
      <w:pPr>
        <w:pStyle w:val="Body"/>
        <w:numPr>
          <w:ilvl w:val="0"/>
          <w:numId w:val="10"/>
        </w:numPr>
      </w:pPr>
      <w:r>
        <w:t>Unified Architecture Framework Profile (UAFP)</w:t>
      </w:r>
      <w:r w:rsidRPr="001D05A8">
        <w:t xml:space="preserve"> includes the language extensions to enable the extraction of specified and custom models from an integrated architecture description (AD</w:t>
      </w:r>
      <w:r>
        <w:t>). The models describe a system</w:t>
      </w:r>
      <w:r w:rsidRPr="001D05A8">
        <w:t xml:space="preserve"> from a set of stakeholders’ concerns such as security or information through a set of predefined viewpoints and associated views. Developed models can also reflect custom viewpoints or to develop more formal extensions for new viewpoints.</w:t>
      </w:r>
      <w:sdt>
        <w:sdtPr>
          <w:id w:val="-815644138"/>
          <w:citation/>
        </w:sdtPr>
        <w:sdtContent>
          <w:r w:rsidR="00025F1B">
            <w:fldChar w:fldCharType="begin"/>
          </w:r>
          <w:r w:rsidR="00025F1B">
            <w:rPr>
              <w:lang w:val="en-US"/>
            </w:rPr>
            <w:instrText xml:space="preserve"> CITATION Obj16 \l 1033 </w:instrText>
          </w:r>
          <w:r w:rsidR="00025F1B">
            <w:fldChar w:fldCharType="separate"/>
          </w:r>
          <w:r w:rsidR="00440F1A">
            <w:rPr>
              <w:noProof/>
              <w:lang w:val="en-US"/>
            </w:rPr>
            <w:t xml:space="preserve"> </w:t>
          </w:r>
          <w:r w:rsidR="00440F1A" w:rsidRPr="00440F1A">
            <w:rPr>
              <w:noProof/>
              <w:lang w:val="en-US"/>
            </w:rPr>
            <w:t>[15]</w:t>
          </w:r>
          <w:r w:rsidR="00025F1B">
            <w:fldChar w:fldCharType="end"/>
          </w:r>
        </w:sdtContent>
      </w:sdt>
    </w:p>
    <w:p w14:paraId="3D8EEC67" w14:textId="12704021" w:rsidR="00873AA6" w:rsidRDefault="00873AA6" w:rsidP="008F22B9">
      <w:pPr>
        <w:pStyle w:val="Heading4"/>
      </w:pPr>
      <w:bookmarkStart w:id="23" w:name="_Toc491114278"/>
      <w:r>
        <w:t>Case Management</w:t>
      </w:r>
      <w:bookmarkEnd w:id="23"/>
    </w:p>
    <w:p w14:paraId="5B85EDF8" w14:textId="70FE83BF" w:rsidR="00757BAC" w:rsidRDefault="00B5466B" w:rsidP="00757BAC">
      <w:pPr>
        <w:pStyle w:val="Body"/>
        <w:ind w:left="720"/>
      </w:pPr>
      <w:r>
        <w:t xml:space="preserve">A major problem confronting the Blockchain community is the development of customer support when issues are encountered with the Blockchain Transactions or with the numerous Smart Contracts. This is what people come to expect when they use financial services and was part of the motivation behind the </w:t>
      </w:r>
      <w:r w:rsidR="007B70D6" w:rsidRPr="007B70D6">
        <w:t>Dodd-Frank Wall Street Reform and Consumer Protection Act</w:t>
      </w:r>
      <w:r w:rsidR="003003E2">
        <w:t xml:space="preserve"> </w:t>
      </w:r>
      <w:r>
        <w:t xml:space="preserve"> </w:t>
      </w:r>
      <w:sdt>
        <w:sdtPr>
          <w:id w:val="-1053850745"/>
          <w:citation/>
        </w:sdtPr>
        <w:sdtContent>
          <w:r w:rsidR="006530C3">
            <w:fldChar w:fldCharType="begin"/>
          </w:r>
          <w:r w:rsidR="006530C3">
            <w:rPr>
              <w:lang w:val="en-US"/>
            </w:rPr>
            <w:instrText xml:space="preserve"> CITATION Inv17 \l 1033 </w:instrText>
          </w:r>
          <w:r w:rsidR="006530C3">
            <w:fldChar w:fldCharType="separate"/>
          </w:r>
          <w:r w:rsidR="00440F1A" w:rsidRPr="00440F1A">
            <w:rPr>
              <w:noProof/>
              <w:lang w:val="en-US"/>
            </w:rPr>
            <w:t>[16]</w:t>
          </w:r>
          <w:r w:rsidR="006530C3">
            <w:fldChar w:fldCharType="end"/>
          </w:r>
        </w:sdtContent>
      </w:sdt>
      <w:r w:rsidR="003003E2">
        <w:t xml:space="preserve"> especially Section 1034 Response to Consumer Complaints and Inquiries </w:t>
      </w:r>
      <w:sdt>
        <w:sdtPr>
          <w:id w:val="-1070347760"/>
          <w:citation/>
        </w:sdtPr>
        <w:sdtContent>
          <w:r w:rsidR="003003E2">
            <w:fldChar w:fldCharType="begin"/>
          </w:r>
          <w:r w:rsidR="003003E2">
            <w:rPr>
              <w:lang w:val="en-US"/>
            </w:rPr>
            <w:instrText xml:space="preserve"> CITATION Int10 \l 1033 </w:instrText>
          </w:r>
          <w:r w:rsidR="003003E2">
            <w:fldChar w:fldCharType="separate"/>
          </w:r>
          <w:r w:rsidR="00440F1A" w:rsidRPr="00440F1A">
            <w:rPr>
              <w:noProof/>
              <w:lang w:val="en-US"/>
            </w:rPr>
            <w:t>[17]</w:t>
          </w:r>
          <w:r w:rsidR="003003E2">
            <w:fldChar w:fldCharType="end"/>
          </w:r>
        </w:sdtContent>
      </w:sdt>
      <w:r w:rsidR="003003E2">
        <w:t>.</w:t>
      </w:r>
    </w:p>
    <w:p w14:paraId="38D63393" w14:textId="1792B898" w:rsidR="00BF2DA1" w:rsidRDefault="00BF2DA1" w:rsidP="00757BAC">
      <w:pPr>
        <w:pStyle w:val="Body"/>
        <w:numPr>
          <w:ilvl w:val="0"/>
          <w:numId w:val="10"/>
        </w:numPr>
      </w:pPr>
      <w:r>
        <w:t>Case Management Modelling Notation (CMMN)</w:t>
      </w:r>
      <w:r w:rsidR="00757BAC">
        <w:t xml:space="preserve"> This specification defines a common meta-model and notation for modelling and graphically expressing a Case, as well as an interchange format for exchanging Case models among different tools. The specification is intended to capture the common elements that Case management products use, while also considering current research contributions on Case management. It is to Case management products what the OMG Business Process Model and Notation (BPMN) specification is to business process management products. This specification is intended to be consistent with and complementary to BPMN.</w:t>
      </w:r>
      <w:sdt>
        <w:sdtPr>
          <w:id w:val="-420793644"/>
          <w:citation/>
        </w:sdtPr>
        <w:sdtContent>
          <w:r w:rsidR="00EA1154">
            <w:fldChar w:fldCharType="begin"/>
          </w:r>
          <w:r w:rsidR="00EA1154">
            <w:rPr>
              <w:lang w:val="en-US"/>
            </w:rPr>
            <w:instrText xml:space="preserve"> CITATION Obj161 \l 1033 </w:instrText>
          </w:r>
          <w:r w:rsidR="00EA1154">
            <w:fldChar w:fldCharType="separate"/>
          </w:r>
          <w:r w:rsidR="00440F1A">
            <w:rPr>
              <w:noProof/>
              <w:lang w:val="en-US"/>
            </w:rPr>
            <w:t xml:space="preserve"> </w:t>
          </w:r>
          <w:r w:rsidR="00440F1A" w:rsidRPr="00440F1A">
            <w:rPr>
              <w:noProof/>
              <w:lang w:val="en-US"/>
            </w:rPr>
            <w:t>[18]</w:t>
          </w:r>
          <w:r w:rsidR="00EA1154">
            <w:fldChar w:fldCharType="end"/>
          </w:r>
        </w:sdtContent>
      </w:sdt>
    </w:p>
    <w:p w14:paraId="3594BB7D" w14:textId="00311D4D" w:rsidR="00A31E54" w:rsidRDefault="00A31E54" w:rsidP="008F22B9">
      <w:pPr>
        <w:pStyle w:val="Heading4"/>
      </w:pPr>
      <w:bookmarkStart w:id="24" w:name="_Ref490045799"/>
      <w:bookmarkStart w:id="25" w:name="_Toc491114279"/>
      <w:r>
        <w:t>Software and Systems Assurance</w:t>
      </w:r>
      <w:bookmarkEnd w:id="24"/>
      <w:bookmarkEnd w:id="25"/>
    </w:p>
    <w:p w14:paraId="773DC7F2" w14:textId="43248EDD" w:rsidR="00A31E54" w:rsidRDefault="00AB501C" w:rsidP="00AB501C">
      <w:pPr>
        <w:pStyle w:val="Body"/>
        <w:ind w:left="720"/>
      </w:pPr>
      <w:r>
        <w:t>The stra</w:t>
      </w:r>
      <w:r w:rsidR="00825BA8">
        <w:t xml:space="preserve">tegy behind System Assurance is part of </w:t>
      </w:r>
      <w:r w:rsidR="00825BA8" w:rsidRPr="00825BA8">
        <w:t>Systems and software Quality Requirements and Evaluation (SQuaRE)</w:t>
      </w:r>
      <w:r w:rsidR="00825BA8">
        <w:rPr>
          <w:rStyle w:val="FootnoteReference"/>
        </w:rPr>
        <w:footnoteReference w:id="6"/>
      </w:r>
      <w:r w:rsidR="00825BA8">
        <w:t xml:space="preserve"> and </w:t>
      </w:r>
      <w:r w:rsidR="004A6F64">
        <w:t>establishes</w:t>
      </w:r>
      <w:r>
        <w:t xml:space="preserve"> a common framework for analysis and exchange of information related to system assurance</w:t>
      </w:r>
      <w:r w:rsidR="006142FF">
        <w:rPr>
          <w:rStyle w:val="FootnoteReference"/>
        </w:rPr>
        <w:footnoteReference w:id="7"/>
      </w:r>
      <w:r>
        <w:t xml:space="preserve"> and trustworthiness. </w:t>
      </w:r>
      <w:r w:rsidR="006142FF">
        <w:t xml:space="preserve">There are different kinds of assurance that need to be addressed: Information Assurance </w:t>
      </w:r>
      <w:r w:rsidR="006142FF">
        <w:lastRenderedPageBreak/>
        <w:t>(IA)</w:t>
      </w:r>
      <w:r w:rsidR="006142FF">
        <w:rPr>
          <w:rStyle w:val="FootnoteReference"/>
        </w:rPr>
        <w:footnoteReference w:id="8"/>
      </w:r>
      <w:r w:rsidR="006142FF">
        <w:t>, Safety Assurance (SfA)</w:t>
      </w:r>
      <w:r w:rsidR="006142FF">
        <w:rPr>
          <w:rStyle w:val="FootnoteReference"/>
        </w:rPr>
        <w:footnoteReference w:id="9"/>
      </w:r>
      <w:r w:rsidR="006142FF">
        <w:t>, Software Assurance (SwA)</w:t>
      </w:r>
      <w:r w:rsidR="006142FF">
        <w:rPr>
          <w:rStyle w:val="FootnoteReference"/>
        </w:rPr>
        <w:footnoteReference w:id="10"/>
      </w:r>
      <w:r w:rsidR="006142FF">
        <w:t>, Mission Assurance(MA)</w:t>
      </w:r>
      <w:r w:rsidR="00CA0E92">
        <w:rPr>
          <w:rStyle w:val="FootnoteReference"/>
        </w:rPr>
        <w:footnoteReference w:id="11"/>
      </w:r>
      <w:r w:rsidR="006142FF">
        <w:t xml:space="preserve"> and System Assurance (SysA)</w:t>
      </w:r>
      <w:r w:rsidR="00CA0E92">
        <w:rPr>
          <w:rStyle w:val="FootnoteReference"/>
        </w:rPr>
        <w:footnoteReference w:id="12"/>
      </w:r>
      <w:r w:rsidR="006142FF">
        <w:t xml:space="preserve">. </w:t>
      </w:r>
      <w:r>
        <w:t xml:space="preserve">This trustworthiness will assist in facilitating systems that better support Security, Safety, Software and Information </w:t>
      </w:r>
      <w:r w:rsidR="00D62A4F">
        <w:t xml:space="preserve">Assurance. </w:t>
      </w:r>
      <w:r w:rsidR="00C03A70">
        <w:t>The Blockchain communities are trying to sell their solution based on being reliable, trustworthy and secure. There should probably be assurances for each of these as applied to Blockchains.</w:t>
      </w:r>
    </w:p>
    <w:p w14:paraId="0451999B" w14:textId="0253832B" w:rsidR="00D33869" w:rsidRDefault="00D33869" w:rsidP="00D33869">
      <w:pPr>
        <w:pStyle w:val="Body"/>
        <w:numPr>
          <w:ilvl w:val="0"/>
          <w:numId w:val="10"/>
        </w:numPr>
      </w:pPr>
      <w:r>
        <w:t xml:space="preserve">OMG-ISO/IEC 19506 </w:t>
      </w:r>
      <w:r w:rsidR="00A34BEA">
        <w:t>Information technology -</w:t>
      </w:r>
      <w:r w:rsidR="00A34BEA" w:rsidRPr="00A34BEA">
        <w:t>Object Management Group Architectur</w:t>
      </w:r>
      <w:r w:rsidR="00A34BEA">
        <w:t>e-Driven Modernization (ADM) -</w:t>
      </w:r>
      <w:r w:rsidR="00A34BEA" w:rsidRPr="00A34BEA">
        <w:t>Knowledge Discovery Meta-Model (KDM)</w:t>
      </w:r>
      <w:r w:rsidR="00A34BEA">
        <w:t xml:space="preserve">: </w:t>
      </w:r>
      <w:r w:rsidR="00A34BEA" w:rsidRPr="00A34BEA">
        <w:t>defines a meta-model for representing existing software assets, their associations, and operational environments, referred to as the Knowledge Discovery Meta-model (KDM). This is the first in the series of specifications related to Software Assurance (SwA) and Architecture-Driven Modernization (ADM) activities. KDM facilitates projects that involve existing software systems by insuring interoperability and exchange of data between tools provided by different vendors</w:t>
      </w:r>
      <w:r w:rsidR="00A34BEA">
        <w:t>.</w:t>
      </w:r>
      <w:sdt>
        <w:sdtPr>
          <w:id w:val="-1553998192"/>
          <w:citation/>
        </w:sdtPr>
        <w:sdtContent>
          <w:r w:rsidR="00A34BEA">
            <w:fldChar w:fldCharType="begin"/>
          </w:r>
          <w:r w:rsidR="00A34BEA">
            <w:rPr>
              <w:lang w:val="en-US"/>
            </w:rPr>
            <w:instrText xml:space="preserve"> CITATION Int121 \l 1033 </w:instrText>
          </w:r>
          <w:r w:rsidR="00A34BEA">
            <w:fldChar w:fldCharType="separate"/>
          </w:r>
          <w:r w:rsidR="00440F1A">
            <w:rPr>
              <w:noProof/>
              <w:lang w:val="en-US"/>
            </w:rPr>
            <w:t xml:space="preserve"> </w:t>
          </w:r>
          <w:r w:rsidR="00440F1A" w:rsidRPr="00440F1A">
            <w:rPr>
              <w:noProof/>
              <w:lang w:val="en-US"/>
            </w:rPr>
            <w:t>[19]</w:t>
          </w:r>
          <w:r w:rsidR="00A34BEA">
            <w:fldChar w:fldCharType="end"/>
          </w:r>
        </w:sdtContent>
      </w:sdt>
    </w:p>
    <w:p w14:paraId="56038389" w14:textId="39EDE549" w:rsidR="00D33869" w:rsidRDefault="00D33869" w:rsidP="00B53698">
      <w:pPr>
        <w:pStyle w:val="Body"/>
        <w:numPr>
          <w:ilvl w:val="0"/>
          <w:numId w:val="10"/>
        </w:numPr>
      </w:pPr>
      <w:r>
        <w:t>OMG Structured Assurance Case Metamodel</w:t>
      </w:r>
      <w:r w:rsidR="00B53698">
        <w:t xml:space="preserve">: specification defines a metamodel for representing structured assurance cases. An Assurance Case is a set of auditable claims, arguments, and evidence created to support the claim that a defined system/service will satisfy the </w:t>
      </w:r>
      <w:proofErr w:type="gramStart"/>
      <w:r w:rsidR="00B53698">
        <w:t>particular requirements</w:t>
      </w:r>
      <w:proofErr w:type="gramEnd"/>
      <w:r w:rsidR="00B53698">
        <w:t xml:space="preserve">. An Assurance Case is a document that facilitates information exchange between various system stakeholder such as suppliers and acquirers, and between the operator and regulator, where the knowledge related to the safety and security of the system is communicated in a clear and defendable way. Each assurance case should </w:t>
      </w:r>
      <w:r w:rsidR="00B53698">
        <w:lastRenderedPageBreak/>
        <w:t>communicate the scope of the system, the operational context, the claims, the safety and/or security arguments, along with the corresponding evidence.</w:t>
      </w:r>
      <w:sdt>
        <w:sdtPr>
          <w:id w:val="1620877771"/>
          <w:citation/>
        </w:sdtPr>
        <w:sdtContent>
          <w:r w:rsidR="00B53698">
            <w:fldChar w:fldCharType="begin"/>
          </w:r>
          <w:r w:rsidR="00B53698">
            <w:rPr>
              <w:lang w:val="en-US"/>
            </w:rPr>
            <w:instrText xml:space="preserve"> CITATION Obj171 \l 1033 </w:instrText>
          </w:r>
          <w:r w:rsidR="00B53698">
            <w:fldChar w:fldCharType="separate"/>
          </w:r>
          <w:r w:rsidR="00440F1A">
            <w:rPr>
              <w:noProof/>
              <w:lang w:val="en-US"/>
            </w:rPr>
            <w:t xml:space="preserve"> </w:t>
          </w:r>
          <w:r w:rsidR="00440F1A" w:rsidRPr="00440F1A">
            <w:rPr>
              <w:noProof/>
              <w:lang w:val="en-US"/>
            </w:rPr>
            <w:t>[20]</w:t>
          </w:r>
          <w:r w:rsidR="00B53698">
            <w:fldChar w:fldCharType="end"/>
          </w:r>
        </w:sdtContent>
      </w:sdt>
    </w:p>
    <w:p w14:paraId="28681FB3" w14:textId="5FDA0100" w:rsidR="00D33869" w:rsidRDefault="00D33869" w:rsidP="00020B35">
      <w:pPr>
        <w:pStyle w:val="Body"/>
        <w:numPr>
          <w:ilvl w:val="1"/>
          <w:numId w:val="10"/>
        </w:numPr>
      </w:pPr>
      <w:r>
        <w:t xml:space="preserve">Intended for presenting Assurance Case and providing end-to-end traceability: requirement-to-artifact </w:t>
      </w:r>
    </w:p>
    <w:p w14:paraId="7966913D" w14:textId="3D94EC32" w:rsidR="00D33869" w:rsidRDefault="00D33869" w:rsidP="00020B35">
      <w:pPr>
        <w:pStyle w:val="Body"/>
        <w:numPr>
          <w:ilvl w:val="1"/>
          <w:numId w:val="10"/>
        </w:numPr>
      </w:pPr>
      <w:r>
        <w:t xml:space="preserve">Goal Structured Notation (GSN) / Claims Arguments Evidence (CAE) </w:t>
      </w:r>
    </w:p>
    <w:p w14:paraId="20E224FE" w14:textId="79B79F33" w:rsidR="00D33869" w:rsidRDefault="00D33869" w:rsidP="00531F44">
      <w:pPr>
        <w:pStyle w:val="Body"/>
        <w:numPr>
          <w:ilvl w:val="0"/>
          <w:numId w:val="10"/>
        </w:numPr>
      </w:pPr>
      <w:r>
        <w:t xml:space="preserve">OMG Semantics of Business Vocabularies and Rules (SBVR) - </w:t>
      </w:r>
      <w:r w:rsidR="00531F44">
        <w:t>defines the vocabulary and rules (see Clauses 7 through 21) for documenting the semantics of business vocabularies and business rules for the exchange of business vocabularies and business rules among organizations and between software tools. It is interpretable in predicate logic with a small extension using modal operators. It supports linguistic analysis of text for business vocabularies and business rules, with the linguistic analysis itself being outside the scope of this specification.</w:t>
      </w:r>
      <w:sdt>
        <w:sdtPr>
          <w:id w:val="-2057610641"/>
          <w:citation/>
        </w:sdtPr>
        <w:sdtContent>
          <w:r w:rsidR="005D5F0B">
            <w:fldChar w:fldCharType="begin"/>
          </w:r>
          <w:r w:rsidR="005D5F0B">
            <w:rPr>
              <w:lang w:val="en-US"/>
            </w:rPr>
            <w:instrText xml:space="preserve"> CITATION Obj172 \l 1033 </w:instrText>
          </w:r>
          <w:r w:rsidR="005D5F0B">
            <w:fldChar w:fldCharType="separate"/>
          </w:r>
          <w:r w:rsidR="00440F1A">
            <w:rPr>
              <w:noProof/>
              <w:lang w:val="en-US"/>
            </w:rPr>
            <w:t xml:space="preserve"> </w:t>
          </w:r>
          <w:r w:rsidR="00440F1A" w:rsidRPr="00440F1A">
            <w:rPr>
              <w:noProof/>
              <w:lang w:val="en-US"/>
            </w:rPr>
            <w:t>[21]</w:t>
          </w:r>
          <w:r w:rsidR="005D5F0B">
            <w:fldChar w:fldCharType="end"/>
          </w:r>
        </w:sdtContent>
      </w:sdt>
    </w:p>
    <w:p w14:paraId="40AEBF03" w14:textId="143DA627" w:rsidR="00D33869" w:rsidRDefault="00D33869" w:rsidP="006F21F4">
      <w:pPr>
        <w:pStyle w:val="Body"/>
        <w:numPr>
          <w:ilvl w:val="0"/>
          <w:numId w:val="10"/>
        </w:numPr>
      </w:pPr>
      <w:r>
        <w:t xml:space="preserve">OMG Structured Metrics Metamodel (SMM) - </w:t>
      </w:r>
      <w:r w:rsidR="00421799">
        <w:t>defines a meta-model for representing measurement information related to any model structured information with an initial focus on software, its operation, and its design. Referred to as the Structured Metrics Meta-model (SMM), this specification is an extensible meta-model for exchanging both measures and measurement information concerning artifacts contained or expressed by structured models, such as MOF</w:t>
      </w:r>
      <w:r w:rsidR="0001159E">
        <w:rPr>
          <w:rStyle w:val="FootnoteReference"/>
        </w:rPr>
        <w:footnoteReference w:id="13"/>
      </w:r>
      <w:r w:rsidR="00421799">
        <w:t>. In addition, the SMM include elements representing the concepts needed to express a wide range of diversified measures. The specification does include a minimal library of software measures, but it is not asserting that the listed measures constitute standards themselves; these are supplied simply as non-normative examples.</w:t>
      </w:r>
      <w:sdt>
        <w:sdtPr>
          <w:id w:val="-1788574830"/>
          <w:citation/>
        </w:sdtPr>
        <w:sdtContent>
          <w:r w:rsidR="00CB0ECC">
            <w:fldChar w:fldCharType="begin"/>
          </w:r>
          <w:r w:rsidR="00CB0ECC">
            <w:rPr>
              <w:lang w:val="en-US"/>
            </w:rPr>
            <w:instrText xml:space="preserve"> CITATION Obj162 \l 1033 </w:instrText>
          </w:r>
          <w:r w:rsidR="00CB0ECC">
            <w:fldChar w:fldCharType="separate"/>
          </w:r>
          <w:r w:rsidR="00440F1A">
            <w:rPr>
              <w:noProof/>
              <w:lang w:val="en-US"/>
            </w:rPr>
            <w:t xml:space="preserve"> </w:t>
          </w:r>
          <w:r w:rsidR="00440F1A" w:rsidRPr="00440F1A">
            <w:rPr>
              <w:noProof/>
              <w:lang w:val="en-US"/>
            </w:rPr>
            <w:t>[22]</w:t>
          </w:r>
          <w:r w:rsidR="00CB0ECC">
            <w:fldChar w:fldCharType="end"/>
          </w:r>
        </w:sdtContent>
      </w:sdt>
      <w:r>
        <w:t xml:space="preserve"> </w:t>
      </w:r>
    </w:p>
    <w:p w14:paraId="6464F82D" w14:textId="7A4F7A55" w:rsidR="00D33869" w:rsidRDefault="00D33869" w:rsidP="00D33869">
      <w:pPr>
        <w:pStyle w:val="Body"/>
        <w:numPr>
          <w:ilvl w:val="0"/>
          <w:numId w:val="10"/>
        </w:numPr>
      </w:pPr>
      <w:r>
        <w:t xml:space="preserve">NIST Security Automation Protocol (SCAP) </w:t>
      </w:r>
      <w:r w:rsidR="007525FD">
        <w:t xml:space="preserve">- </w:t>
      </w:r>
      <w:r w:rsidR="007525FD" w:rsidRPr="007525FD">
        <w:t xml:space="preserve"> SCAP is a suite of specifications for organizing, expressing, and measuring security-related information in standardized ways, as well as related reference data such as unique identifiers for vulnerabilities. SP 800-117 provides an overview of SCAP Version 1.0, focusing on how organizations can use SCAP-enabled tools to enhance their security posture. It also explains to IT product and service vendors how they can adopt SCAP Version 1.0 capabilities within their offerings.</w:t>
      </w:r>
      <w:sdt>
        <w:sdtPr>
          <w:id w:val="-970667897"/>
          <w:citation/>
        </w:sdtPr>
        <w:sdtContent>
          <w:r w:rsidR="00357ECB">
            <w:fldChar w:fldCharType="begin"/>
          </w:r>
          <w:r w:rsidR="00357ECB">
            <w:rPr>
              <w:lang w:val="en-US"/>
            </w:rPr>
            <w:instrText xml:space="preserve"> CITATION Nat10 \l 1033 </w:instrText>
          </w:r>
          <w:r w:rsidR="00357ECB">
            <w:fldChar w:fldCharType="separate"/>
          </w:r>
          <w:r w:rsidR="00440F1A">
            <w:rPr>
              <w:noProof/>
              <w:lang w:val="en-US"/>
            </w:rPr>
            <w:t xml:space="preserve"> </w:t>
          </w:r>
          <w:r w:rsidR="00440F1A" w:rsidRPr="00440F1A">
            <w:rPr>
              <w:noProof/>
              <w:lang w:val="en-US"/>
            </w:rPr>
            <w:t>[23]</w:t>
          </w:r>
          <w:r w:rsidR="00357ECB">
            <w:fldChar w:fldCharType="end"/>
          </w:r>
        </w:sdtContent>
      </w:sdt>
    </w:p>
    <w:p w14:paraId="7263EE93" w14:textId="227F91C6" w:rsidR="00375695" w:rsidRDefault="00375695" w:rsidP="008F22B9">
      <w:pPr>
        <w:pStyle w:val="Heading4"/>
      </w:pPr>
      <w:bookmarkStart w:id="26" w:name="_Toc491114280"/>
      <w:r>
        <w:t>System and Software Quality</w:t>
      </w:r>
      <w:bookmarkEnd w:id="26"/>
    </w:p>
    <w:p w14:paraId="7037AFCE" w14:textId="52A9AE27" w:rsidR="00375695" w:rsidRDefault="00375695" w:rsidP="00375695">
      <w:pPr>
        <w:pStyle w:val="Body"/>
      </w:pPr>
      <w:r>
        <w:t>The ISO/IEC 25010 standard provides consistent terminology for “specifying, measuring and evaluating system and</w:t>
      </w:r>
      <w:r w:rsidR="007A4755">
        <w:t xml:space="preserve"> software product quality”</w:t>
      </w:r>
      <w:r>
        <w:t xml:space="preserve">. </w:t>
      </w:r>
      <w:sdt>
        <w:sdtPr>
          <w:id w:val="-1476214877"/>
          <w:citation/>
        </w:sdtPr>
        <w:sdtContent>
          <w:r w:rsidR="007A4755">
            <w:fldChar w:fldCharType="begin"/>
          </w:r>
          <w:r w:rsidR="007A4755">
            <w:rPr>
              <w:lang w:val="en-US"/>
            </w:rPr>
            <w:instrText xml:space="preserve"> CITATION nte17 \l 1033 </w:instrText>
          </w:r>
          <w:r w:rsidR="007A4755">
            <w:fldChar w:fldCharType="separate"/>
          </w:r>
          <w:r w:rsidR="00440F1A" w:rsidRPr="00440F1A">
            <w:rPr>
              <w:noProof/>
              <w:lang w:val="en-US"/>
            </w:rPr>
            <w:t>[24]</w:t>
          </w:r>
          <w:r w:rsidR="007A4755">
            <w:fldChar w:fldCharType="end"/>
          </w:r>
        </w:sdtContent>
      </w:sdt>
      <w:r w:rsidR="007A4755">
        <w:t xml:space="preserve"> </w:t>
      </w:r>
      <w:r w:rsidR="0035711C" w:rsidRPr="0035711C">
        <w:t xml:space="preserve">Consortium for IT </w:t>
      </w:r>
      <w:r w:rsidR="0035711C" w:rsidRPr="0035711C">
        <w:lastRenderedPageBreak/>
        <w:t>Software Quality</w:t>
      </w:r>
      <w:r w:rsidR="0035711C">
        <w:t xml:space="preserve"> (</w:t>
      </w:r>
      <w:r>
        <w:t>CISQ</w:t>
      </w:r>
      <w:r w:rsidR="007A4755">
        <w:t>)</w:t>
      </w:r>
      <w:r>
        <w:t xml:space="preserve"> </w:t>
      </w:r>
      <w:sdt>
        <w:sdtPr>
          <w:id w:val="-1833287677"/>
          <w:citation/>
        </w:sdtPr>
        <w:sdtContent>
          <w:r w:rsidR="00475AEE">
            <w:fldChar w:fldCharType="begin"/>
          </w:r>
          <w:r w:rsidR="00475AEE">
            <w:rPr>
              <w:lang w:val="en-US"/>
            </w:rPr>
            <w:instrText xml:space="preserve"> CITATION Con17 \l 1033 </w:instrText>
          </w:r>
          <w:r w:rsidR="00475AEE">
            <w:fldChar w:fldCharType="separate"/>
          </w:r>
          <w:r w:rsidR="00440F1A" w:rsidRPr="00440F1A">
            <w:rPr>
              <w:noProof/>
              <w:lang w:val="en-US"/>
            </w:rPr>
            <w:t>[25]</w:t>
          </w:r>
          <w:r w:rsidR="00475AEE">
            <w:fldChar w:fldCharType="end"/>
          </w:r>
        </w:sdtContent>
      </w:sdt>
      <w:r w:rsidR="00475AEE">
        <w:t xml:space="preserve"> </w:t>
      </w:r>
      <w:r>
        <w:t xml:space="preserve">provides the following diagram highlighting eight ISO defined software quality characteristics and the associated sub-characteristics. </w:t>
      </w:r>
      <w:sdt>
        <w:sdtPr>
          <w:id w:val="-799225367"/>
          <w:citation/>
        </w:sdtPr>
        <w:sdtContent>
          <w:r w:rsidR="007A4755">
            <w:fldChar w:fldCharType="begin"/>
          </w:r>
          <w:r w:rsidR="007A4755">
            <w:rPr>
              <w:lang w:val="en-US"/>
            </w:rPr>
            <w:instrText xml:space="preserve"> CITATION Con17 \l 1033 </w:instrText>
          </w:r>
          <w:r w:rsidR="007A4755">
            <w:fldChar w:fldCharType="separate"/>
          </w:r>
          <w:r w:rsidR="00440F1A" w:rsidRPr="00440F1A">
            <w:rPr>
              <w:noProof/>
              <w:lang w:val="en-US"/>
            </w:rPr>
            <w:t>[25]</w:t>
          </w:r>
          <w:r w:rsidR="007A4755">
            <w:fldChar w:fldCharType="end"/>
          </w:r>
        </w:sdtContent>
      </w:sdt>
    </w:p>
    <w:p w14:paraId="23607796" w14:textId="77777777" w:rsidR="00375695" w:rsidRDefault="00375695" w:rsidP="00375695">
      <w:pPr>
        <w:pStyle w:val="Body"/>
        <w:keepNext/>
      </w:pPr>
      <w:r>
        <w:rPr>
          <w:noProof/>
          <w:lang w:val="en-US"/>
        </w:rPr>
        <w:drawing>
          <wp:inline distT="0" distB="0" distL="0" distR="0" wp14:anchorId="7892F481" wp14:editId="38BADEB1">
            <wp:extent cx="5723550" cy="25237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58" cy="2540130"/>
                    </a:xfrm>
                    <a:prstGeom prst="rect">
                      <a:avLst/>
                    </a:prstGeom>
                  </pic:spPr>
                </pic:pic>
              </a:graphicData>
            </a:graphic>
          </wp:inline>
        </w:drawing>
      </w:r>
    </w:p>
    <w:p w14:paraId="1228C83E" w14:textId="73FE0071" w:rsidR="00375695" w:rsidRPr="00A31E54" w:rsidRDefault="00375695" w:rsidP="00375695">
      <w:pPr>
        <w:pStyle w:val="Caption"/>
        <w:jc w:val="center"/>
      </w:pPr>
      <w:bookmarkStart w:id="27" w:name="_Ref486409078"/>
      <w:bookmarkStart w:id="28" w:name="_Toc491114306"/>
      <w:r>
        <w:t xml:space="preserve">Figure </w:t>
      </w:r>
      <w:fldSimple w:instr=" SEQ Figure \* ARABIC ">
        <w:r w:rsidR="00440F1A">
          <w:rPr>
            <w:noProof/>
          </w:rPr>
          <w:t>3</w:t>
        </w:r>
      </w:fldSimple>
      <w:r>
        <w:t xml:space="preserve"> ISO Defined Software Quality Characteristics</w:t>
      </w:r>
      <w:bookmarkEnd w:id="27"/>
      <w:bookmarkEnd w:id="28"/>
    </w:p>
    <w:p w14:paraId="7D020D97" w14:textId="6AE80927" w:rsidR="00B0180E" w:rsidRDefault="00EA1154" w:rsidP="008F22B9">
      <w:pPr>
        <w:pStyle w:val="Heading5"/>
      </w:pPr>
      <w:r>
        <w:t>Management</w:t>
      </w:r>
    </w:p>
    <w:p w14:paraId="77C6CD25" w14:textId="59E29F1F" w:rsidR="00B0180E" w:rsidRDefault="008E6866" w:rsidP="00B0180E">
      <w:pPr>
        <w:pStyle w:val="Body"/>
        <w:ind w:left="720"/>
      </w:pPr>
      <w:r>
        <w:t xml:space="preserve">Management </w:t>
      </w:r>
      <w:r w:rsidR="008E5ED5">
        <w:t xml:space="preserve">is part of </w:t>
      </w:r>
      <w:r w:rsidR="008E5ED5" w:rsidRPr="00825BA8">
        <w:t>SQuaRE</w:t>
      </w:r>
      <w:r w:rsidR="008E5ED5">
        <w:t xml:space="preserve"> and </w:t>
      </w:r>
      <w:r w:rsidR="00B0180E">
        <w:t>define</w:t>
      </w:r>
      <w:r>
        <w:t>s</w:t>
      </w:r>
      <w:r w:rsidR="00B0180E">
        <w:t xml:space="preserve"> all common models, terms and definitions referred further by all other standards from SQuaRE</w:t>
      </w:r>
      <w:r w:rsidR="00825BA8">
        <w:t xml:space="preserve"> series. Currently, Quality Management </w:t>
      </w:r>
      <w:r w:rsidR="00B0180E">
        <w:t>consists of the following standards</w:t>
      </w:r>
      <w:sdt>
        <w:sdtPr>
          <w:id w:val="-1104882833"/>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r w:rsidR="00B0180E">
        <w:t>:</w:t>
      </w:r>
    </w:p>
    <w:p w14:paraId="5FCE7106" w14:textId="5BBD141F" w:rsidR="00B0180E" w:rsidRDefault="00B0180E" w:rsidP="00B0180E">
      <w:pPr>
        <w:pStyle w:val="Body"/>
        <w:numPr>
          <w:ilvl w:val="0"/>
          <w:numId w:val="10"/>
        </w:numPr>
      </w:pPr>
      <w:r>
        <w:t>ISO/IEC 25000 - Guide to SQuaRE: Provides the SQuaRE architecture model, terminology, documents overview, intended users and associated parts of the series as well as reference models.</w:t>
      </w:r>
      <w:sdt>
        <w:sdtPr>
          <w:id w:val="1406877490"/>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51194E27" w14:textId="525E1EA2" w:rsidR="00B0180E" w:rsidRDefault="00B0180E" w:rsidP="00B0180E">
      <w:pPr>
        <w:pStyle w:val="Body"/>
        <w:numPr>
          <w:ilvl w:val="0"/>
          <w:numId w:val="10"/>
        </w:numPr>
      </w:pPr>
      <w:r>
        <w:t>ISO/IEC 25001 - Planning and Management: Provides requirements and guidance for a supporting function which is responsible for the management of software product requirements specification and evaluation.</w:t>
      </w:r>
      <w:sdt>
        <w:sdtPr>
          <w:id w:val="1338348802"/>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2E26C02" w14:textId="62B41640" w:rsidR="00B0180E" w:rsidRDefault="00EA1154" w:rsidP="008F22B9">
      <w:pPr>
        <w:pStyle w:val="Heading5"/>
      </w:pPr>
      <w:r>
        <w:t>Modelling</w:t>
      </w:r>
      <w:r w:rsidR="00B0180E">
        <w:t xml:space="preserve"> </w:t>
      </w:r>
    </w:p>
    <w:p w14:paraId="71DEBFD0" w14:textId="13789B61" w:rsidR="00B0180E" w:rsidRDefault="00825BA8" w:rsidP="00B0180E">
      <w:pPr>
        <w:pStyle w:val="Body"/>
        <w:ind w:left="720"/>
      </w:pPr>
      <w:r>
        <w:t>Modelling</w:t>
      </w:r>
      <w:r w:rsidR="00B0180E">
        <w:t xml:space="preserve"> </w:t>
      </w:r>
      <w:r w:rsidR="008E5ED5">
        <w:t xml:space="preserve">is part of </w:t>
      </w:r>
      <w:r w:rsidR="008E5ED5" w:rsidRPr="00825BA8">
        <w:t>SQuaRE</w:t>
      </w:r>
      <w:r w:rsidR="008E5ED5">
        <w:t xml:space="preserve"> and </w:t>
      </w:r>
      <w:r>
        <w:t>provide</w:t>
      </w:r>
      <w:r w:rsidR="008E5ED5">
        <w:t>s</w:t>
      </w:r>
      <w:r w:rsidR="00B0180E">
        <w:t xml:space="preserve"> detailed quality models for computer systems and software products, quality in use, and data. Currently, </w:t>
      </w:r>
      <w:r>
        <w:t>Quality Modelling</w:t>
      </w:r>
      <w:r w:rsidR="00B0180E">
        <w:t xml:space="preserve"> consists of the following standards:</w:t>
      </w:r>
      <w:sdt>
        <w:sdtPr>
          <w:id w:val="2016261544"/>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2E436238" w14:textId="4EB75C7B" w:rsidR="00B0180E" w:rsidRDefault="00B0180E" w:rsidP="00B0180E">
      <w:pPr>
        <w:pStyle w:val="Body"/>
        <w:numPr>
          <w:ilvl w:val="0"/>
          <w:numId w:val="10"/>
        </w:numPr>
      </w:pPr>
      <w:r>
        <w:t>ISO/IEC 25010 - System and software quality models: Describes the model, consisting of characteristics and sub-characteristics, for software product quality, and software quality in use.</w:t>
      </w:r>
      <w:sdt>
        <w:sdtPr>
          <w:id w:val="-1468114501"/>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C98F41B" w14:textId="7D7DCA3B" w:rsidR="00B0180E" w:rsidRDefault="00B0180E" w:rsidP="00B0180E">
      <w:pPr>
        <w:pStyle w:val="Body"/>
        <w:numPr>
          <w:ilvl w:val="0"/>
          <w:numId w:val="10"/>
        </w:numPr>
      </w:pPr>
      <w:r>
        <w:t xml:space="preserve"> ISO/IEC 25012 - Data Quality model: defines a general data quality model for data retained in a structured format within a computer system. It focuses on the quality of the data as part of a computer system and defines quality characteristics for target data used by humans and systems.</w:t>
      </w:r>
      <w:sdt>
        <w:sdtPr>
          <w:id w:val="-1573422183"/>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BB04155" w14:textId="31C68379" w:rsidR="00B0180E" w:rsidRDefault="00EA1154" w:rsidP="008F22B9">
      <w:pPr>
        <w:pStyle w:val="Heading5"/>
      </w:pPr>
      <w:r>
        <w:lastRenderedPageBreak/>
        <w:t>Measurement</w:t>
      </w:r>
    </w:p>
    <w:p w14:paraId="74AC7BF8" w14:textId="70EEC7EC" w:rsidR="00B0180E" w:rsidRDefault="00825BA8" w:rsidP="00B0180E">
      <w:pPr>
        <w:pStyle w:val="Body"/>
        <w:ind w:left="720"/>
      </w:pPr>
      <w:r>
        <w:t>Measurement</w:t>
      </w:r>
      <w:r w:rsidR="008E5ED5">
        <w:t xml:space="preserve"> is part of </w:t>
      </w:r>
      <w:r w:rsidR="008E5ED5" w:rsidRPr="00825BA8">
        <w:t>SQuaRE</w:t>
      </w:r>
      <w:r w:rsidR="008E5ED5">
        <w:t xml:space="preserve"> and</w:t>
      </w:r>
      <w:r w:rsidR="00B0180E">
        <w:t xml:space="preserve"> include</w:t>
      </w:r>
      <w:r>
        <w:t>s</w:t>
      </w:r>
      <w:r w:rsidR="00B0180E">
        <w:t xml:space="preserve"> a software product quality measurement reference model, mathematical definitions of quality measures, and practical guidance for their application. Presented measures apply to software product quality and quality </w:t>
      </w:r>
      <w:r>
        <w:t>in use. Currently, Quality Measurement</w:t>
      </w:r>
      <w:r w:rsidR="00B0180E">
        <w:t xml:space="preserve"> consists of the following standards:</w:t>
      </w:r>
      <w:sdt>
        <w:sdtPr>
          <w:id w:val="-1145421756"/>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2B066F50" w14:textId="7A6D731C" w:rsidR="00B0180E" w:rsidRDefault="00B0180E" w:rsidP="00B0180E">
      <w:pPr>
        <w:pStyle w:val="Body"/>
        <w:numPr>
          <w:ilvl w:val="0"/>
          <w:numId w:val="10"/>
        </w:numPr>
      </w:pPr>
      <w:r>
        <w:t>ISO/IEC 25020 - Measurement reference model and guide: Presents introductory explanation and a reference model that is common to quality measure elements, measures of software product quality and quality in use. Also provides guidance to users for selecting or developing, and applying measures.</w:t>
      </w:r>
      <w:sdt>
        <w:sdtPr>
          <w:id w:val="-1058851676"/>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CBB6B4D" w14:textId="232C89FE" w:rsidR="00B0180E" w:rsidRDefault="00B0180E" w:rsidP="00B0180E">
      <w:pPr>
        <w:pStyle w:val="Body"/>
        <w:numPr>
          <w:ilvl w:val="0"/>
          <w:numId w:val="10"/>
        </w:numPr>
      </w:pPr>
      <w:r>
        <w:t>ISO/IEC 25021 - Quality measure elements: Defines a set of recommended base and derived measures, which are intended to be used during the whole software development life cycle. The document describes a set of measures that can be used as an input for the software product quality or software quality in use measurement.</w:t>
      </w:r>
      <w:sdt>
        <w:sdtPr>
          <w:id w:val="-1063483379"/>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7DFFD85" w14:textId="43547A3B" w:rsidR="00B0180E" w:rsidRDefault="00B0180E" w:rsidP="00B0180E">
      <w:pPr>
        <w:pStyle w:val="Body"/>
        <w:numPr>
          <w:ilvl w:val="0"/>
          <w:numId w:val="10"/>
        </w:numPr>
      </w:pPr>
      <w:r>
        <w:t>ISO/IEC 25022 - Measurement of quality in use: Describes a set of measures and provides guidance for measuring quality in use.</w:t>
      </w:r>
      <w:sdt>
        <w:sdtPr>
          <w:id w:val="441346774"/>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C972481" w14:textId="3D72E6D3" w:rsidR="00B0180E" w:rsidRDefault="00B0180E" w:rsidP="00B0180E">
      <w:pPr>
        <w:pStyle w:val="Body"/>
        <w:numPr>
          <w:ilvl w:val="0"/>
          <w:numId w:val="10"/>
        </w:numPr>
      </w:pPr>
      <w:r>
        <w:t>ISO/IEC 25023 - Measurement of system and software product quality: Describes a set of measures and provides guidance for measuring system and software product quality.</w:t>
      </w:r>
      <w:sdt>
        <w:sdtPr>
          <w:id w:val="613402122"/>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EDE8436" w14:textId="2A9B4CD6" w:rsidR="00B0180E" w:rsidRDefault="00B0180E" w:rsidP="00B0180E">
      <w:pPr>
        <w:pStyle w:val="Body"/>
        <w:numPr>
          <w:ilvl w:val="0"/>
          <w:numId w:val="10"/>
        </w:numPr>
      </w:pPr>
      <w:r>
        <w:t>ISO/IEC 25024 - Measurement of data quality: Defines quality measures for quantitatively measuring data quality in terms of characteristics defined in ISO/IEC 25012.</w:t>
      </w:r>
      <w:sdt>
        <w:sdtPr>
          <w:id w:val="1792778963"/>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C52F960" w14:textId="27AE73DA" w:rsidR="00B0180E" w:rsidRDefault="00EA1154" w:rsidP="008F22B9">
      <w:pPr>
        <w:pStyle w:val="Heading5"/>
      </w:pPr>
      <w:r>
        <w:t>Requirements</w:t>
      </w:r>
    </w:p>
    <w:p w14:paraId="620FAC42" w14:textId="3B4C15D8" w:rsidR="00B0180E" w:rsidRDefault="00825BA8" w:rsidP="00B0180E">
      <w:pPr>
        <w:pStyle w:val="Body"/>
        <w:ind w:left="720"/>
      </w:pPr>
      <w:r>
        <w:t>Requirements</w:t>
      </w:r>
      <w:r w:rsidR="00B0180E">
        <w:t xml:space="preserve"> </w:t>
      </w:r>
      <w:r w:rsidR="008E5ED5">
        <w:t xml:space="preserve">is part of </w:t>
      </w:r>
      <w:r w:rsidR="008E5ED5" w:rsidRPr="00825BA8">
        <w:t>SQuaRE</w:t>
      </w:r>
      <w:r w:rsidR="008E5ED5">
        <w:t xml:space="preserve"> </w:t>
      </w:r>
      <w:r w:rsidR="00B0180E">
        <w:t xml:space="preserve">helps specifying quality requirements. These quality requirements can be used in the process of quality requirements elicitation for a software product to be developed or as input for an evaluation process. </w:t>
      </w:r>
      <w:r>
        <w:t>Quality Requirements</w:t>
      </w:r>
      <w:r w:rsidR="00B0180E">
        <w:t xml:space="preserve"> consists of the following standard:</w:t>
      </w:r>
      <w:sdt>
        <w:sdtPr>
          <w:id w:val="729353225"/>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9957844" w14:textId="36671D2E" w:rsidR="00B0180E" w:rsidRDefault="00B0180E" w:rsidP="00B0180E">
      <w:pPr>
        <w:pStyle w:val="Body"/>
        <w:numPr>
          <w:ilvl w:val="0"/>
          <w:numId w:val="10"/>
        </w:numPr>
      </w:pPr>
      <w:r>
        <w:t>ISO/IEC 25030 - Quality requirements: Provides requirements and guidance for the process used to develop quality requirements, as well as requirements and recommendations for quality requirements.</w:t>
      </w:r>
      <w:sdt>
        <w:sdtPr>
          <w:id w:val="1836571296"/>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76B2F75F" w14:textId="6A9F4331" w:rsidR="00B0180E" w:rsidRDefault="00EA1154" w:rsidP="008F22B9">
      <w:pPr>
        <w:pStyle w:val="Heading5"/>
      </w:pPr>
      <w:r>
        <w:t>Evaluation</w:t>
      </w:r>
    </w:p>
    <w:p w14:paraId="19024E2E" w14:textId="7AE19633" w:rsidR="00B0180E" w:rsidRDefault="00825BA8" w:rsidP="00B0180E">
      <w:pPr>
        <w:pStyle w:val="Body"/>
      </w:pPr>
      <w:r>
        <w:t>Evaluation</w:t>
      </w:r>
      <w:r w:rsidR="00B0180E">
        <w:t xml:space="preserve"> </w:t>
      </w:r>
      <w:r w:rsidR="008E5ED5">
        <w:t xml:space="preserve">is part of </w:t>
      </w:r>
      <w:r w:rsidR="008E5ED5" w:rsidRPr="00825BA8">
        <w:t>SQuaRE</w:t>
      </w:r>
      <w:r w:rsidR="008E5ED5">
        <w:t xml:space="preserve"> and </w:t>
      </w:r>
      <w:r w:rsidR="00B0180E">
        <w:t>provide</w:t>
      </w:r>
      <w:r>
        <w:t>s</w:t>
      </w:r>
      <w:r w:rsidR="00B0180E">
        <w:t xml:space="preserve"> requirements, recommendations and guidelines for software product evaluation. </w:t>
      </w:r>
      <w:r>
        <w:t>Quality Evaluation</w:t>
      </w:r>
      <w:r w:rsidR="00B0180E">
        <w:t xml:space="preserve"> consists of the following standards:</w:t>
      </w:r>
      <w:sdt>
        <w:sdtPr>
          <w:id w:val="2008486351"/>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49D8D61" w14:textId="3EE329E7" w:rsidR="00B0180E" w:rsidRDefault="00B0180E" w:rsidP="00B0180E">
      <w:pPr>
        <w:pStyle w:val="Body"/>
        <w:numPr>
          <w:ilvl w:val="0"/>
          <w:numId w:val="10"/>
        </w:numPr>
      </w:pPr>
      <w:r>
        <w:t>ISO/IEC 25040 - Evaluation reference model and guide: Contains general requirements for specification and evaluation of software quality. Provides a framework for evaluating quality of software product and states the requirements for methods of software product measurement and evaluation.</w:t>
      </w:r>
      <w:sdt>
        <w:sdtPr>
          <w:id w:val="776146937"/>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390B0733" w14:textId="6ED011A8" w:rsidR="00B0180E" w:rsidRDefault="00B0180E" w:rsidP="00B0180E">
      <w:pPr>
        <w:pStyle w:val="Body"/>
        <w:numPr>
          <w:ilvl w:val="0"/>
          <w:numId w:val="10"/>
        </w:numPr>
      </w:pPr>
      <w:r>
        <w:lastRenderedPageBreak/>
        <w:t>ISO/IEC 25041 - Evaluation guide for developers, acquirers and independent evaluators: Provides requirements, recommendations and guidelines for developers, acquirers and independent evaluators of the system and software product.</w:t>
      </w:r>
      <w:sdt>
        <w:sdtPr>
          <w:id w:val="1754012606"/>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7FB9F3BA" w14:textId="6BEA31AD" w:rsidR="00B0180E" w:rsidRDefault="00B0180E" w:rsidP="00B0180E">
      <w:pPr>
        <w:pStyle w:val="Body"/>
        <w:numPr>
          <w:ilvl w:val="0"/>
          <w:numId w:val="10"/>
        </w:numPr>
      </w:pPr>
      <w:r>
        <w:t>ISO/IEC 25042 - Evaluation modules: Defines the structure and content of the documentation to be used to describe an evaluation module. These evaluation modules contain the specification of the quality model (i.e. characteristics, sub-characteristics and corresponding product or quality in use measures), the associated data and information about its application.</w:t>
      </w:r>
      <w:sdt>
        <w:sdtPr>
          <w:id w:val="1711532131"/>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FB01B60" w14:textId="25092F0B" w:rsidR="00B20324" w:rsidRDefault="00B0180E" w:rsidP="00B20324">
      <w:pPr>
        <w:pStyle w:val="Body"/>
        <w:numPr>
          <w:ilvl w:val="0"/>
          <w:numId w:val="10"/>
        </w:numPr>
      </w:pPr>
      <w:r>
        <w:t>ISO/IEC 25045 - Evaluation module for recoverability: Provides the specification to evaluate the sub-characteristic of recoverability defined under the characteristic of reliability of the quality model.</w:t>
      </w:r>
      <w:sdt>
        <w:sdtPr>
          <w:id w:val="-869763789"/>
          <w:citation/>
        </w:sdtPr>
        <w:sdtContent>
          <w:r w:rsidR="00241A28">
            <w:fldChar w:fldCharType="begin"/>
          </w:r>
          <w:r w:rsidR="00241A28">
            <w:rPr>
              <w:lang w:val="en-US"/>
            </w:rPr>
            <w:instrText xml:space="preserve"> CITATION nte17 \l 1033 </w:instrText>
          </w:r>
          <w:r w:rsidR="00241A28">
            <w:fldChar w:fldCharType="separate"/>
          </w:r>
          <w:r w:rsidR="00440F1A">
            <w:rPr>
              <w:noProof/>
              <w:lang w:val="en-US"/>
            </w:rPr>
            <w:t xml:space="preserve"> </w:t>
          </w:r>
          <w:r w:rsidR="00440F1A" w:rsidRPr="00440F1A">
            <w:rPr>
              <w:noProof/>
              <w:lang w:val="en-US"/>
            </w:rPr>
            <w:t>[24]</w:t>
          </w:r>
          <w:r w:rsidR="00241A28">
            <w:fldChar w:fldCharType="end"/>
          </w:r>
        </w:sdtContent>
      </w:sdt>
    </w:p>
    <w:p w14:paraId="123D8D75" w14:textId="77777777" w:rsidR="00381A96" w:rsidRDefault="00381A96" w:rsidP="008F22B9">
      <w:pPr>
        <w:pStyle w:val="Heading3"/>
      </w:pPr>
      <w:bookmarkStart w:id="29" w:name="_Toc491114281"/>
      <w:r>
        <w:t>Standard Measures of System and Software</w:t>
      </w:r>
      <w:bookmarkEnd w:id="29"/>
    </w:p>
    <w:p w14:paraId="5E688131" w14:textId="0BB92A79" w:rsidR="00381A96" w:rsidRDefault="00190F39" w:rsidP="00190F39">
      <w:pPr>
        <w:pStyle w:val="Body"/>
        <w:numPr>
          <w:ilvl w:val="0"/>
          <w:numId w:val="10"/>
        </w:numPr>
      </w:pPr>
      <w:r>
        <w:t>All software</w:t>
      </w:r>
      <w:r w:rsidR="00381A96">
        <w:t xml:space="preserve"> should comply with</w:t>
      </w:r>
      <w:r>
        <w:t xml:space="preserve"> ISO/IEC2510.</w:t>
      </w:r>
      <w:sdt>
        <w:sdtPr>
          <w:id w:val="1976099352"/>
          <w:citation/>
        </w:sdtPr>
        <w:sdtContent>
          <w:r>
            <w:fldChar w:fldCharType="begin"/>
          </w:r>
          <w:r>
            <w:rPr>
              <w:lang w:val="en-US"/>
            </w:rPr>
            <w:instrText xml:space="preserve"> CITATION nte17 \l 1033 </w:instrText>
          </w:r>
          <w:r>
            <w:fldChar w:fldCharType="separate"/>
          </w:r>
          <w:r w:rsidR="00440F1A">
            <w:rPr>
              <w:noProof/>
              <w:lang w:val="en-US"/>
            </w:rPr>
            <w:t xml:space="preserve"> </w:t>
          </w:r>
          <w:r w:rsidR="00440F1A" w:rsidRPr="00440F1A">
            <w:rPr>
              <w:noProof/>
              <w:lang w:val="en-US"/>
            </w:rPr>
            <w:t>[24]</w:t>
          </w:r>
          <w:r>
            <w:fldChar w:fldCharType="end"/>
          </w:r>
        </w:sdtContent>
      </w:sdt>
      <w:r>
        <w:t xml:space="preserve"> </w:t>
      </w:r>
      <w:r w:rsidR="00381A96" w:rsidRPr="00190F39">
        <w:rPr>
          <w:i/>
          <w:u w:val="single"/>
        </w:rPr>
        <w:t>Systems and software engineering -- Systems and software Quality Requirements and Evaluation (SQuaRE) -- System and software quality models</w:t>
      </w:r>
      <w:r w:rsidR="00381A96">
        <w:t xml:space="preserve">. The ISO/IEC 25010 series contains a framework to evaluate software product quality. </w:t>
      </w:r>
      <w:r w:rsidR="00381A96" w:rsidRPr="00FA145B">
        <w:t>ISO/IEC 25010</w:t>
      </w:r>
      <w:r w:rsidR="00381A96">
        <w:t xml:space="preserve"> defines a set of eight software quality characteristics, or system “-</w:t>
      </w:r>
      <w:r w:rsidR="00381A96" w:rsidRPr="00190F39">
        <w:rPr>
          <w:i/>
        </w:rPr>
        <w:t>ilities</w:t>
      </w:r>
      <w:r w:rsidR="00381A96">
        <w:t xml:space="preserve">,” i.e. security, reliability, and maintainability, etc. </w:t>
      </w:r>
      <w:r w:rsidR="00381A96" w:rsidRPr="00FA145B">
        <w:t>ISO/IEC 25023</w:t>
      </w:r>
      <w:r w:rsidR="00381A96">
        <w:t xml:space="preserve"> describes how to apply the quality characteristics to measure product quality. However, the measures defined in 25023 largely measure quality at the </w:t>
      </w:r>
      <w:r w:rsidR="00FA145B">
        <w:t>behavioural</w:t>
      </w:r>
      <w:r w:rsidR="00381A96">
        <w:t xml:space="preserve"> level rather than at the level of specific quality problems in the source code.</w:t>
      </w:r>
      <w:sdt>
        <w:sdtPr>
          <w:id w:val="-417487337"/>
          <w:citation/>
        </w:sdtPr>
        <w:sdtContent>
          <w:r w:rsidR="00FA145B">
            <w:fldChar w:fldCharType="begin"/>
          </w:r>
          <w:r w:rsidR="00FA145B">
            <w:rPr>
              <w:lang w:val="en-US"/>
            </w:rPr>
            <w:instrText xml:space="preserve"> CITATION Int16 \l 1033 </w:instrText>
          </w:r>
          <w:r w:rsidR="00FA145B">
            <w:fldChar w:fldCharType="separate"/>
          </w:r>
          <w:r w:rsidR="00440F1A">
            <w:rPr>
              <w:noProof/>
              <w:lang w:val="en-US"/>
            </w:rPr>
            <w:t xml:space="preserve"> </w:t>
          </w:r>
          <w:r w:rsidR="00440F1A" w:rsidRPr="00440F1A">
            <w:rPr>
              <w:noProof/>
              <w:lang w:val="en-US"/>
            </w:rPr>
            <w:t>[26]</w:t>
          </w:r>
          <w:r w:rsidR="00FA145B">
            <w:fldChar w:fldCharType="end"/>
          </w:r>
        </w:sdtContent>
      </w:sdt>
      <w:r w:rsidR="00381A96">
        <w:t xml:space="preserve"> To supplement the level of measurement in 25023, the </w:t>
      </w:r>
      <w:hyperlink r:id="rId16" w:history="1">
        <w:r w:rsidR="00381A96" w:rsidRPr="00F018D4">
          <w:rPr>
            <w:rStyle w:val="Hyperlink"/>
          </w:rPr>
          <w:t>Consortium for IT Software Quality (CISQ)</w:t>
        </w:r>
      </w:hyperlink>
      <w:r w:rsidR="00381A96">
        <w:t xml:space="preserve"> </w:t>
      </w:r>
      <w:sdt>
        <w:sdtPr>
          <w:id w:val="-2122984441"/>
          <w:citation/>
        </w:sdtPr>
        <w:sdtContent>
          <w:r w:rsidR="00475AEE">
            <w:fldChar w:fldCharType="begin"/>
          </w:r>
          <w:r w:rsidR="00475AEE">
            <w:rPr>
              <w:lang w:val="en-US"/>
            </w:rPr>
            <w:instrText xml:space="preserve"> CITATION Con17 \l 1033 </w:instrText>
          </w:r>
          <w:r w:rsidR="00475AEE">
            <w:fldChar w:fldCharType="separate"/>
          </w:r>
          <w:r w:rsidR="00440F1A" w:rsidRPr="00440F1A">
            <w:rPr>
              <w:noProof/>
              <w:lang w:val="en-US"/>
            </w:rPr>
            <w:t>[25]</w:t>
          </w:r>
          <w:r w:rsidR="00475AEE">
            <w:fldChar w:fldCharType="end"/>
          </w:r>
        </w:sdtContent>
      </w:sdt>
      <w:r w:rsidR="00381A96">
        <w:t xml:space="preserve">defines source code level measures of four of the quality </w:t>
      </w:r>
      <w:r w:rsidR="00381A96">
        <w:lastRenderedPageBreak/>
        <w:t>characteristics—</w:t>
      </w:r>
      <w:r w:rsidR="00381A96" w:rsidRPr="005E3F10">
        <w:t>Reliabilit</w:t>
      </w:r>
      <w:r w:rsidR="00381A96" w:rsidRPr="006A1557">
        <w:t>y</w:t>
      </w:r>
      <w:r w:rsidR="005E3F10" w:rsidRPr="00475AEE">
        <w:rPr>
          <w:rStyle w:val="FootnoteReference"/>
        </w:rPr>
        <w:footnoteReference w:id="14"/>
      </w:r>
      <w:r w:rsidR="00381A96" w:rsidRPr="00475AEE">
        <w:t xml:space="preserve">, </w:t>
      </w:r>
      <w:r w:rsidR="00381A96" w:rsidRPr="005E3F10">
        <w:t>Performance Efficiency</w:t>
      </w:r>
      <w:r w:rsidR="005E3F10">
        <w:rPr>
          <w:rStyle w:val="FootnoteReference"/>
        </w:rPr>
        <w:footnoteReference w:id="15"/>
      </w:r>
      <w:r w:rsidR="00381A96">
        <w:t xml:space="preserve">, </w:t>
      </w:r>
      <w:r w:rsidR="00381A96" w:rsidRPr="009D0AD0">
        <w:t>Security</w:t>
      </w:r>
      <w:r w:rsidR="009D0AD0">
        <w:rPr>
          <w:rStyle w:val="FootnoteReference"/>
        </w:rPr>
        <w:footnoteReference w:id="16"/>
      </w:r>
      <w:r w:rsidR="00381A96">
        <w:t xml:space="preserve">, and </w:t>
      </w:r>
      <w:r w:rsidR="00381A96" w:rsidRPr="0023425E">
        <w:t>Maintainability</w:t>
      </w:r>
      <w:r w:rsidR="0023425E">
        <w:rPr>
          <w:rStyle w:val="FootnoteReference"/>
        </w:rPr>
        <w:footnoteReference w:id="17"/>
      </w:r>
      <w:r w:rsidR="00381A96">
        <w:t>.</w:t>
      </w:r>
    </w:p>
    <w:p w14:paraId="6A311DC6" w14:textId="77777777" w:rsidR="00381A96" w:rsidRDefault="00381A96" w:rsidP="00381A96">
      <w:pPr>
        <w:pStyle w:val="Body"/>
      </w:pPr>
      <w:r>
        <w:t>Automated software quality measurement is necessary because manual review is infeasible for large multi-layer, multi-language, multi-platform systems. These standard measures are useful for assessing quality assurance, benchmarking, system risk analysis, contract Service Level Agreements (SLAs) and software acceptance criteria. When it comes to the critical nature of Smart Contracts in maintaining trust of a system, these standard measures are even more critical. For example, would you want to trust your 401K savings to a system that has never had these systems measures applied to it?</w:t>
      </w:r>
    </w:p>
    <w:p w14:paraId="50B20EFF" w14:textId="77777777" w:rsidR="00381A96" w:rsidRDefault="00381A96" w:rsidP="008F22B9">
      <w:pPr>
        <w:pStyle w:val="Heading4"/>
      </w:pPr>
      <w:bookmarkStart w:id="30" w:name="_Toc491114282"/>
      <w:r>
        <w:t>Automated Characteristic Measurements</w:t>
      </w:r>
      <w:bookmarkEnd w:id="30"/>
    </w:p>
    <w:p w14:paraId="59F627D3" w14:textId="77777777" w:rsidR="00381A96" w:rsidRDefault="00381A96" w:rsidP="00381A96">
      <w:pPr>
        <w:pStyle w:val="Body"/>
      </w:pPr>
      <w:r>
        <w:t xml:space="preserve">The four characteristics highlighted in blue in </w:t>
      </w:r>
      <w:r>
        <w:fldChar w:fldCharType="begin"/>
      </w:r>
      <w:r>
        <w:instrText xml:space="preserve"> REF _Ref486409078 \h </w:instrText>
      </w:r>
      <w:r>
        <w:fldChar w:fldCharType="separate"/>
      </w:r>
      <w:r>
        <w:t xml:space="preserve">Figure </w:t>
      </w:r>
      <w:r>
        <w:rPr>
          <w:noProof/>
        </w:rPr>
        <w:t>1</w:t>
      </w:r>
      <w:r>
        <w:t xml:space="preserve"> ISO Defined Software Quality Characteristics</w:t>
      </w:r>
      <w:r>
        <w:fldChar w:fldCharType="end"/>
      </w:r>
      <w:r>
        <w:t xml:space="preserve"> (i.e., Reliability, Performance Efficacy, Security, and Maintainability) are considered suitable for automatic measurement by CISQ.</w:t>
      </w:r>
    </w:p>
    <w:p w14:paraId="5362A5AA" w14:textId="77777777" w:rsidR="00381A96" w:rsidRDefault="00381A96" w:rsidP="00381A96">
      <w:pPr>
        <w:pStyle w:val="Body"/>
      </w:pPr>
      <w:r>
        <w:t>The sub-characteristics are used to determine the scope coverage for each measure. The CISQ measures are defined as the sum of critical weaknesses in software that cause the undesirable behaviours underlying trust and many of the measures (i.e., as downtime, performance degradation, and amount of data stolen.) defined in ISO 25023. CISQ detects and measures weaknesses by analysing source code. Collectively, the CISQ measures cover eighty-six critical code quality rules at the code unit and system level.</w:t>
      </w:r>
    </w:p>
    <w:p w14:paraId="0A7A46B3" w14:textId="77777777" w:rsidR="00381A96" w:rsidRDefault="00381A96" w:rsidP="008F22B9">
      <w:pPr>
        <w:pStyle w:val="Heading4"/>
      </w:pPr>
      <w:bookmarkStart w:id="31" w:name="_Toc491114283"/>
      <w:r>
        <w:lastRenderedPageBreak/>
        <w:t>Automated Tools</w:t>
      </w:r>
      <w:bookmarkEnd w:id="31"/>
    </w:p>
    <w:p w14:paraId="0FF6EFA3" w14:textId="77777777" w:rsidR="00381A96" w:rsidRDefault="00381A96" w:rsidP="00381A96">
      <w:pPr>
        <w:pStyle w:val="Body"/>
      </w:pPr>
      <w:r>
        <w:t>CAST</w:t>
      </w:r>
    </w:p>
    <w:p w14:paraId="0F53F2F2" w14:textId="77777777" w:rsidR="00381A96" w:rsidRPr="00C048E9" w:rsidRDefault="00381A96" w:rsidP="00381A96">
      <w:pPr>
        <w:pStyle w:val="Body"/>
      </w:pPr>
      <w:r w:rsidRPr="008E2D00">
        <w:t>Synopsys (Coverity) is also “conformant.” We’re thinking of partnering with the NIST SAMATE project to get a better grasp on other static analysis tools.</w:t>
      </w:r>
    </w:p>
    <w:tbl>
      <w:tblPr>
        <w:tblpPr w:leftFromText="180" w:rightFromText="180" w:vertAnchor="text" w:horzAnchor="page" w:tblpX="2122" w:tblpY="93"/>
        <w:tblW w:w="4340" w:type="pct"/>
        <w:tblCellSpacing w:w="10" w:type="dxa"/>
        <w:shd w:val="clear" w:color="auto" w:fill="808080"/>
        <w:tblCellMar>
          <w:top w:w="60" w:type="dxa"/>
          <w:left w:w="60" w:type="dxa"/>
          <w:bottom w:w="60" w:type="dxa"/>
          <w:right w:w="60" w:type="dxa"/>
        </w:tblCellMar>
        <w:tblLook w:val="04A0" w:firstRow="1" w:lastRow="0" w:firstColumn="1" w:lastColumn="0" w:noHBand="0" w:noVBand="1"/>
      </w:tblPr>
      <w:tblGrid>
        <w:gridCol w:w="4678"/>
        <w:gridCol w:w="1349"/>
        <w:gridCol w:w="2097"/>
      </w:tblGrid>
      <w:tr w:rsidR="00381A96" w:rsidRPr="00357185" w14:paraId="0F420F84" w14:textId="77777777" w:rsidTr="008C625D">
        <w:trPr>
          <w:tblCellSpacing w:w="10" w:type="dxa"/>
        </w:trPr>
        <w:tc>
          <w:tcPr>
            <w:tcW w:w="2861" w:type="pct"/>
            <w:shd w:val="clear" w:color="auto" w:fill="FFFFFF"/>
            <w:vAlign w:val="center"/>
            <w:hideMark/>
          </w:tcPr>
          <w:p w14:paraId="229BE045" w14:textId="77777777" w:rsidR="00381A96" w:rsidRPr="00357185" w:rsidRDefault="00381A96" w:rsidP="008C625D">
            <w:pPr>
              <w:jc w:val="center"/>
              <w:rPr>
                <w:rFonts w:ascii="Times New Roman" w:eastAsia="Times New Roman" w:hAnsi="Times New Roman" w:cs="Times New Roman"/>
                <w:b/>
              </w:rPr>
            </w:pPr>
            <w:r w:rsidRPr="00357185">
              <w:rPr>
                <w:rFonts w:ascii="Times New Roman" w:eastAsia="Times New Roman" w:hAnsi="Times New Roman" w:cs="Times New Roman"/>
                <w:b/>
              </w:rPr>
              <w:t>CISQ™ Specifications:</w:t>
            </w:r>
          </w:p>
        </w:tc>
        <w:tc>
          <w:tcPr>
            <w:tcW w:w="818" w:type="pct"/>
            <w:shd w:val="clear" w:color="auto" w:fill="FFFFFF"/>
            <w:vAlign w:val="center"/>
            <w:hideMark/>
          </w:tcPr>
          <w:p w14:paraId="50F76CF0" w14:textId="77777777" w:rsidR="00381A96" w:rsidRPr="00357185" w:rsidRDefault="00381A96" w:rsidP="008C625D">
            <w:pPr>
              <w:jc w:val="center"/>
              <w:rPr>
                <w:rFonts w:ascii="Times New Roman" w:eastAsia="Times New Roman" w:hAnsi="Times New Roman" w:cs="Times New Roman"/>
                <w:b/>
              </w:rPr>
            </w:pPr>
            <w:r w:rsidRPr="00357185">
              <w:rPr>
                <w:rFonts w:ascii="Times New Roman" w:eastAsia="Times New Roman" w:hAnsi="Times New Roman" w:cs="Times New Roman"/>
                <w:b/>
              </w:rPr>
              <w:t>Acronym </w:t>
            </w:r>
          </w:p>
        </w:tc>
        <w:tc>
          <w:tcPr>
            <w:tcW w:w="1272" w:type="pct"/>
            <w:shd w:val="clear" w:color="auto" w:fill="FFFFFF"/>
            <w:vAlign w:val="center"/>
            <w:hideMark/>
          </w:tcPr>
          <w:p w14:paraId="3F1B2408" w14:textId="77777777" w:rsidR="00381A96" w:rsidRPr="00357185" w:rsidRDefault="00381A96" w:rsidP="008C625D">
            <w:pPr>
              <w:jc w:val="center"/>
              <w:rPr>
                <w:rFonts w:ascii="Times New Roman" w:eastAsia="Times New Roman" w:hAnsi="Times New Roman" w:cs="Times New Roman"/>
                <w:b/>
              </w:rPr>
            </w:pPr>
            <w:r w:rsidRPr="00357185">
              <w:rPr>
                <w:rFonts w:ascii="Times New Roman" w:eastAsia="Times New Roman" w:hAnsi="Times New Roman" w:cs="Times New Roman"/>
                <w:b/>
              </w:rPr>
              <w:t>OMG Document # </w:t>
            </w:r>
          </w:p>
        </w:tc>
      </w:tr>
      <w:tr w:rsidR="00381A96" w:rsidRPr="00357185" w14:paraId="1B5F44A3" w14:textId="77777777" w:rsidTr="008C625D">
        <w:trPr>
          <w:tblCellSpacing w:w="10" w:type="dxa"/>
        </w:trPr>
        <w:tc>
          <w:tcPr>
            <w:tcW w:w="2861" w:type="pct"/>
            <w:shd w:val="clear" w:color="auto" w:fill="FFFFFF"/>
            <w:vAlign w:val="center"/>
            <w:hideMark/>
          </w:tcPr>
          <w:p w14:paraId="7459EECD"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17" w:history="1">
              <w:r w:rsidRPr="00357185">
                <w:rPr>
                  <w:rFonts w:ascii="Times New Roman" w:eastAsia="Times New Roman" w:hAnsi="Times New Roman" w:cs="Times New Roman"/>
                  <w:color w:val="0000FF"/>
                  <w:sz w:val="21"/>
                  <w:szCs w:val="21"/>
                  <w:u w:val="single"/>
                </w:rPr>
                <w:t>Automated Enhancement Points</w:t>
              </w:r>
            </w:hyperlink>
          </w:p>
        </w:tc>
        <w:tc>
          <w:tcPr>
            <w:tcW w:w="818" w:type="pct"/>
            <w:shd w:val="clear" w:color="auto" w:fill="FFFFFF"/>
            <w:vAlign w:val="center"/>
            <w:hideMark/>
          </w:tcPr>
          <w:p w14:paraId="392B22FD"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AEP</w:t>
            </w:r>
          </w:p>
        </w:tc>
        <w:tc>
          <w:tcPr>
            <w:tcW w:w="1272" w:type="pct"/>
            <w:shd w:val="clear" w:color="auto" w:fill="FFFFFF"/>
            <w:vAlign w:val="center"/>
            <w:hideMark/>
          </w:tcPr>
          <w:p w14:paraId="46EA08C5"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formal/2017-04-03</w:t>
            </w:r>
          </w:p>
        </w:tc>
      </w:tr>
      <w:tr w:rsidR="00381A96" w:rsidRPr="00357185" w14:paraId="3A9951F4" w14:textId="77777777" w:rsidTr="008C625D">
        <w:trPr>
          <w:tblCellSpacing w:w="10" w:type="dxa"/>
        </w:trPr>
        <w:tc>
          <w:tcPr>
            <w:tcW w:w="2861" w:type="pct"/>
            <w:shd w:val="clear" w:color="auto" w:fill="FFFFFF"/>
            <w:vAlign w:val="center"/>
            <w:hideMark/>
          </w:tcPr>
          <w:p w14:paraId="30D8D73D"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18" w:history="1">
              <w:r w:rsidRPr="00357185">
                <w:rPr>
                  <w:rFonts w:ascii="Times New Roman" w:eastAsia="Times New Roman" w:hAnsi="Times New Roman" w:cs="Times New Roman"/>
                  <w:color w:val="0000FF"/>
                  <w:sz w:val="21"/>
                  <w:szCs w:val="21"/>
                  <w:u w:val="single"/>
                </w:rPr>
                <w:t>Automated Function Points</w:t>
              </w:r>
            </w:hyperlink>
          </w:p>
        </w:tc>
        <w:tc>
          <w:tcPr>
            <w:tcW w:w="818" w:type="pct"/>
            <w:shd w:val="clear" w:color="auto" w:fill="FFFFFF"/>
            <w:vAlign w:val="center"/>
            <w:hideMark/>
          </w:tcPr>
          <w:p w14:paraId="09C61794"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AFP</w:t>
            </w:r>
          </w:p>
        </w:tc>
        <w:tc>
          <w:tcPr>
            <w:tcW w:w="1272" w:type="pct"/>
            <w:shd w:val="clear" w:color="auto" w:fill="FFFFFF"/>
            <w:vAlign w:val="center"/>
            <w:hideMark/>
          </w:tcPr>
          <w:p w14:paraId="0F834922"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formal/2014-01-03</w:t>
            </w:r>
          </w:p>
        </w:tc>
      </w:tr>
      <w:tr w:rsidR="00381A96" w:rsidRPr="00357185" w14:paraId="6EF13662" w14:textId="77777777" w:rsidTr="008C625D">
        <w:trPr>
          <w:tblCellSpacing w:w="10" w:type="dxa"/>
        </w:trPr>
        <w:tc>
          <w:tcPr>
            <w:tcW w:w="2861" w:type="pct"/>
            <w:shd w:val="clear" w:color="auto" w:fill="FFFFFF"/>
            <w:vAlign w:val="center"/>
            <w:hideMark/>
          </w:tcPr>
          <w:p w14:paraId="26E9C4C0"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19" w:history="1">
              <w:r w:rsidRPr="00357185">
                <w:rPr>
                  <w:rFonts w:ascii="Times New Roman" w:eastAsia="Times New Roman" w:hAnsi="Times New Roman" w:cs="Times New Roman"/>
                  <w:color w:val="0000FF"/>
                  <w:sz w:val="21"/>
                  <w:szCs w:val="21"/>
                  <w:u w:val="single"/>
                </w:rPr>
                <w:t>Automated Source Code Maintainability Measure</w:t>
              </w:r>
            </w:hyperlink>
          </w:p>
        </w:tc>
        <w:tc>
          <w:tcPr>
            <w:tcW w:w="818" w:type="pct"/>
            <w:shd w:val="clear" w:color="auto" w:fill="FFFFFF"/>
            <w:vAlign w:val="center"/>
            <w:hideMark/>
          </w:tcPr>
          <w:p w14:paraId="712DBBAF"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ASCMM™</w:t>
            </w:r>
          </w:p>
        </w:tc>
        <w:tc>
          <w:tcPr>
            <w:tcW w:w="1272" w:type="pct"/>
            <w:shd w:val="clear" w:color="auto" w:fill="FFFFFF"/>
            <w:vAlign w:val="center"/>
            <w:hideMark/>
          </w:tcPr>
          <w:p w14:paraId="028622C9"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formal/2016-01-01</w:t>
            </w:r>
          </w:p>
        </w:tc>
      </w:tr>
      <w:tr w:rsidR="00381A96" w:rsidRPr="00357185" w14:paraId="0B272E6B" w14:textId="77777777" w:rsidTr="008C625D">
        <w:trPr>
          <w:tblCellSpacing w:w="10" w:type="dxa"/>
        </w:trPr>
        <w:tc>
          <w:tcPr>
            <w:tcW w:w="2861" w:type="pct"/>
            <w:shd w:val="clear" w:color="auto" w:fill="FFFFFF"/>
            <w:vAlign w:val="center"/>
            <w:hideMark/>
          </w:tcPr>
          <w:p w14:paraId="36C044BE"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20" w:history="1">
              <w:r w:rsidRPr="00357185">
                <w:rPr>
                  <w:rFonts w:ascii="Times New Roman" w:eastAsia="Times New Roman" w:hAnsi="Times New Roman" w:cs="Times New Roman"/>
                  <w:color w:val="0000FF"/>
                  <w:sz w:val="21"/>
                  <w:szCs w:val="21"/>
                  <w:u w:val="single"/>
                </w:rPr>
                <w:t>Automated Source Code Performance Efficiency</w:t>
              </w:r>
              <w:r w:rsidRPr="00357185">
                <w:rPr>
                  <w:rFonts w:ascii="Times New Roman" w:eastAsia="Times New Roman" w:hAnsi="Times New Roman" w:cs="Times New Roman"/>
                  <w:color w:val="0000FF"/>
                  <w:sz w:val="21"/>
                  <w:szCs w:val="21"/>
                  <w:u w:val="single"/>
                </w:rPr>
                <w:br/>
              </w:r>
            </w:hyperlink>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u w:val="single"/>
              </w:rPr>
              <w:t>Measure</w:t>
            </w:r>
          </w:p>
        </w:tc>
        <w:tc>
          <w:tcPr>
            <w:tcW w:w="818" w:type="pct"/>
            <w:shd w:val="clear" w:color="auto" w:fill="FFFFFF"/>
            <w:vAlign w:val="center"/>
            <w:hideMark/>
          </w:tcPr>
          <w:p w14:paraId="0919F03D"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ASCPEM™</w:t>
            </w:r>
          </w:p>
        </w:tc>
        <w:tc>
          <w:tcPr>
            <w:tcW w:w="1272" w:type="pct"/>
            <w:shd w:val="clear" w:color="auto" w:fill="FFFFFF"/>
            <w:vAlign w:val="center"/>
            <w:hideMark/>
          </w:tcPr>
          <w:p w14:paraId="43220503"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formal/2016-01-02</w:t>
            </w:r>
          </w:p>
        </w:tc>
      </w:tr>
      <w:tr w:rsidR="00381A96" w:rsidRPr="00357185" w14:paraId="2F4A750E" w14:textId="77777777" w:rsidTr="008C625D">
        <w:trPr>
          <w:tblCellSpacing w:w="10" w:type="dxa"/>
        </w:trPr>
        <w:tc>
          <w:tcPr>
            <w:tcW w:w="2861" w:type="pct"/>
            <w:shd w:val="clear" w:color="auto" w:fill="FFFFFF"/>
            <w:vAlign w:val="center"/>
            <w:hideMark/>
          </w:tcPr>
          <w:p w14:paraId="792C68AE"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21" w:history="1">
              <w:r w:rsidRPr="00357185">
                <w:rPr>
                  <w:rFonts w:ascii="Times New Roman" w:eastAsia="Times New Roman" w:hAnsi="Times New Roman" w:cs="Times New Roman"/>
                  <w:color w:val="0000FF"/>
                  <w:sz w:val="21"/>
                  <w:szCs w:val="21"/>
                  <w:u w:val="single"/>
                </w:rPr>
                <w:t>Automated Source Code Reliability Measure</w:t>
              </w:r>
            </w:hyperlink>
          </w:p>
        </w:tc>
        <w:tc>
          <w:tcPr>
            <w:tcW w:w="818" w:type="pct"/>
            <w:shd w:val="clear" w:color="auto" w:fill="FFFFFF"/>
            <w:vAlign w:val="center"/>
            <w:hideMark/>
          </w:tcPr>
          <w:p w14:paraId="37B8C2B0"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ASCRM™</w:t>
            </w:r>
          </w:p>
        </w:tc>
        <w:tc>
          <w:tcPr>
            <w:tcW w:w="1272" w:type="pct"/>
            <w:shd w:val="clear" w:color="auto" w:fill="FFFFFF"/>
            <w:vAlign w:val="center"/>
            <w:hideMark/>
          </w:tcPr>
          <w:p w14:paraId="4611ADEF"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formal/2016-01-03</w:t>
            </w:r>
          </w:p>
        </w:tc>
      </w:tr>
      <w:tr w:rsidR="00381A96" w:rsidRPr="00357185" w14:paraId="64DF2588" w14:textId="77777777" w:rsidTr="008C625D">
        <w:trPr>
          <w:tblCellSpacing w:w="10" w:type="dxa"/>
        </w:trPr>
        <w:tc>
          <w:tcPr>
            <w:tcW w:w="2861" w:type="pct"/>
            <w:shd w:val="clear" w:color="auto" w:fill="FFFFFF"/>
            <w:vAlign w:val="center"/>
            <w:hideMark/>
          </w:tcPr>
          <w:p w14:paraId="56795BA6" w14:textId="77777777" w:rsidR="00381A96" w:rsidRPr="00357185" w:rsidRDefault="00381A96" w:rsidP="008C625D">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357185">
              <w:rPr>
                <w:rFonts w:ascii="Times New Roman" w:eastAsia="Times New Roman" w:hAnsi="Times New Roman" w:cs="Times New Roman"/>
                <w:sz w:val="21"/>
                <w:szCs w:val="21"/>
              </w:rPr>
              <w:t xml:space="preserve"> </w:t>
            </w:r>
            <w:hyperlink r:id="rId22" w:history="1">
              <w:r w:rsidRPr="00357185">
                <w:rPr>
                  <w:rFonts w:ascii="Times New Roman" w:eastAsia="Times New Roman" w:hAnsi="Times New Roman" w:cs="Times New Roman"/>
                  <w:color w:val="0000FF"/>
                  <w:sz w:val="21"/>
                  <w:szCs w:val="21"/>
                  <w:u w:val="single"/>
                </w:rPr>
                <w:t>Automated Source Code Security Measure</w:t>
              </w:r>
            </w:hyperlink>
          </w:p>
        </w:tc>
        <w:tc>
          <w:tcPr>
            <w:tcW w:w="818" w:type="pct"/>
            <w:shd w:val="clear" w:color="auto" w:fill="FFFFFF"/>
            <w:vAlign w:val="center"/>
            <w:hideMark/>
          </w:tcPr>
          <w:p w14:paraId="08BDC6AD" w14:textId="77777777" w:rsidR="00381A96" w:rsidRPr="00357185" w:rsidRDefault="00381A96" w:rsidP="008C625D">
            <w:pPr>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ASCSM™</w:t>
            </w:r>
          </w:p>
        </w:tc>
        <w:tc>
          <w:tcPr>
            <w:tcW w:w="1272" w:type="pct"/>
            <w:shd w:val="clear" w:color="auto" w:fill="FFFFFF"/>
            <w:vAlign w:val="center"/>
            <w:hideMark/>
          </w:tcPr>
          <w:p w14:paraId="737B8661" w14:textId="77777777" w:rsidR="00381A96" w:rsidRPr="00357185" w:rsidRDefault="00381A96" w:rsidP="008C625D">
            <w:pPr>
              <w:keepNext/>
              <w:jc w:val="center"/>
              <w:rPr>
                <w:rFonts w:ascii="Times New Roman" w:eastAsia="Times New Roman" w:hAnsi="Times New Roman" w:cs="Times New Roman"/>
                <w:sz w:val="21"/>
                <w:szCs w:val="21"/>
              </w:rPr>
            </w:pPr>
            <w:r w:rsidRPr="00357185">
              <w:rPr>
                <w:rFonts w:ascii="Times New Roman" w:eastAsia="Times New Roman" w:hAnsi="Times New Roman" w:cs="Times New Roman"/>
                <w:sz w:val="21"/>
                <w:szCs w:val="21"/>
              </w:rPr>
              <w:t>formal/2016-01-04</w:t>
            </w:r>
          </w:p>
        </w:tc>
      </w:tr>
    </w:tbl>
    <w:p w14:paraId="5FAFBAA1" w14:textId="77777777" w:rsidR="00381A96" w:rsidRDefault="00381A96" w:rsidP="00381A96">
      <w:pPr>
        <w:pStyle w:val="Body"/>
      </w:pPr>
      <w:r>
        <w:t xml:space="preserve"> </w:t>
      </w:r>
    </w:p>
    <w:p w14:paraId="7397A5BA" w14:textId="77777777" w:rsidR="00381A96" w:rsidRDefault="00381A96" w:rsidP="008F22B9">
      <w:pPr>
        <w:pStyle w:val="Heading4"/>
      </w:pPr>
      <w:bookmarkStart w:id="32" w:name="_Toc491114284"/>
      <w:r>
        <w:t>Standards for Automated Quality Characteristic Measures</w:t>
      </w:r>
      <w:bookmarkEnd w:id="32"/>
    </w:p>
    <w:p w14:paraId="1BBDB859" w14:textId="77777777" w:rsidR="00381A96" w:rsidRDefault="00381A96" w:rsidP="00381A96">
      <w:pPr>
        <w:pStyle w:val="Body"/>
      </w:pPr>
      <w:r>
        <w:t>The Automated Quality Characteristic Measures became OMG® approved standards in 2015. The standards are:</w:t>
      </w:r>
    </w:p>
    <w:p w14:paraId="5855F7D6" w14:textId="77777777" w:rsidR="00381A96" w:rsidRDefault="00381A96" w:rsidP="00381A96">
      <w:pPr>
        <w:pStyle w:val="Caption"/>
        <w:jc w:val="center"/>
      </w:pPr>
      <w:bookmarkStart w:id="33" w:name="_Toc491114307"/>
      <w:r>
        <w:t xml:space="preserve">Figure </w:t>
      </w:r>
      <w:fldSimple w:instr=" SEQ Figure \* ARABIC ">
        <w:r w:rsidR="00440F1A">
          <w:rPr>
            <w:noProof/>
          </w:rPr>
          <w:t>4</w:t>
        </w:r>
      </w:fldSimple>
      <w:r>
        <w:t xml:space="preserve"> </w:t>
      </w:r>
      <w:r>
        <w:rPr>
          <w:noProof/>
        </w:rPr>
        <w:t>Automated Quaility Characteristic Measures Sprcifications</w:t>
      </w:r>
      <w:bookmarkEnd w:id="33"/>
    </w:p>
    <w:p w14:paraId="7511ADD9" w14:textId="77777777" w:rsidR="00381A96" w:rsidRDefault="00381A96" w:rsidP="008F22B9">
      <w:pPr>
        <w:pStyle w:val="Heading5"/>
      </w:pPr>
      <w:r>
        <w:t>Manual Characteristic Measurement</w:t>
      </w:r>
    </w:p>
    <w:p w14:paraId="42474742" w14:textId="77777777" w:rsidR="00381A96" w:rsidRDefault="00381A96" w:rsidP="00381A96">
      <w:pPr>
        <w:pStyle w:val="Body"/>
      </w:pPr>
      <w:r>
        <w:t xml:space="preserve">The four characteristics highlighted in grey in </w:t>
      </w:r>
      <w:r>
        <w:fldChar w:fldCharType="begin"/>
      </w:r>
      <w:r>
        <w:instrText xml:space="preserve"> REF _Ref486409078 \h </w:instrText>
      </w:r>
      <w:r>
        <w:fldChar w:fldCharType="separate"/>
      </w:r>
      <w:r>
        <w:t xml:space="preserve">Figure </w:t>
      </w:r>
      <w:r>
        <w:rPr>
          <w:noProof/>
        </w:rPr>
        <w:t>1</w:t>
      </w:r>
      <w:r>
        <w:t xml:space="preserve"> ISO Defined Software Quality Characteristics</w:t>
      </w:r>
      <w:r>
        <w:fldChar w:fldCharType="end"/>
      </w:r>
      <w:r>
        <w:t xml:space="preserve"> (i.e., Functional Suitability, Operability, Compatibility, and Portability) do not lend themselves to simple automation. However, some of the sub-categories of each of these categories can be addressed using other means. For example, emphasizing Portability sub-categories of Installability, Replaceability and Adaptability during the Smart Contract language selection process can avoid these problem areas altogether. In a similar fashion the category Compatibility sub-categories of Co-existence and Interoperability can be addressed during the acquisition process also. </w:t>
      </w:r>
    </w:p>
    <w:p w14:paraId="43857855" w14:textId="77777777" w:rsidR="00381A96" w:rsidRDefault="00381A96" w:rsidP="00381A96">
      <w:pPr>
        <w:pStyle w:val="Body"/>
      </w:pPr>
      <w:r>
        <w:t xml:space="preserve">A major problem that arises during the acquisition selection process is how to assess products objectively versus subjectively. For example, often software engineers help provide the evaluation of products. The engineers can have biases based on previous experiences or a desire to use the “latest” technology often falling into the Gartner branded “hype cycle” for adoption of technology. See </w:t>
      </w:r>
      <w:hyperlink r:id="rId23" w:history="1">
        <w:r w:rsidRPr="008A4080">
          <w:rPr>
            <w:rStyle w:val="Hyperlink"/>
          </w:rPr>
          <w:t>Amara’s Law</w:t>
        </w:r>
      </w:hyperlink>
      <w:r>
        <w:t>. One way to avoid this is to use the “Monster test” as one of the evaluation criteria used for a new technology. Type in the technology name in Google and get the total number of hits, then type in the name of the technology in the job referral site Monster.com. For example, using the term ‘“Smart Contracts” Hyperledger’ in Google gets about 70,000 hits and in Monster.com it gets 13. This appears to indicate that even though there is less information on the web about Solidity, there seems to be more jobs. This could be due to many factors such as the text used to describe the jobs listed.</w:t>
      </w:r>
    </w:p>
    <w:tbl>
      <w:tblPr>
        <w:tblW w:w="4600" w:type="dxa"/>
        <w:jc w:val="center"/>
        <w:tblLook w:val="04A0" w:firstRow="1" w:lastRow="0" w:firstColumn="1" w:lastColumn="0" w:noHBand="0" w:noVBand="1"/>
      </w:tblPr>
      <w:tblGrid>
        <w:gridCol w:w="2000"/>
        <w:gridCol w:w="1300"/>
        <w:gridCol w:w="1300"/>
      </w:tblGrid>
      <w:tr w:rsidR="00381A96" w:rsidRPr="00F75D36" w14:paraId="62CEE304" w14:textId="77777777" w:rsidTr="008C625D">
        <w:trPr>
          <w:trHeight w:val="320"/>
          <w:jc w:val="center"/>
        </w:trPr>
        <w:tc>
          <w:tcPr>
            <w:tcW w:w="2000" w:type="dxa"/>
            <w:tcBorders>
              <w:top w:val="nil"/>
              <w:bottom w:val="single" w:sz="4" w:space="0" w:color="auto"/>
              <w:right w:val="nil"/>
            </w:tcBorders>
            <w:shd w:val="clear" w:color="auto" w:fill="auto"/>
            <w:hideMark/>
          </w:tcPr>
          <w:p w14:paraId="7266280C"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lastRenderedPageBreak/>
              <w:t> </w:t>
            </w:r>
          </w:p>
        </w:tc>
        <w:tc>
          <w:tcPr>
            <w:tcW w:w="1300" w:type="dxa"/>
            <w:tcBorders>
              <w:top w:val="single" w:sz="4" w:space="0" w:color="auto"/>
              <w:left w:val="single" w:sz="4" w:space="0" w:color="auto"/>
              <w:bottom w:val="single" w:sz="4" w:space="0" w:color="auto"/>
              <w:right w:val="single" w:sz="4" w:space="0" w:color="auto"/>
            </w:tcBorders>
            <w:shd w:val="clear" w:color="000000" w:fill="B4C6E7"/>
            <w:hideMark/>
          </w:tcPr>
          <w:p w14:paraId="541B4606"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t>Google</w:t>
            </w:r>
          </w:p>
        </w:tc>
        <w:tc>
          <w:tcPr>
            <w:tcW w:w="1300" w:type="dxa"/>
            <w:tcBorders>
              <w:top w:val="single" w:sz="4" w:space="0" w:color="auto"/>
              <w:left w:val="nil"/>
              <w:bottom w:val="single" w:sz="4" w:space="0" w:color="auto"/>
              <w:right w:val="single" w:sz="4" w:space="0" w:color="auto"/>
            </w:tcBorders>
            <w:shd w:val="clear" w:color="000000" w:fill="B4C6E7"/>
            <w:hideMark/>
          </w:tcPr>
          <w:p w14:paraId="355A4326"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t>Monster</w:t>
            </w:r>
          </w:p>
        </w:tc>
      </w:tr>
      <w:tr w:rsidR="00381A96" w:rsidRPr="00F75D36" w14:paraId="48AFEF40" w14:textId="77777777" w:rsidTr="008C625D">
        <w:trPr>
          <w:trHeight w:val="700"/>
          <w:jc w:val="center"/>
        </w:trPr>
        <w:tc>
          <w:tcPr>
            <w:tcW w:w="2000" w:type="dxa"/>
            <w:tcBorders>
              <w:top w:val="single" w:sz="4" w:space="0" w:color="auto"/>
              <w:bottom w:val="single" w:sz="4" w:space="0" w:color="auto"/>
              <w:right w:val="single" w:sz="4" w:space="0" w:color="auto"/>
            </w:tcBorders>
            <w:shd w:val="clear" w:color="000000" w:fill="F4B084"/>
            <w:hideMark/>
          </w:tcPr>
          <w:p w14:paraId="35E804F8" w14:textId="77777777" w:rsidR="00381A96" w:rsidRPr="00F75D36" w:rsidRDefault="00381A96" w:rsidP="008C625D">
            <w:pPr>
              <w:jc w:val="center"/>
              <w:rPr>
                <w:rFonts w:ascii="Calibri" w:eastAsia="Times New Roman" w:hAnsi="Calibri" w:cs="Times New Roman"/>
                <w:color w:val="000000"/>
              </w:rPr>
            </w:pPr>
            <w:r>
              <w:rPr>
                <w:rFonts w:ascii="Calibri" w:eastAsia="Times New Roman" w:hAnsi="Calibri" w:cs="Times New Roman"/>
                <w:color w:val="000000"/>
              </w:rPr>
              <w:t>“</w:t>
            </w:r>
            <w:r w:rsidRPr="00F75D36">
              <w:rPr>
                <w:rFonts w:ascii="Calibri" w:eastAsia="Times New Roman" w:hAnsi="Calibri" w:cs="Times New Roman"/>
                <w:color w:val="000000"/>
              </w:rPr>
              <w:t>Smart Contracts</w:t>
            </w:r>
            <w:r>
              <w:rPr>
                <w:rFonts w:ascii="Calibri" w:eastAsia="Times New Roman" w:hAnsi="Calibri" w:cs="Times New Roman"/>
                <w:color w:val="000000"/>
              </w:rPr>
              <w:t>”</w:t>
            </w:r>
            <w:r w:rsidRPr="00F75D36">
              <w:rPr>
                <w:rFonts w:ascii="Calibri" w:eastAsia="Times New Roman" w:hAnsi="Calibri" w:cs="Times New Roman"/>
                <w:color w:val="000000"/>
              </w:rPr>
              <w:t xml:space="preserve"> Hyperledger</w:t>
            </w:r>
          </w:p>
        </w:tc>
        <w:tc>
          <w:tcPr>
            <w:tcW w:w="1300" w:type="dxa"/>
            <w:tcBorders>
              <w:top w:val="single" w:sz="4" w:space="0" w:color="auto"/>
              <w:left w:val="nil"/>
              <w:bottom w:val="single" w:sz="4" w:space="0" w:color="auto"/>
              <w:right w:val="single" w:sz="4" w:space="0" w:color="auto"/>
            </w:tcBorders>
            <w:shd w:val="clear" w:color="000000" w:fill="D9D9D9"/>
            <w:hideMark/>
          </w:tcPr>
          <w:p w14:paraId="211362E1"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t>70300</w:t>
            </w:r>
          </w:p>
        </w:tc>
        <w:tc>
          <w:tcPr>
            <w:tcW w:w="1300" w:type="dxa"/>
            <w:tcBorders>
              <w:top w:val="single" w:sz="4" w:space="0" w:color="auto"/>
              <w:left w:val="nil"/>
              <w:bottom w:val="single" w:sz="4" w:space="0" w:color="auto"/>
              <w:right w:val="single" w:sz="4" w:space="0" w:color="auto"/>
            </w:tcBorders>
            <w:shd w:val="clear" w:color="000000" w:fill="D9D9D9"/>
            <w:hideMark/>
          </w:tcPr>
          <w:p w14:paraId="7FC521D5"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t>13</w:t>
            </w:r>
          </w:p>
        </w:tc>
      </w:tr>
      <w:tr w:rsidR="00381A96" w:rsidRPr="00F75D36" w14:paraId="6190032E" w14:textId="77777777" w:rsidTr="008C625D">
        <w:trPr>
          <w:trHeight w:val="680"/>
          <w:jc w:val="center"/>
        </w:trPr>
        <w:tc>
          <w:tcPr>
            <w:tcW w:w="2000" w:type="dxa"/>
            <w:tcBorders>
              <w:top w:val="single" w:sz="4" w:space="0" w:color="auto"/>
              <w:bottom w:val="single" w:sz="4" w:space="0" w:color="auto"/>
              <w:right w:val="single" w:sz="4" w:space="0" w:color="auto"/>
            </w:tcBorders>
            <w:shd w:val="clear" w:color="000000" w:fill="F4B084"/>
            <w:hideMark/>
          </w:tcPr>
          <w:p w14:paraId="207A424B" w14:textId="77777777" w:rsidR="00381A96" w:rsidRPr="00F75D36" w:rsidRDefault="00381A96" w:rsidP="008C625D">
            <w:pPr>
              <w:jc w:val="center"/>
              <w:rPr>
                <w:rFonts w:ascii="Calibri" w:eastAsia="Times New Roman" w:hAnsi="Calibri" w:cs="Times New Roman"/>
                <w:color w:val="000000"/>
              </w:rPr>
            </w:pPr>
            <w:r>
              <w:rPr>
                <w:rFonts w:ascii="Calibri" w:eastAsia="Times New Roman" w:hAnsi="Calibri" w:cs="Times New Roman"/>
                <w:color w:val="000000"/>
              </w:rPr>
              <w:t>“</w:t>
            </w:r>
            <w:r w:rsidRPr="00F75D36">
              <w:rPr>
                <w:rFonts w:ascii="Calibri" w:eastAsia="Times New Roman" w:hAnsi="Calibri" w:cs="Times New Roman"/>
                <w:color w:val="000000"/>
              </w:rPr>
              <w:t>Smart Contracts</w:t>
            </w:r>
            <w:r>
              <w:rPr>
                <w:rFonts w:ascii="Calibri" w:eastAsia="Times New Roman" w:hAnsi="Calibri" w:cs="Times New Roman"/>
                <w:color w:val="000000"/>
              </w:rPr>
              <w:t>”</w:t>
            </w:r>
            <w:r w:rsidRPr="00F75D36">
              <w:rPr>
                <w:rFonts w:ascii="Calibri" w:eastAsia="Times New Roman" w:hAnsi="Calibri" w:cs="Times New Roman"/>
                <w:color w:val="000000"/>
              </w:rPr>
              <w:t xml:space="preserve"> Solidity</w:t>
            </w:r>
          </w:p>
        </w:tc>
        <w:tc>
          <w:tcPr>
            <w:tcW w:w="1300" w:type="dxa"/>
            <w:tcBorders>
              <w:top w:val="single" w:sz="4" w:space="0" w:color="auto"/>
              <w:left w:val="nil"/>
              <w:bottom w:val="single" w:sz="4" w:space="0" w:color="auto"/>
              <w:right w:val="single" w:sz="4" w:space="0" w:color="auto"/>
            </w:tcBorders>
            <w:shd w:val="clear" w:color="000000" w:fill="D9D9D9"/>
            <w:hideMark/>
          </w:tcPr>
          <w:p w14:paraId="0D4DFB22" w14:textId="77777777" w:rsidR="00381A96" w:rsidRPr="00F75D36" w:rsidRDefault="00381A96" w:rsidP="008C625D">
            <w:pPr>
              <w:jc w:val="center"/>
              <w:rPr>
                <w:rFonts w:ascii="Calibri" w:eastAsia="Times New Roman" w:hAnsi="Calibri" w:cs="Times New Roman"/>
                <w:color w:val="000000"/>
              </w:rPr>
            </w:pPr>
            <w:r w:rsidRPr="00F75D36">
              <w:rPr>
                <w:rFonts w:ascii="Calibri" w:eastAsia="Times New Roman" w:hAnsi="Calibri" w:cs="Times New Roman"/>
                <w:color w:val="000000"/>
              </w:rPr>
              <w:t>52300</w:t>
            </w:r>
          </w:p>
        </w:tc>
        <w:tc>
          <w:tcPr>
            <w:tcW w:w="1300" w:type="dxa"/>
            <w:tcBorders>
              <w:top w:val="single" w:sz="4" w:space="0" w:color="auto"/>
              <w:left w:val="nil"/>
              <w:bottom w:val="single" w:sz="4" w:space="0" w:color="auto"/>
              <w:right w:val="single" w:sz="4" w:space="0" w:color="auto"/>
            </w:tcBorders>
            <w:shd w:val="clear" w:color="000000" w:fill="D9D9D9"/>
            <w:hideMark/>
          </w:tcPr>
          <w:p w14:paraId="03A8108F" w14:textId="77777777" w:rsidR="00381A96" w:rsidRPr="00F75D36" w:rsidRDefault="00381A96" w:rsidP="008C625D">
            <w:pPr>
              <w:keepNext/>
              <w:jc w:val="center"/>
              <w:rPr>
                <w:rFonts w:ascii="Calibri" w:eastAsia="Times New Roman" w:hAnsi="Calibri" w:cs="Times New Roman"/>
                <w:color w:val="000000"/>
              </w:rPr>
            </w:pPr>
            <w:r w:rsidRPr="00F75D36">
              <w:rPr>
                <w:rFonts w:ascii="Calibri" w:eastAsia="Times New Roman" w:hAnsi="Calibri" w:cs="Times New Roman"/>
                <w:color w:val="000000"/>
              </w:rPr>
              <w:t>15</w:t>
            </w:r>
          </w:p>
        </w:tc>
      </w:tr>
    </w:tbl>
    <w:p w14:paraId="6CD6F59E" w14:textId="47FF3509" w:rsidR="00381A96" w:rsidRDefault="00381A96" w:rsidP="00381A96">
      <w:pPr>
        <w:pStyle w:val="Caption"/>
        <w:jc w:val="center"/>
      </w:pPr>
      <w:bookmarkStart w:id="34" w:name="_Toc491114308"/>
      <w:r>
        <w:t xml:space="preserve">Figure </w:t>
      </w:r>
      <w:fldSimple w:instr=" SEQ Figure \* ARABIC ">
        <w:r w:rsidR="00440F1A">
          <w:rPr>
            <w:noProof/>
          </w:rPr>
          <w:t>5</w:t>
        </w:r>
      </w:fldSimple>
      <w:r w:rsidR="00D06799">
        <w:rPr>
          <w:noProof/>
        </w:rPr>
        <w:t xml:space="preserve"> </w:t>
      </w:r>
      <w:r>
        <w:t>Hype and Smart Contracts</w:t>
      </w:r>
      <w:bookmarkEnd w:id="34"/>
    </w:p>
    <w:p w14:paraId="0D999C8C" w14:textId="77777777" w:rsidR="00381A96" w:rsidRDefault="00381A96" w:rsidP="008F22B9">
      <w:pPr>
        <w:pStyle w:val="Heading5"/>
      </w:pPr>
      <w:r>
        <w:t>Systems and Software Architecture</w:t>
      </w:r>
    </w:p>
    <w:p w14:paraId="59175AEF" w14:textId="77777777" w:rsidR="00381A96" w:rsidRDefault="00381A96" w:rsidP="00381A96">
      <w:pPr>
        <w:pStyle w:val="Body"/>
      </w:pPr>
      <w:r w:rsidRPr="005E32E4">
        <w:t xml:space="preserve">In software engineering, scientific and empirical studies converge to the same result: System-level coding and architectural problems, as opposed to code quality within a single component, lead to 90% of production issues, and significantly impact structural quality. </w:t>
      </w:r>
    </w:p>
    <w:p w14:paraId="700865E0" w14:textId="77777777" w:rsidR="00381A96" w:rsidRDefault="00381A96" w:rsidP="00381A96">
      <w:pPr>
        <w:pStyle w:val="Body"/>
      </w:pPr>
      <w:r>
        <w:t>Correlations between programming mistakes and production defects unveil something really intriguing and, to some extent, counter</w:t>
      </w:r>
      <w:r>
        <w:rPr>
          <w:rFonts w:ascii="Calibri" w:eastAsia="Calibri" w:hAnsi="Calibri" w:cs="Calibri"/>
        </w:rPr>
        <w:t>‐</w:t>
      </w:r>
      <w:r>
        <w:t xml:space="preserve">intuitive. </w:t>
      </w:r>
      <w:sdt>
        <w:sdtPr>
          <w:id w:val="2006314164"/>
          <w:citation/>
        </w:sdtPr>
        <w:sdtContent>
          <w:r>
            <w:fldChar w:fldCharType="begin"/>
          </w:r>
          <w:r>
            <w:rPr>
              <w:lang w:val="en-US"/>
            </w:rPr>
            <w:instrText xml:space="preserve"> CITATION Cur12 \l 1033 </w:instrText>
          </w:r>
          <w:r>
            <w:fldChar w:fldCharType="separate"/>
          </w:r>
          <w:r w:rsidR="00440F1A" w:rsidRPr="00440F1A">
            <w:rPr>
              <w:noProof/>
              <w:lang w:val="en-US"/>
            </w:rPr>
            <w:t>[27]</w:t>
          </w:r>
          <w:r>
            <w:fldChar w:fldCharType="end"/>
          </w:r>
        </w:sdtContent>
      </w:sdt>
      <w:sdt>
        <w:sdtPr>
          <w:id w:val="-1265460043"/>
          <w:citation/>
        </w:sdtPr>
        <w:sdtContent>
          <w:r>
            <w:fldChar w:fldCharType="begin"/>
          </w:r>
          <w:r>
            <w:rPr>
              <w:lang w:val="en-US"/>
            </w:rPr>
            <w:instrText xml:space="preserve"> CITATION Jon12 \l 1033 </w:instrText>
          </w:r>
          <w:r>
            <w:fldChar w:fldCharType="separate"/>
          </w:r>
          <w:r w:rsidR="00440F1A">
            <w:rPr>
              <w:noProof/>
              <w:lang w:val="en-US"/>
            </w:rPr>
            <w:t xml:space="preserve"> </w:t>
          </w:r>
          <w:r w:rsidR="00440F1A" w:rsidRPr="00440F1A">
            <w:rPr>
              <w:noProof/>
              <w:lang w:val="en-US"/>
            </w:rPr>
            <w:t>[28]</w:t>
          </w:r>
          <w:r>
            <w:fldChar w:fldCharType="end"/>
          </w:r>
        </w:sdtContent>
      </w:sdt>
      <w:r>
        <w:t xml:space="preserve"> It appears that basic Unit Level errors account for 92% of the total errors in the source code. </w:t>
      </w:r>
      <w:sdt>
        <w:sdtPr>
          <w:id w:val="-852186242"/>
          <w:citation/>
        </w:sdtPr>
        <w:sdtContent>
          <w:r>
            <w:fldChar w:fldCharType="begin"/>
          </w:r>
          <w:r>
            <w:rPr>
              <w:lang w:val="en-US"/>
            </w:rPr>
            <w:instrText xml:space="preserve"> CITATION Lie11 \l 1033 </w:instrText>
          </w:r>
          <w:r>
            <w:fldChar w:fldCharType="separate"/>
          </w:r>
          <w:r w:rsidR="00440F1A" w:rsidRPr="00440F1A">
            <w:rPr>
              <w:noProof/>
              <w:lang w:val="en-US"/>
            </w:rPr>
            <w:t>[29]</w:t>
          </w:r>
          <w:r>
            <w:fldChar w:fldCharType="end"/>
          </w:r>
        </w:sdtContent>
      </w:sdt>
      <w:sdt>
        <w:sdtPr>
          <w:id w:val="-1473744057"/>
          <w:citation/>
        </w:sdtPr>
        <w:sdtContent>
          <w:r>
            <w:fldChar w:fldCharType="begin"/>
          </w:r>
          <w:r>
            <w:rPr>
              <w:lang w:val="en-US"/>
            </w:rPr>
            <w:instrText xml:space="preserve"> CITATION Les00 \l 1033 </w:instrText>
          </w:r>
          <w:r>
            <w:fldChar w:fldCharType="separate"/>
          </w:r>
          <w:r w:rsidR="00440F1A">
            <w:rPr>
              <w:noProof/>
              <w:lang w:val="en-US"/>
            </w:rPr>
            <w:t xml:space="preserve"> </w:t>
          </w:r>
          <w:r w:rsidR="00440F1A" w:rsidRPr="00440F1A">
            <w:rPr>
              <w:noProof/>
              <w:lang w:val="en-US"/>
            </w:rPr>
            <w:t>[30]</w:t>
          </w:r>
          <w:r>
            <w:fldChar w:fldCharType="end"/>
          </w:r>
        </w:sdtContent>
      </w:sdt>
      <w:r>
        <w:t xml:space="preserve"> </w:t>
      </w:r>
      <w:sdt>
        <w:sdtPr>
          <w:id w:val="2024048225"/>
          <w:citation/>
        </w:sdtPr>
        <w:sdtContent>
          <w:r>
            <w:fldChar w:fldCharType="begin"/>
          </w:r>
          <w:r>
            <w:rPr>
              <w:lang w:val="en-US"/>
            </w:rPr>
            <w:instrText xml:space="preserve"> CITATION Kri10 \l 1033 </w:instrText>
          </w:r>
          <w:r>
            <w:fldChar w:fldCharType="separate"/>
          </w:r>
          <w:r w:rsidR="00440F1A" w:rsidRPr="00440F1A">
            <w:rPr>
              <w:noProof/>
              <w:lang w:val="en-US"/>
            </w:rPr>
            <w:t>[31]</w:t>
          </w:r>
          <w:r>
            <w:fldChar w:fldCharType="end"/>
          </w:r>
        </w:sdtContent>
      </w:sdt>
      <w:r>
        <w:t xml:space="preserve"> These numerous code level issues eventually count for only 10% of the defects in production. On the other hand, bad software engineering practices at the Technology and System Levels account for only 8% of total defects, but consume over half the effort spent on fixing problems, and eventually lead to 90% of the serious reliability, security, and efficiency issues in production. </w:t>
      </w:r>
      <w:sdt>
        <w:sdtPr>
          <w:id w:val="925071421"/>
          <w:citation/>
        </w:sdtPr>
        <w:sdtContent>
          <w:r>
            <w:fldChar w:fldCharType="begin"/>
          </w:r>
          <w:r>
            <w:rPr>
              <w:lang w:val="en-US"/>
            </w:rPr>
            <w:instrText xml:space="preserve"> CITATION Spi06 \l 1033 </w:instrText>
          </w:r>
          <w:r>
            <w:fldChar w:fldCharType="separate"/>
          </w:r>
          <w:r w:rsidR="00440F1A" w:rsidRPr="00440F1A">
            <w:rPr>
              <w:noProof/>
              <w:lang w:val="en-US"/>
            </w:rPr>
            <w:t>[32]</w:t>
          </w:r>
          <w:r>
            <w:fldChar w:fldCharType="end"/>
          </w:r>
        </w:sdtContent>
      </w:sdt>
      <w:sdt>
        <w:sdtPr>
          <w:id w:val="-723066366"/>
          <w:citation/>
        </w:sdtPr>
        <w:sdtContent>
          <w:r>
            <w:fldChar w:fldCharType="begin"/>
          </w:r>
          <w:r>
            <w:rPr>
              <w:lang w:val="en-US"/>
            </w:rPr>
            <w:instrText xml:space="preserve"> CITATION Nyg \l 1033 </w:instrText>
          </w:r>
          <w:r>
            <w:fldChar w:fldCharType="separate"/>
          </w:r>
          <w:r w:rsidR="00440F1A">
            <w:rPr>
              <w:noProof/>
              <w:lang w:val="en-US"/>
            </w:rPr>
            <w:t xml:space="preserve"> </w:t>
          </w:r>
          <w:r w:rsidR="00440F1A" w:rsidRPr="00440F1A">
            <w:rPr>
              <w:noProof/>
              <w:lang w:val="en-US"/>
            </w:rPr>
            <w:t>[33]</w:t>
          </w:r>
          <w:r>
            <w:fldChar w:fldCharType="end"/>
          </w:r>
        </w:sdtContent>
      </w:sdt>
      <w:r>
        <w:t xml:space="preserve"> This means that tracking and fixing bad programming practices at the Unit Level alone may not translate into the anticipated business impact, since many of the most devastating defects can only be detected at the Technology and System Levels. Tracking these Technology and System Level programming errors could save more than half of the rework during the building phases, while drastically decreasing the production incident rate.</w:t>
      </w:r>
    </w:p>
    <w:p w14:paraId="0D394787" w14:textId="77777777" w:rsidR="00381A96" w:rsidRDefault="00381A96" w:rsidP="00381A96">
      <w:pPr>
        <w:keepNext/>
        <w:jc w:val="center"/>
      </w:pPr>
      <w:r w:rsidRPr="001A017C">
        <w:rPr>
          <w:rFonts w:ascii="Times New Roman" w:eastAsia="Times New Roman" w:hAnsi="Times New Roman" w:cs="Times New Roman"/>
          <w:noProof/>
        </w:rPr>
        <w:drawing>
          <wp:inline distT="0" distB="0" distL="0" distR="0" wp14:anchorId="2B210C29" wp14:editId="2DDC3F29">
            <wp:extent cx="3886200" cy="1271016"/>
            <wp:effectExtent l="0" t="0" r="0" b="0"/>
            <wp:docPr id="36" name="Picture 36" descr="% System level flaws represents 90% on cost and risk i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System level flaws represents 90% on cost and risk i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200" cy="1271016"/>
                    </a:xfrm>
                    <a:prstGeom prst="rect">
                      <a:avLst/>
                    </a:prstGeom>
                    <a:noFill/>
                    <a:ln>
                      <a:noFill/>
                    </a:ln>
                  </pic:spPr>
                </pic:pic>
              </a:graphicData>
            </a:graphic>
          </wp:inline>
        </w:drawing>
      </w:r>
    </w:p>
    <w:p w14:paraId="30CE6F10" w14:textId="4572324B" w:rsidR="00381A96" w:rsidRPr="00381A96" w:rsidRDefault="00381A96" w:rsidP="00381A96">
      <w:pPr>
        <w:pStyle w:val="Caption"/>
        <w:jc w:val="center"/>
        <w:rPr>
          <w:rFonts w:ascii="Times New Roman" w:eastAsia="Times New Roman" w:hAnsi="Times New Roman" w:cs="Times New Roman"/>
        </w:rPr>
      </w:pPr>
      <w:bookmarkStart w:id="35" w:name="_Toc491114309"/>
      <w:r>
        <w:t xml:space="preserve">Figure </w:t>
      </w:r>
      <w:fldSimple w:instr=" SEQ Figure \* ARABIC ">
        <w:r w:rsidR="00440F1A">
          <w:rPr>
            <w:noProof/>
          </w:rPr>
          <w:t>6</w:t>
        </w:r>
      </w:fldSimple>
      <w:r>
        <w:t xml:space="preserve"> Impact of poor Systems and Software Level Architecture and Design</w:t>
      </w:r>
      <w:bookmarkEnd w:id="35"/>
    </w:p>
    <w:p w14:paraId="0FED0DC1" w14:textId="7426D5CE" w:rsidR="00C17E79" w:rsidRDefault="00C17E79" w:rsidP="008F22B9">
      <w:pPr>
        <w:pStyle w:val="Heading3"/>
      </w:pPr>
      <w:bookmarkStart w:id="36" w:name="_Toc491114285"/>
      <w:r>
        <w:t>Secure Messaging Layer</w:t>
      </w:r>
      <w:bookmarkEnd w:id="36"/>
    </w:p>
    <w:p w14:paraId="34140045" w14:textId="2AA69F78" w:rsidR="008D37BC" w:rsidRPr="008D37BC" w:rsidRDefault="006E19A0" w:rsidP="008D37BC">
      <w:pPr>
        <w:pStyle w:val="Body"/>
      </w:pPr>
      <w:r>
        <w:t xml:space="preserve">Probably the cornerstone for Blockchains is the requirement that there is to have </w:t>
      </w:r>
      <w:r w:rsidR="00E36701">
        <w:t>a secure messaging layer that the nodes within the Blockchain can trust to marshall between nodes without corruption or tampering. This requires a solid transport mechanism, an excellent security infrastructure and a way to distribute data quickly and efficiently.</w:t>
      </w:r>
    </w:p>
    <w:p w14:paraId="517D8848" w14:textId="57E2027A" w:rsidR="00872CA0" w:rsidRDefault="00872CA0" w:rsidP="008F22B9">
      <w:pPr>
        <w:pStyle w:val="Heading4"/>
      </w:pPr>
      <w:bookmarkStart w:id="37" w:name="_Toc491114286"/>
      <w:r>
        <w:lastRenderedPageBreak/>
        <w:t>Transport</w:t>
      </w:r>
      <w:bookmarkEnd w:id="37"/>
    </w:p>
    <w:p w14:paraId="41BA697E" w14:textId="13FFBDDF" w:rsidR="003D0227" w:rsidRPr="003D0227" w:rsidRDefault="003D0227" w:rsidP="003D0227">
      <w:pPr>
        <w:pStyle w:val="Body"/>
      </w:pPr>
      <w:r>
        <w:t xml:space="preserve">Transport actually moves the data as bits between any two nodes on the network, </w:t>
      </w:r>
      <w:proofErr w:type="gramStart"/>
      <w:r>
        <w:t>It</w:t>
      </w:r>
      <w:proofErr w:type="gramEnd"/>
      <w:r>
        <w:t xml:space="preserve"> is covered by the following specifications.</w:t>
      </w:r>
    </w:p>
    <w:p w14:paraId="67205F22" w14:textId="27DCA190" w:rsidR="00241A28" w:rsidRDefault="00476439" w:rsidP="00476439">
      <w:pPr>
        <w:pStyle w:val="Body"/>
        <w:numPr>
          <w:ilvl w:val="0"/>
          <w:numId w:val="10"/>
        </w:numPr>
      </w:pPr>
      <w:r>
        <w:t>The Transmission Control Protocol (TCP) is intended for use as a highly reliable host-to-host protocol between hosts in packet-switched computer communication networks, and in interconnected systems of such networks.</w:t>
      </w:r>
      <w:sdt>
        <w:sdtPr>
          <w:id w:val="1647397310"/>
          <w:citation/>
        </w:sdtPr>
        <w:sdtContent>
          <w:r w:rsidR="00014394">
            <w:fldChar w:fldCharType="begin"/>
          </w:r>
          <w:r w:rsidR="00014394">
            <w:rPr>
              <w:lang w:val="en-US"/>
            </w:rPr>
            <w:instrText xml:space="preserve"> CITATION Int81 \l 1033 </w:instrText>
          </w:r>
          <w:r w:rsidR="00014394">
            <w:fldChar w:fldCharType="separate"/>
          </w:r>
          <w:r w:rsidR="00440F1A">
            <w:rPr>
              <w:noProof/>
              <w:lang w:val="en-US"/>
            </w:rPr>
            <w:t xml:space="preserve"> </w:t>
          </w:r>
          <w:r w:rsidR="00440F1A" w:rsidRPr="00440F1A">
            <w:rPr>
              <w:noProof/>
              <w:lang w:val="en-US"/>
            </w:rPr>
            <w:t>[34]</w:t>
          </w:r>
          <w:r w:rsidR="00014394">
            <w:fldChar w:fldCharType="end"/>
          </w:r>
        </w:sdtContent>
      </w:sdt>
    </w:p>
    <w:p w14:paraId="506D9896" w14:textId="30E837B2" w:rsidR="00872CA0" w:rsidRDefault="00872CA0" w:rsidP="005064A7">
      <w:pPr>
        <w:pStyle w:val="Body"/>
        <w:numPr>
          <w:ilvl w:val="0"/>
          <w:numId w:val="10"/>
        </w:numPr>
      </w:pPr>
      <w:r>
        <w:t xml:space="preserve">The Internet Protocol </w:t>
      </w:r>
      <w:r w:rsidR="001B3FD1">
        <w:t xml:space="preserve">(IP) </w:t>
      </w:r>
      <w:r>
        <w:t>is designed for use in interconnected systems of packet-switched computer communication networks.</w:t>
      </w:r>
      <w:r w:rsidR="001B3FD1">
        <w:t xml:space="preserve"> </w:t>
      </w:r>
      <w:r>
        <w:t>Such a system has been called a "catenet".</w:t>
      </w:r>
      <w:r w:rsidR="001B3FD1">
        <w:t xml:space="preserve"> </w:t>
      </w:r>
      <w:r>
        <w:t>The internet protocol provides for transmitting blocks of data called datagrams from sources to destinations, where sources and destinations are hosts identified by fixed length addresses.</w:t>
      </w:r>
      <w:r w:rsidR="001B3FD1">
        <w:t xml:space="preserve"> </w:t>
      </w:r>
      <w:r>
        <w:t>The internet protocol also provides for fragmentation and reassembly of long datagrams, if necessary, for transmission through "small packet" networks.</w:t>
      </w:r>
      <w:sdt>
        <w:sdtPr>
          <w:id w:val="123659582"/>
          <w:citation/>
        </w:sdtPr>
        <w:sdtContent>
          <w:r w:rsidR="002145DD">
            <w:fldChar w:fldCharType="begin"/>
          </w:r>
          <w:r w:rsidR="002145DD">
            <w:rPr>
              <w:lang w:val="en-US"/>
            </w:rPr>
            <w:instrText xml:space="preserve"> CITATION Int811 \l 1033 </w:instrText>
          </w:r>
          <w:r w:rsidR="002145DD">
            <w:fldChar w:fldCharType="separate"/>
          </w:r>
          <w:r w:rsidR="00440F1A">
            <w:rPr>
              <w:noProof/>
              <w:lang w:val="en-US"/>
            </w:rPr>
            <w:t xml:space="preserve"> </w:t>
          </w:r>
          <w:r w:rsidR="00440F1A" w:rsidRPr="00440F1A">
            <w:rPr>
              <w:noProof/>
              <w:lang w:val="en-US"/>
            </w:rPr>
            <w:t>[35]</w:t>
          </w:r>
          <w:r w:rsidR="002145DD">
            <w:fldChar w:fldCharType="end"/>
          </w:r>
        </w:sdtContent>
      </w:sdt>
      <w:r w:rsidR="00A31308">
        <w:t xml:space="preserve"> </w:t>
      </w:r>
      <w:sdt>
        <w:sdtPr>
          <w:id w:val="-2020694224"/>
          <w:citation/>
        </w:sdtPr>
        <w:sdtContent>
          <w:r w:rsidR="00A31308">
            <w:fldChar w:fldCharType="begin"/>
          </w:r>
          <w:r w:rsidR="00A31308">
            <w:rPr>
              <w:lang w:val="en-US"/>
            </w:rPr>
            <w:instrText xml:space="preserve"> CITATION Int98 \l 1033 </w:instrText>
          </w:r>
          <w:r w:rsidR="00A31308">
            <w:fldChar w:fldCharType="separate"/>
          </w:r>
          <w:r w:rsidR="00440F1A" w:rsidRPr="00440F1A">
            <w:rPr>
              <w:noProof/>
              <w:lang w:val="en-US"/>
            </w:rPr>
            <w:t>[36]</w:t>
          </w:r>
          <w:r w:rsidR="00A31308">
            <w:fldChar w:fldCharType="end"/>
          </w:r>
        </w:sdtContent>
      </w:sdt>
    </w:p>
    <w:p w14:paraId="62736569" w14:textId="77777777" w:rsidR="001E15B7" w:rsidRDefault="001B3FD1" w:rsidP="008A36D4">
      <w:pPr>
        <w:pStyle w:val="Body"/>
        <w:numPr>
          <w:ilvl w:val="0"/>
          <w:numId w:val="10"/>
        </w:numPr>
      </w:pPr>
      <w:r>
        <w:t>User Datagram Protocol (UDP) provides a procedure for application programs to send messages to other programs with a minimum of protocol mechanism. The protocol is transaction oriented, and delivery and duplicate protection are not guaranteed. Applications requiring ordered reliable delivery of streams of data should use the Transmission Control Protocol (TCP)</w:t>
      </w:r>
      <w:r w:rsidR="001E15B7">
        <w:t xml:space="preserve">. </w:t>
      </w:r>
      <w:sdt>
        <w:sdtPr>
          <w:id w:val="402731203"/>
          <w:citation/>
        </w:sdtPr>
        <w:sdtContent>
          <w:r w:rsidR="001E15B7">
            <w:fldChar w:fldCharType="begin"/>
          </w:r>
          <w:r w:rsidR="001E15B7" w:rsidRPr="001E15B7">
            <w:rPr>
              <w:lang w:val="en-US"/>
            </w:rPr>
            <w:instrText xml:space="preserve"> CITATION Int80 \l 1033 </w:instrText>
          </w:r>
          <w:r w:rsidR="001E15B7">
            <w:fldChar w:fldCharType="separate"/>
          </w:r>
          <w:r w:rsidR="00440F1A" w:rsidRPr="00440F1A">
            <w:rPr>
              <w:noProof/>
              <w:lang w:val="en-US"/>
            </w:rPr>
            <w:t>[37]</w:t>
          </w:r>
          <w:r w:rsidR="001E15B7">
            <w:fldChar w:fldCharType="end"/>
          </w:r>
        </w:sdtContent>
      </w:sdt>
      <w:r w:rsidR="001E15B7">
        <w:t xml:space="preserve"> </w:t>
      </w:r>
    </w:p>
    <w:p w14:paraId="15512C91" w14:textId="33FD4029" w:rsidR="00B41BAE" w:rsidRDefault="00B41BAE" w:rsidP="008A36D4">
      <w:pPr>
        <w:pStyle w:val="Body"/>
        <w:numPr>
          <w:ilvl w:val="0"/>
          <w:numId w:val="10"/>
        </w:numPr>
      </w:pPr>
      <w:r>
        <w:t>IP multicasting is the transmission of an IP datagram to a "host group", a set of zero or more hosts identified by a single IP destination address.  A multicast datagram is delivered to all members of its destination host group with the same "best-efforts" reliability as regular unicast IP datagrams, i.e., the datagram is not guaranteed to arrive intact at all members of the destination group or in the same order relative to other datagrams.</w:t>
      </w:r>
      <w:r w:rsidR="00A04122">
        <w:t xml:space="preserve"> </w:t>
      </w:r>
      <w:sdt>
        <w:sdtPr>
          <w:id w:val="1085352431"/>
          <w:citation/>
        </w:sdtPr>
        <w:sdtContent>
          <w:r w:rsidR="00A04122">
            <w:fldChar w:fldCharType="begin"/>
          </w:r>
          <w:r w:rsidR="00A04122">
            <w:rPr>
              <w:lang w:val="en-US"/>
            </w:rPr>
            <w:instrText xml:space="preserve"> CITATION Int89 \l 1033 </w:instrText>
          </w:r>
          <w:r w:rsidR="00A04122">
            <w:fldChar w:fldCharType="separate"/>
          </w:r>
          <w:r w:rsidR="00440F1A" w:rsidRPr="00440F1A">
            <w:rPr>
              <w:noProof/>
              <w:lang w:val="en-US"/>
            </w:rPr>
            <w:t>[38]</w:t>
          </w:r>
          <w:r w:rsidR="00A04122">
            <w:fldChar w:fldCharType="end"/>
          </w:r>
        </w:sdtContent>
      </w:sdt>
      <w:r>
        <w:t xml:space="preserve"> </w:t>
      </w:r>
    </w:p>
    <w:p w14:paraId="366707D8" w14:textId="29A4B200" w:rsidR="003A06E9" w:rsidRDefault="003A06E9" w:rsidP="008F22B9">
      <w:pPr>
        <w:pStyle w:val="Heading4"/>
      </w:pPr>
      <w:bookmarkStart w:id="38" w:name="_Toc491114287"/>
      <w:r>
        <w:t>Security</w:t>
      </w:r>
      <w:bookmarkEnd w:id="38"/>
    </w:p>
    <w:p w14:paraId="6CC7EC9E" w14:textId="76EF563A" w:rsidR="004934D8" w:rsidRPr="004934D8" w:rsidRDefault="004934D8" w:rsidP="004934D8">
      <w:pPr>
        <w:pStyle w:val="Body"/>
      </w:pPr>
      <w:r>
        <w:t>Security is not something that can be added to messages but needs to be considered from the very beginning of the architecture and design process.</w:t>
      </w:r>
    </w:p>
    <w:p w14:paraId="1AEB584E" w14:textId="51ABCEBF" w:rsidR="003A06E9" w:rsidRDefault="003A06E9" w:rsidP="003A06E9">
      <w:pPr>
        <w:pStyle w:val="Body"/>
        <w:numPr>
          <w:ilvl w:val="0"/>
          <w:numId w:val="10"/>
        </w:numPr>
      </w:pPr>
      <w:r>
        <w:t>HMAC: Keyed-Hashing for Message Authentication. HMAC, a mechanism for message authentication using cryptographic hash functions. HMAC can be used with any iterative cryptographic hash function, e.g., MD5, SHA-1, in combination with a secret shared key.</w:t>
      </w:r>
      <w:r w:rsidR="001B3FD1">
        <w:t xml:space="preserve"> </w:t>
      </w:r>
      <w:r>
        <w:t xml:space="preserve">The cryptographic strength of HMAC depends on the properties of the underlying hash function. </w:t>
      </w:r>
      <w:sdt>
        <w:sdtPr>
          <w:id w:val="645781496"/>
          <w:citation/>
        </w:sdtPr>
        <w:sdtContent>
          <w:r>
            <w:fldChar w:fldCharType="begin"/>
          </w:r>
          <w:r>
            <w:rPr>
              <w:lang w:val="en-US"/>
            </w:rPr>
            <w:instrText xml:space="preserve">CITATION Kra97 \l 1033 </w:instrText>
          </w:r>
          <w:r>
            <w:fldChar w:fldCharType="separate"/>
          </w:r>
          <w:r w:rsidR="00440F1A" w:rsidRPr="00440F1A">
            <w:rPr>
              <w:noProof/>
              <w:lang w:val="en-US"/>
            </w:rPr>
            <w:t>[39]</w:t>
          </w:r>
          <w:r>
            <w:fldChar w:fldCharType="end"/>
          </w:r>
        </w:sdtContent>
      </w:sdt>
    </w:p>
    <w:p w14:paraId="58700756" w14:textId="0C6D5772" w:rsidR="001D391A" w:rsidRDefault="00A715F3" w:rsidP="001D391A">
      <w:pPr>
        <w:pStyle w:val="Body"/>
        <w:numPr>
          <w:ilvl w:val="0"/>
          <w:numId w:val="10"/>
        </w:numPr>
      </w:pPr>
      <w:r>
        <w:t xml:space="preserve">Digital Signature Standard (DSS) - </w:t>
      </w:r>
      <w:r w:rsidR="001D391A">
        <w:t xml:space="preserve">defines methods for digital signature generation that can be used for the protection of binary data (commonly called a message), and for the verification and validation of those digital signatures. Three techniques are approved. </w:t>
      </w:r>
      <w:sdt>
        <w:sdtPr>
          <w:id w:val="159973324"/>
          <w:citation/>
        </w:sdtPr>
        <w:sdtContent>
          <w:r w:rsidR="001D391A">
            <w:fldChar w:fldCharType="begin"/>
          </w:r>
          <w:r w:rsidR="001D391A">
            <w:rPr>
              <w:lang w:val="en-US"/>
            </w:rPr>
            <w:instrText xml:space="preserve"> CITATION Nat13 \l 1033 </w:instrText>
          </w:r>
          <w:r w:rsidR="001D391A">
            <w:fldChar w:fldCharType="separate"/>
          </w:r>
          <w:r w:rsidR="00440F1A" w:rsidRPr="00440F1A">
            <w:rPr>
              <w:noProof/>
              <w:lang w:val="en-US"/>
            </w:rPr>
            <w:t>[40]</w:t>
          </w:r>
          <w:r w:rsidR="001D391A">
            <w:fldChar w:fldCharType="end"/>
          </w:r>
        </w:sdtContent>
      </w:sdt>
    </w:p>
    <w:p w14:paraId="30C90A64" w14:textId="42BD101D" w:rsidR="001D391A" w:rsidRDefault="001D391A" w:rsidP="001D391A">
      <w:pPr>
        <w:pStyle w:val="Body"/>
        <w:numPr>
          <w:ilvl w:val="0"/>
          <w:numId w:val="13"/>
        </w:numPr>
      </w:pPr>
      <w:r>
        <w:t xml:space="preserve">The Digital Signature Algorithm (DSA) is specified in this Standard. The specification includes criteria for the generation of domain parameters, for the </w:t>
      </w:r>
      <w:r>
        <w:lastRenderedPageBreak/>
        <w:t>generation of public and private key pairs, and for the generation and verification of digital signatures.</w:t>
      </w:r>
      <w:sdt>
        <w:sdtPr>
          <w:id w:val="1968616187"/>
          <w:citation/>
        </w:sdtPr>
        <w:sdtContent>
          <w:r>
            <w:fldChar w:fldCharType="begin"/>
          </w:r>
          <w:r>
            <w:rPr>
              <w:lang w:val="en-US"/>
            </w:rPr>
            <w:instrText xml:space="preserve"> CITATION Nat13 \l 1033 </w:instrText>
          </w:r>
          <w:r>
            <w:fldChar w:fldCharType="separate"/>
          </w:r>
          <w:r w:rsidR="00440F1A">
            <w:rPr>
              <w:noProof/>
              <w:lang w:val="en-US"/>
            </w:rPr>
            <w:t xml:space="preserve"> </w:t>
          </w:r>
          <w:r w:rsidR="00440F1A" w:rsidRPr="00440F1A">
            <w:rPr>
              <w:noProof/>
              <w:lang w:val="en-US"/>
            </w:rPr>
            <w:t>[40]</w:t>
          </w:r>
          <w:r>
            <w:fldChar w:fldCharType="end"/>
          </w:r>
        </w:sdtContent>
      </w:sdt>
    </w:p>
    <w:p w14:paraId="29491F22" w14:textId="52B52745" w:rsidR="001D391A" w:rsidRDefault="001D391A" w:rsidP="001D391A">
      <w:pPr>
        <w:pStyle w:val="Body"/>
        <w:numPr>
          <w:ilvl w:val="0"/>
          <w:numId w:val="13"/>
        </w:numPr>
      </w:pPr>
      <w:r>
        <w:t>The RSA digital signature algorithm is specified in American National Standard (</w:t>
      </w:r>
      <w:proofErr w:type="gramStart"/>
      <w:r>
        <w:t>ANS)  X</w:t>
      </w:r>
      <w:proofErr w:type="gramEnd"/>
      <w:r>
        <w:t xml:space="preserve">9.31 and Public Key Cryptography Standard (PKCS) #1. FIPS 186-4 approves the use of implementations of either or </w:t>
      </w:r>
      <w:proofErr w:type="gramStart"/>
      <w:r>
        <w:t>both of these</w:t>
      </w:r>
      <w:proofErr w:type="gramEnd"/>
      <w:r>
        <w:t xml:space="preserve"> standards and specifies additional requirements. </w:t>
      </w:r>
      <w:sdt>
        <w:sdtPr>
          <w:id w:val="-198401661"/>
          <w:citation/>
        </w:sdtPr>
        <w:sdtContent>
          <w:r>
            <w:fldChar w:fldCharType="begin"/>
          </w:r>
          <w:r>
            <w:rPr>
              <w:lang w:val="en-US"/>
            </w:rPr>
            <w:instrText xml:space="preserve"> CITATION Nat13 \l 1033 </w:instrText>
          </w:r>
          <w:r>
            <w:fldChar w:fldCharType="separate"/>
          </w:r>
          <w:r w:rsidR="00440F1A" w:rsidRPr="00440F1A">
            <w:rPr>
              <w:noProof/>
              <w:lang w:val="en-US"/>
            </w:rPr>
            <w:t>[40]</w:t>
          </w:r>
          <w:r>
            <w:fldChar w:fldCharType="end"/>
          </w:r>
        </w:sdtContent>
      </w:sdt>
    </w:p>
    <w:p w14:paraId="5A25A6C8" w14:textId="06FE67C7" w:rsidR="001D391A" w:rsidRDefault="001D391A" w:rsidP="001D391A">
      <w:pPr>
        <w:pStyle w:val="Body"/>
        <w:numPr>
          <w:ilvl w:val="0"/>
          <w:numId w:val="13"/>
        </w:numPr>
      </w:pPr>
      <w:r>
        <w:t xml:space="preserve">The Elliptic Curve Digital Signature Algorithm (ECDSA) is specified in ANS X9.62. FIPS 186-4 approves the use of ECDSA and specifies additional requirements. Recommended elliptic curves for Federal Government use are provided herein. </w:t>
      </w:r>
      <w:sdt>
        <w:sdtPr>
          <w:id w:val="-1715259461"/>
          <w:citation/>
        </w:sdtPr>
        <w:sdtContent>
          <w:r>
            <w:fldChar w:fldCharType="begin"/>
          </w:r>
          <w:r>
            <w:rPr>
              <w:lang w:val="en-US"/>
            </w:rPr>
            <w:instrText xml:space="preserve"> CITATION Nat13 \l 1033 </w:instrText>
          </w:r>
          <w:r>
            <w:fldChar w:fldCharType="separate"/>
          </w:r>
          <w:r w:rsidR="00440F1A" w:rsidRPr="00440F1A">
            <w:rPr>
              <w:noProof/>
              <w:lang w:val="en-US"/>
            </w:rPr>
            <w:t>[40]</w:t>
          </w:r>
          <w:r>
            <w:fldChar w:fldCharType="end"/>
          </w:r>
        </w:sdtContent>
      </w:sdt>
    </w:p>
    <w:p w14:paraId="7F2EA600" w14:textId="394694A3" w:rsidR="00A715F3" w:rsidRDefault="001D391A" w:rsidP="001D391A">
      <w:pPr>
        <w:pStyle w:val="Body"/>
        <w:ind w:left="1080"/>
      </w:pPr>
      <w:r>
        <w:t xml:space="preserve">This Standard includes requirements for obtaining the assurances necessary for valid digital signatures. Methods for obtaining these assurances are provided in NIST Special Publication (SP) 800-89, Recommendation for Obtaining Assurances for Digital Signature Applications </w:t>
      </w:r>
      <w:sdt>
        <w:sdtPr>
          <w:id w:val="-2124758135"/>
          <w:citation/>
        </w:sdtPr>
        <w:sdtContent>
          <w:r>
            <w:fldChar w:fldCharType="begin"/>
          </w:r>
          <w:r>
            <w:rPr>
              <w:lang w:val="en-US"/>
            </w:rPr>
            <w:instrText xml:space="preserve"> CITATION Nat13 \l 1033 </w:instrText>
          </w:r>
          <w:r>
            <w:fldChar w:fldCharType="separate"/>
          </w:r>
          <w:r w:rsidR="00440F1A" w:rsidRPr="00440F1A">
            <w:rPr>
              <w:noProof/>
              <w:lang w:val="en-US"/>
            </w:rPr>
            <w:t>[40]</w:t>
          </w:r>
          <w:r>
            <w:fldChar w:fldCharType="end"/>
          </w:r>
        </w:sdtContent>
      </w:sdt>
    </w:p>
    <w:p w14:paraId="51A772AA" w14:textId="184C520F" w:rsidR="003A06E9" w:rsidRDefault="003A06E9" w:rsidP="003A06E9">
      <w:pPr>
        <w:pStyle w:val="Body"/>
        <w:numPr>
          <w:ilvl w:val="0"/>
          <w:numId w:val="10"/>
        </w:numPr>
      </w:pPr>
      <w:r>
        <w:t>PKCS #7: Cryptographic Message Syntax Version 1.5. describes a general syntax for data that may have cryptography applied to it, such as digital signatures and digital envelopes. The syntax admits recursion, so that, for example, one envelope can be nested inside another, or one party can sign some previously enveloped digital data.</w:t>
      </w:r>
      <w:r w:rsidR="001B3FD1">
        <w:t xml:space="preserve"> </w:t>
      </w:r>
      <w:r>
        <w:t>It also allows arbitrary attributes, such as signing time, to be authenticated along with the content of a message, and provides for other attributes such as countersignatures to be associated with a signature. A degenerate case of the syntax provides a means for disseminating certificates and certificate-revocation lists.</w:t>
      </w:r>
      <w:sdt>
        <w:sdtPr>
          <w:id w:val="440263244"/>
          <w:citation/>
        </w:sdtPr>
        <w:sdtContent>
          <w:r>
            <w:fldChar w:fldCharType="begin"/>
          </w:r>
          <w:r>
            <w:rPr>
              <w:lang w:val="en-US"/>
            </w:rPr>
            <w:instrText xml:space="preserve"> CITATION BKa98 \l 1033 </w:instrText>
          </w:r>
          <w:r>
            <w:fldChar w:fldCharType="separate"/>
          </w:r>
          <w:r w:rsidR="00440F1A">
            <w:rPr>
              <w:noProof/>
              <w:lang w:val="en-US"/>
            </w:rPr>
            <w:t xml:space="preserve"> </w:t>
          </w:r>
          <w:r w:rsidR="00440F1A" w:rsidRPr="00440F1A">
            <w:rPr>
              <w:noProof/>
              <w:lang w:val="en-US"/>
            </w:rPr>
            <w:t>[41]</w:t>
          </w:r>
          <w:r>
            <w:fldChar w:fldCharType="end"/>
          </w:r>
        </w:sdtContent>
      </w:sdt>
    </w:p>
    <w:p w14:paraId="1FE6C4CB" w14:textId="77777777" w:rsidR="003A06E9" w:rsidRDefault="003A06E9" w:rsidP="003A06E9">
      <w:pPr>
        <w:pStyle w:val="Body"/>
        <w:numPr>
          <w:ilvl w:val="0"/>
          <w:numId w:val="10"/>
        </w:numPr>
      </w:pPr>
      <w:r>
        <w:t xml:space="preserve">Public-Key Cryptography Standards (PKCS) #1: RSA Cryptography Specifications Version 2.1. provides recommendations for the implementation of public-key cryptography based on the RSA algorithm, covering the following aspects </w:t>
      </w:r>
      <w:sdt>
        <w:sdtPr>
          <w:id w:val="-651761577"/>
          <w:citation/>
        </w:sdtPr>
        <w:sdtContent>
          <w:r>
            <w:fldChar w:fldCharType="begin"/>
          </w:r>
          <w:r>
            <w:rPr>
              <w:lang w:val="en-US"/>
            </w:rPr>
            <w:instrText xml:space="preserve"> CITATION JJo03 \l 1033 </w:instrText>
          </w:r>
          <w:r>
            <w:fldChar w:fldCharType="separate"/>
          </w:r>
          <w:r w:rsidR="00440F1A" w:rsidRPr="00440F1A">
            <w:rPr>
              <w:noProof/>
              <w:lang w:val="en-US"/>
            </w:rPr>
            <w:t>[42]</w:t>
          </w:r>
          <w:r>
            <w:fldChar w:fldCharType="end"/>
          </w:r>
        </w:sdtContent>
      </w:sdt>
      <w:r>
        <w:t>:</w:t>
      </w:r>
    </w:p>
    <w:p w14:paraId="73185BD6" w14:textId="77777777" w:rsidR="003A06E9" w:rsidRDefault="003A06E9" w:rsidP="003A06E9">
      <w:pPr>
        <w:pStyle w:val="Body"/>
        <w:numPr>
          <w:ilvl w:val="1"/>
          <w:numId w:val="10"/>
        </w:numPr>
      </w:pPr>
      <w:r>
        <w:t>Cryptographic primitives</w:t>
      </w:r>
    </w:p>
    <w:p w14:paraId="08881483" w14:textId="77777777" w:rsidR="003A06E9" w:rsidRDefault="003A06E9" w:rsidP="003A06E9">
      <w:pPr>
        <w:pStyle w:val="Body"/>
        <w:numPr>
          <w:ilvl w:val="1"/>
          <w:numId w:val="10"/>
        </w:numPr>
      </w:pPr>
      <w:r>
        <w:t>Encryption schemes</w:t>
      </w:r>
    </w:p>
    <w:p w14:paraId="67878B20" w14:textId="77777777" w:rsidR="003A06E9" w:rsidRDefault="003A06E9" w:rsidP="003A06E9">
      <w:pPr>
        <w:pStyle w:val="Body"/>
        <w:numPr>
          <w:ilvl w:val="1"/>
          <w:numId w:val="10"/>
        </w:numPr>
      </w:pPr>
      <w:r>
        <w:t>Signature schemes with appendix</w:t>
      </w:r>
    </w:p>
    <w:p w14:paraId="38A48767" w14:textId="331EFD51" w:rsidR="003A06E9" w:rsidRDefault="003A06E9" w:rsidP="003A06E9">
      <w:pPr>
        <w:pStyle w:val="Body"/>
        <w:numPr>
          <w:ilvl w:val="1"/>
          <w:numId w:val="10"/>
        </w:numPr>
      </w:pPr>
      <w:r>
        <w:t>ASN.1 syntax for representing keys and for identifying the schemes</w:t>
      </w:r>
    </w:p>
    <w:p w14:paraId="2DCCF729" w14:textId="5C36BF09" w:rsidR="00257C4B" w:rsidRDefault="00EB354B" w:rsidP="00257C4B">
      <w:pPr>
        <w:pStyle w:val="Body"/>
        <w:numPr>
          <w:ilvl w:val="0"/>
          <w:numId w:val="10"/>
        </w:numPr>
      </w:pPr>
      <w:r w:rsidRPr="00EB354B">
        <w:t>Security Assertion Markup Language (SAML), developed by the Security Services Technical Committee of OASIS, is an XML-based framework for communicating user authentication, entitlement, and attribute information. As its name suggests, SAML allows business entities to make assertions regarding the identity, attributes, and entitlements of a subject (an entity that is often a human user) to other entities, such as a partner company or another enterprise application.</w:t>
      </w:r>
      <w:r w:rsidR="008F7503">
        <w:t xml:space="preserve"> </w:t>
      </w:r>
      <w:sdt>
        <w:sdtPr>
          <w:id w:val="-2073957282"/>
          <w:citation/>
        </w:sdtPr>
        <w:sdtContent>
          <w:r w:rsidR="008F7503">
            <w:fldChar w:fldCharType="begin"/>
          </w:r>
          <w:r w:rsidR="008F7503">
            <w:rPr>
              <w:lang w:val="en-US"/>
            </w:rPr>
            <w:instrText xml:space="preserve"> CITATION Sec12 \l 1033 </w:instrText>
          </w:r>
          <w:r w:rsidR="008F7503">
            <w:fldChar w:fldCharType="separate"/>
          </w:r>
          <w:r w:rsidR="00440F1A" w:rsidRPr="00440F1A">
            <w:rPr>
              <w:noProof/>
              <w:lang w:val="en-US"/>
            </w:rPr>
            <w:t>[43]</w:t>
          </w:r>
          <w:r w:rsidR="008F7503">
            <w:fldChar w:fldCharType="end"/>
          </w:r>
        </w:sdtContent>
      </w:sdt>
    </w:p>
    <w:p w14:paraId="6A80A282" w14:textId="3043CB5E" w:rsidR="00AB662F" w:rsidRDefault="0051596E" w:rsidP="00257C4B">
      <w:pPr>
        <w:pStyle w:val="Body"/>
        <w:numPr>
          <w:ilvl w:val="0"/>
          <w:numId w:val="10"/>
        </w:numPr>
      </w:pPr>
      <w:r w:rsidRPr="0051596E">
        <w:lastRenderedPageBreak/>
        <w:t xml:space="preserve">XACML is an OASIS standard that describes both a policy language and an access control decision request/response language (both written in XML). The policy language is used to describe general access control requirements, and has standard extension points for defining new functions, data types, combining logic, etc. The request/response language lets you form a query to ask </w:t>
      </w:r>
      <w:r w:rsidR="009E1D74" w:rsidRPr="0051596E">
        <w:t>whether</w:t>
      </w:r>
      <w:r w:rsidRPr="0051596E">
        <w:t xml:space="preserve"> a given action should be allowed, and interpret the result. The response always includes an answer about whether the request should be allowed using one of four values: Permit, Deny, Indeterminate (an error occurred or some required value was missing, so a decision cannot be made) or Not Applicable (the request can't be answered by this service). </w:t>
      </w:r>
      <w:sdt>
        <w:sdtPr>
          <w:id w:val="-478455935"/>
          <w:citation/>
        </w:sdtPr>
        <w:sdtContent>
          <w:r w:rsidR="009E1D74">
            <w:fldChar w:fldCharType="begin"/>
          </w:r>
          <w:r w:rsidR="009E1D74">
            <w:rPr>
              <w:lang w:val="en-US"/>
            </w:rPr>
            <w:instrText xml:space="preserve"> CITATION Oas03 \l 1033 </w:instrText>
          </w:r>
          <w:r w:rsidR="009E1D74">
            <w:fldChar w:fldCharType="separate"/>
          </w:r>
          <w:r w:rsidR="00440F1A" w:rsidRPr="00440F1A">
            <w:rPr>
              <w:noProof/>
              <w:lang w:val="en-US"/>
            </w:rPr>
            <w:t>[44]</w:t>
          </w:r>
          <w:r w:rsidR="009E1D74">
            <w:fldChar w:fldCharType="end"/>
          </w:r>
        </w:sdtContent>
      </w:sdt>
      <w:r w:rsidR="009E1D74">
        <w:t xml:space="preserve"> </w:t>
      </w:r>
      <w:sdt>
        <w:sdtPr>
          <w:id w:val="445279995"/>
          <w:citation/>
        </w:sdtPr>
        <w:sdtContent>
          <w:r w:rsidR="009E1D74">
            <w:fldChar w:fldCharType="begin"/>
          </w:r>
          <w:r w:rsidR="009E1D74">
            <w:rPr>
              <w:lang w:val="en-US"/>
            </w:rPr>
            <w:instrText xml:space="preserve"> CITATION OAS13 \l 1033 </w:instrText>
          </w:r>
          <w:r w:rsidR="009E1D74">
            <w:fldChar w:fldCharType="separate"/>
          </w:r>
          <w:r w:rsidR="00440F1A" w:rsidRPr="00440F1A">
            <w:rPr>
              <w:noProof/>
              <w:lang w:val="en-US"/>
            </w:rPr>
            <w:t>[45]</w:t>
          </w:r>
          <w:r w:rsidR="009E1D74">
            <w:fldChar w:fldCharType="end"/>
          </w:r>
        </w:sdtContent>
      </w:sdt>
    </w:p>
    <w:p w14:paraId="3AEC596E" w14:textId="5D3A91F1" w:rsidR="003053E2" w:rsidRDefault="003053E2" w:rsidP="003053E2">
      <w:pPr>
        <w:pStyle w:val="Body"/>
        <w:numPr>
          <w:ilvl w:val="0"/>
          <w:numId w:val="10"/>
        </w:numPr>
      </w:pPr>
      <w:r>
        <w:t xml:space="preserve">OAuth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 </w:t>
      </w:r>
      <w:sdt>
        <w:sdtPr>
          <w:id w:val="-1829123216"/>
          <w:citation/>
        </w:sdtPr>
        <w:sdtContent>
          <w:r>
            <w:fldChar w:fldCharType="begin"/>
          </w:r>
          <w:r>
            <w:rPr>
              <w:lang w:val="en-US"/>
            </w:rPr>
            <w:instrText xml:space="preserve"> CITATION Int122 \l 1033 </w:instrText>
          </w:r>
          <w:r>
            <w:fldChar w:fldCharType="separate"/>
          </w:r>
          <w:r w:rsidR="00440F1A" w:rsidRPr="00440F1A">
            <w:rPr>
              <w:noProof/>
              <w:lang w:val="en-US"/>
            </w:rPr>
            <w:t>[46]</w:t>
          </w:r>
          <w:r>
            <w:fldChar w:fldCharType="end"/>
          </w:r>
        </w:sdtContent>
      </w:sdt>
    </w:p>
    <w:p w14:paraId="0739A866" w14:textId="6DB91186" w:rsidR="00D437A6" w:rsidRPr="003A06E9" w:rsidRDefault="00D437A6" w:rsidP="00D437A6">
      <w:pPr>
        <w:pStyle w:val="Body"/>
        <w:numPr>
          <w:ilvl w:val="0"/>
          <w:numId w:val="10"/>
        </w:numPr>
      </w:pPr>
      <w:r>
        <w:t xml:space="preserve">OAuth </w:t>
      </w:r>
      <w:r w:rsidRPr="00D437A6">
        <w:t>Authorization Framework: Bearer Token Usage</w:t>
      </w:r>
      <w:r>
        <w:t xml:space="preserve"> describes how to use bearer tokens in HTTP requests to access OAuth 2.0 protected resources.  Any party in possession of a bearer token (a "bearer") can use it to get access to the associated resources (without demonstrating possession of a cryptographic key).  To prevent misuse, bearer tokens need to be protected from disclosure in storage and in transport. </w:t>
      </w:r>
      <w:sdt>
        <w:sdtPr>
          <w:id w:val="-1898429053"/>
          <w:citation/>
        </w:sdtPr>
        <w:sdtContent>
          <w:r>
            <w:fldChar w:fldCharType="begin"/>
          </w:r>
          <w:r>
            <w:rPr>
              <w:lang w:val="en-US"/>
            </w:rPr>
            <w:instrText xml:space="preserve"> CITATION Int123 \l 1033 </w:instrText>
          </w:r>
          <w:r>
            <w:fldChar w:fldCharType="separate"/>
          </w:r>
          <w:r w:rsidR="00440F1A" w:rsidRPr="00440F1A">
            <w:rPr>
              <w:noProof/>
              <w:lang w:val="en-US"/>
            </w:rPr>
            <w:t>[47]</w:t>
          </w:r>
          <w:r>
            <w:fldChar w:fldCharType="end"/>
          </w:r>
        </w:sdtContent>
      </w:sdt>
    </w:p>
    <w:p w14:paraId="49A4227C" w14:textId="1E4FD220" w:rsidR="00980AF3" w:rsidRDefault="0034646C" w:rsidP="008F22B9">
      <w:pPr>
        <w:pStyle w:val="Heading4"/>
      </w:pPr>
      <w:bookmarkStart w:id="39" w:name="_Ref491101542"/>
      <w:bookmarkStart w:id="40" w:name="_Toc491114288"/>
      <w:r>
        <w:t>Messaging</w:t>
      </w:r>
      <w:bookmarkEnd w:id="39"/>
      <w:bookmarkEnd w:id="40"/>
    </w:p>
    <w:p w14:paraId="32811D5A" w14:textId="5659FE99" w:rsidR="0034646C" w:rsidRPr="0034646C" w:rsidRDefault="003A2801" w:rsidP="0034646C">
      <w:pPr>
        <w:pStyle w:val="Body"/>
      </w:pPr>
      <w:r>
        <w:t xml:space="preserve">A standardized way to send </w:t>
      </w:r>
      <w:r w:rsidR="0026240C">
        <w:t xml:space="preserve">robustly </w:t>
      </w:r>
      <w:r w:rsidR="005129D7">
        <w:t xml:space="preserve">securely </w:t>
      </w:r>
      <w:r>
        <w:t xml:space="preserve">messages in a non-centralized way is essential to blockchains. </w:t>
      </w:r>
      <w:r w:rsidR="0026240C">
        <w:t>Standardization must cover many facets from the way in messages are sent using Application Programming Interfaces (APIs), the structure of the messages sent and the format of the messages on the wire. In addition, the security and integrity of those messages must be built into the messaging system and not “bolted on”. The Data Distribution System (DDS) family of stan</w:t>
      </w:r>
      <w:r w:rsidR="00577A2A">
        <w:t xml:space="preserve">dards supports all these facets allowing </w:t>
      </w:r>
      <w:r w:rsidR="00C91E9C">
        <w:t>interoperability</w:t>
      </w:r>
      <w:r w:rsidR="00577A2A">
        <w:t xml:space="preserve"> of the software that sends and receives messages</w:t>
      </w:r>
      <w:r w:rsidR="00C91E9C">
        <w:t xml:space="preserve"> as well as the messages themselves.</w:t>
      </w:r>
    </w:p>
    <w:p w14:paraId="6DD394F1" w14:textId="2C526645" w:rsidR="007D52D1" w:rsidRDefault="007D52D1" w:rsidP="00EC0E61">
      <w:pPr>
        <w:pStyle w:val="Body"/>
        <w:numPr>
          <w:ilvl w:val="0"/>
          <w:numId w:val="10"/>
        </w:numPr>
      </w:pPr>
      <w:r>
        <w:t>DDS: Data-Distribution Service f</w:t>
      </w:r>
      <w:r w:rsidR="003F3199">
        <w:t>or Real-Time Systems version</w:t>
      </w:r>
      <w:r>
        <w:t xml:space="preserve">. </w:t>
      </w:r>
      <w:r w:rsidR="00EC0E61">
        <w:t>Real-time applications</w:t>
      </w:r>
      <w:r w:rsidR="00A20F2D">
        <w:t xml:space="preserve"> model some of their communication patterns as a pure data-centric</w:t>
      </w:r>
      <w:r w:rsidR="00EC0E61">
        <w:t xml:space="preserve"> </w:t>
      </w:r>
      <w:r w:rsidR="00A20F2D">
        <w:t>exchange, where applications publish (supply or stream) “data” which is then available to the remote applications that are</w:t>
      </w:r>
      <w:r w:rsidR="00EC0E61">
        <w:t xml:space="preserve"> </w:t>
      </w:r>
      <w:r w:rsidR="00A20F2D">
        <w:t>interested in it.</w:t>
      </w:r>
      <w:r w:rsidR="00EC0E61">
        <w:t xml:space="preserve"> </w:t>
      </w:r>
      <w:sdt>
        <w:sdtPr>
          <w:id w:val="1699351852"/>
          <w:citation/>
        </w:sdtPr>
        <w:sdtContent>
          <w:r w:rsidR="00EC0E61">
            <w:fldChar w:fldCharType="begin"/>
          </w:r>
          <w:r w:rsidR="00EC0E61">
            <w:rPr>
              <w:lang w:val="en-US"/>
            </w:rPr>
            <w:instrText xml:space="preserve"> CITATION Obj15 \l 1033 </w:instrText>
          </w:r>
          <w:r w:rsidR="00EC0E61">
            <w:fldChar w:fldCharType="separate"/>
          </w:r>
          <w:r w:rsidR="00440F1A" w:rsidRPr="00440F1A">
            <w:rPr>
              <w:noProof/>
              <w:lang w:val="en-US"/>
            </w:rPr>
            <w:t>[48]</w:t>
          </w:r>
          <w:r w:rsidR="00EC0E61">
            <w:fldChar w:fldCharType="end"/>
          </w:r>
        </w:sdtContent>
      </w:sdt>
    </w:p>
    <w:p w14:paraId="5C291E2A" w14:textId="0E51F29E" w:rsidR="008402CD" w:rsidRDefault="007D52D1" w:rsidP="00757BAC">
      <w:pPr>
        <w:pStyle w:val="Body"/>
        <w:numPr>
          <w:ilvl w:val="0"/>
          <w:numId w:val="10"/>
        </w:numPr>
      </w:pPr>
      <w:r>
        <w:t>DDS-RTPS: Data-Distribution Service Interopera</w:t>
      </w:r>
      <w:r w:rsidR="003F3199">
        <w:t>bility Wire Protocol</w:t>
      </w:r>
      <w:r w:rsidR="008402CD">
        <w:t xml:space="preserve">. This specification defines an interoperability wire protocol for DDS. Its purpose and scope is to ensure that applications based on different vendors’ implementations of DDS can interoperate. </w:t>
      </w:r>
      <w:sdt>
        <w:sdtPr>
          <w:id w:val="-760602326"/>
          <w:citation/>
        </w:sdtPr>
        <w:sdtContent>
          <w:r w:rsidR="008402CD">
            <w:fldChar w:fldCharType="begin"/>
          </w:r>
          <w:r w:rsidR="008402CD" w:rsidRPr="008402CD">
            <w:rPr>
              <w:lang w:val="en-US"/>
            </w:rPr>
            <w:instrText xml:space="preserve"> CITATION Objer \l 1033 </w:instrText>
          </w:r>
          <w:r w:rsidR="008402CD">
            <w:fldChar w:fldCharType="separate"/>
          </w:r>
          <w:r w:rsidR="00440F1A" w:rsidRPr="00440F1A">
            <w:rPr>
              <w:noProof/>
              <w:lang w:val="en-US"/>
            </w:rPr>
            <w:t>[49]</w:t>
          </w:r>
          <w:r w:rsidR="008402CD">
            <w:fldChar w:fldCharType="end"/>
          </w:r>
        </w:sdtContent>
      </w:sdt>
    </w:p>
    <w:p w14:paraId="607883AE" w14:textId="65B1EF61" w:rsidR="00587E5B" w:rsidRDefault="007D52D1" w:rsidP="00757BAC">
      <w:pPr>
        <w:pStyle w:val="Body"/>
        <w:numPr>
          <w:ilvl w:val="0"/>
          <w:numId w:val="10"/>
        </w:numPr>
      </w:pPr>
      <w:r>
        <w:t>DDS-XTYPES: Extensible and Dynamic T</w:t>
      </w:r>
      <w:r w:rsidR="003F3199">
        <w:t>opic-Types for DDS</w:t>
      </w:r>
      <w:r w:rsidR="00257722">
        <w:t>. The specification addresses four related concerns: the type system, the representation of types, the representation of</w:t>
      </w:r>
      <w:r w:rsidR="009A225A">
        <w:t xml:space="preserve"> </w:t>
      </w:r>
      <w:r w:rsidR="00257722">
        <w:t xml:space="preserve">data, and the language bindings used to access types and data. </w:t>
      </w:r>
      <w:r w:rsidR="00257722">
        <w:lastRenderedPageBreak/>
        <w:t xml:space="preserve">Each of these concerns is </w:t>
      </w:r>
      <w:r w:rsidR="009A225A">
        <w:t>modelled</w:t>
      </w:r>
      <w:r w:rsidR="00257722">
        <w:t xml:space="preserve"> as a collection of</w:t>
      </w:r>
      <w:r w:rsidR="009A225A">
        <w:t xml:space="preserve"> </w:t>
      </w:r>
      <w:r w:rsidR="00257722">
        <w:t>classes belonging to a corresponding package.</w:t>
      </w:r>
      <w:sdt>
        <w:sdtPr>
          <w:id w:val="2111690996"/>
          <w:citation/>
        </w:sdtPr>
        <w:sdtContent>
          <w:r w:rsidR="009A225A">
            <w:fldChar w:fldCharType="begin"/>
          </w:r>
          <w:r w:rsidR="009A225A" w:rsidRPr="00587E5B">
            <w:rPr>
              <w:lang w:val="en-US"/>
            </w:rPr>
            <w:instrText xml:space="preserve"> CITATION Obj14 \l 1033 </w:instrText>
          </w:r>
          <w:r w:rsidR="009A225A">
            <w:fldChar w:fldCharType="separate"/>
          </w:r>
          <w:r w:rsidR="00440F1A">
            <w:rPr>
              <w:noProof/>
              <w:lang w:val="en-US"/>
            </w:rPr>
            <w:t xml:space="preserve"> </w:t>
          </w:r>
          <w:r w:rsidR="00440F1A" w:rsidRPr="00440F1A">
            <w:rPr>
              <w:noProof/>
              <w:lang w:val="en-US"/>
            </w:rPr>
            <w:t>[50]</w:t>
          </w:r>
          <w:r w:rsidR="009A225A">
            <w:fldChar w:fldCharType="end"/>
          </w:r>
        </w:sdtContent>
      </w:sdt>
      <w:r>
        <w:t xml:space="preserve"> </w:t>
      </w:r>
    </w:p>
    <w:p w14:paraId="727D48D1" w14:textId="4B0FFB36" w:rsidR="006C67EE" w:rsidRDefault="004F4F82" w:rsidP="006C67EE">
      <w:pPr>
        <w:pStyle w:val="Body"/>
        <w:numPr>
          <w:ilvl w:val="0"/>
          <w:numId w:val="10"/>
        </w:numPr>
      </w:pPr>
      <w:r>
        <w:t xml:space="preserve">DDS Security - </w:t>
      </w:r>
      <w:r w:rsidR="006C67EE">
        <w:t>defines the Security Model and Service Plugin Interface (SPI) architecture for compliant DDS implementations. The DDS Security Model is enforced by the invocation of these SPIs by the DDS implementation. This specification also defines a set of built-in implementations of these SPIs.</w:t>
      </w:r>
      <w:sdt>
        <w:sdtPr>
          <w:id w:val="-842865246"/>
          <w:citation/>
        </w:sdtPr>
        <w:sdtContent>
          <w:r w:rsidR="006C67EE">
            <w:fldChar w:fldCharType="begin"/>
          </w:r>
          <w:r w:rsidR="006C67EE">
            <w:rPr>
              <w:lang w:val="en-US"/>
            </w:rPr>
            <w:instrText xml:space="preserve"> CITATION Obj163 \l 1033 </w:instrText>
          </w:r>
          <w:r w:rsidR="006C67EE">
            <w:fldChar w:fldCharType="separate"/>
          </w:r>
          <w:r w:rsidR="00440F1A">
            <w:rPr>
              <w:noProof/>
              <w:lang w:val="en-US"/>
            </w:rPr>
            <w:t xml:space="preserve"> </w:t>
          </w:r>
          <w:r w:rsidR="00440F1A" w:rsidRPr="00440F1A">
            <w:rPr>
              <w:noProof/>
              <w:lang w:val="en-US"/>
            </w:rPr>
            <w:t>[51]</w:t>
          </w:r>
          <w:r w:rsidR="006C67EE">
            <w:fldChar w:fldCharType="end"/>
          </w:r>
        </w:sdtContent>
      </w:sdt>
    </w:p>
    <w:p w14:paraId="4B5F6FA3" w14:textId="38708ECC" w:rsidR="006C67EE" w:rsidRDefault="006C67EE" w:rsidP="006C67EE">
      <w:pPr>
        <w:pStyle w:val="Body"/>
        <w:numPr>
          <w:ilvl w:val="1"/>
          <w:numId w:val="10"/>
        </w:numPr>
      </w:pPr>
      <w:r>
        <w:t>The specified built-in SPI implementations enable out-of-the box security and interoperability between compliant DDS applications.</w:t>
      </w:r>
      <w:sdt>
        <w:sdtPr>
          <w:id w:val="1318461601"/>
          <w:citation/>
        </w:sdtPr>
        <w:sdtContent>
          <w:r>
            <w:fldChar w:fldCharType="begin"/>
          </w:r>
          <w:r>
            <w:rPr>
              <w:lang w:val="en-US"/>
            </w:rPr>
            <w:instrText xml:space="preserve"> CITATION Obj163 \l 1033 </w:instrText>
          </w:r>
          <w:r>
            <w:fldChar w:fldCharType="separate"/>
          </w:r>
          <w:r w:rsidR="00440F1A">
            <w:rPr>
              <w:noProof/>
              <w:lang w:val="en-US"/>
            </w:rPr>
            <w:t xml:space="preserve"> </w:t>
          </w:r>
          <w:r w:rsidR="00440F1A" w:rsidRPr="00440F1A">
            <w:rPr>
              <w:noProof/>
              <w:lang w:val="en-US"/>
            </w:rPr>
            <w:t>[51]</w:t>
          </w:r>
          <w:r>
            <w:fldChar w:fldCharType="end"/>
          </w:r>
        </w:sdtContent>
      </w:sdt>
    </w:p>
    <w:p w14:paraId="55891091" w14:textId="17D2A1E8" w:rsidR="00C91E9C" w:rsidRDefault="006C67EE" w:rsidP="006C67EE">
      <w:pPr>
        <w:pStyle w:val="Body"/>
        <w:numPr>
          <w:ilvl w:val="1"/>
          <w:numId w:val="10"/>
        </w:numPr>
      </w:pPr>
      <w:r>
        <w:t>The use of SPIs allows DDS users to customize the behaviour and technologies that the DDS implementations use for Information Assurance, specifically customization of Authentication, Access Control, Encryption, Message Authentication, Digital Signing, Logging and Data Tagging.</w:t>
      </w:r>
      <w:sdt>
        <w:sdtPr>
          <w:id w:val="-486396952"/>
          <w:citation/>
        </w:sdtPr>
        <w:sdtContent>
          <w:r>
            <w:fldChar w:fldCharType="begin"/>
          </w:r>
          <w:r>
            <w:rPr>
              <w:lang w:val="en-US"/>
            </w:rPr>
            <w:instrText xml:space="preserve"> CITATION Obj163 \l 1033 </w:instrText>
          </w:r>
          <w:r>
            <w:fldChar w:fldCharType="separate"/>
          </w:r>
          <w:r w:rsidR="00440F1A">
            <w:rPr>
              <w:noProof/>
              <w:lang w:val="en-US"/>
            </w:rPr>
            <w:t xml:space="preserve"> </w:t>
          </w:r>
          <w:r w:rsidR="00440F1A" w:rsidRPr="00440F1A">
            <w:rPr>
              <w:noProof/>
              <w:lang w:val="en-US"/>
            </w:rPr>
            <w:t>[51]</w:t>
          </w:r>
          <w:r>
            <w:fldChar w:fldCharType="end"/>
          </w:r>
        </w:sdtContent>
      </w:sdt>
    </w:p>
    <w:p w14:paraId="5F986350" w14:textId="10E52AFD" w:rsidR="00C17E79" w:rsidRDefault="00C17E79" w:rsidP="008F22B9">
      <w:pPr>
        <w:pStyle w:val="Heading3"/>
      </w:pPr>
      <w:bookmarkStart w:id="41" w:name="_Toc491114289"/>
      <w:r>
        <w:t>Tools and Interfaces</w:t>
      </w:r>
      <w:bookmarkEnd w:id="41"/>
    </w:p>
    <w:p w14:paraId="4BC49393" w14:textId="2C9D74E0" w:rsidR="00FB1F94" w:rsidRPr="00FB1F94" w:rsidRDefault="00646317" w:rsidP="00646317">
      <w:pPr>
        <w:pStyle w:val="Body"/>
      </w:pPr>
      <w:r>
        <w:t xml:space="preserve">One of the most difficult components to provide to a distributed system are tools and interfaces. Unless the tools were written originally to support a distributed environment, it is hard to modify them. One of the most critical tools that is required for Blockchains is the need to support common logging of evens, information and errors as well as support a multitude of programming environments (i.e., Java, C/C++, C#, JavaScript, Windows, Unix, Linux, etc.). Another area of concern is the definition of the interfaces that between various components. Again, the problem is </w:t>
      </w:r>
      <w:proofErr w:type="gramStart"/>
      <w:r>
        <w:t>similar to</w:t>
      </w:r>
      <w:proofErr w:type="gramEnd"/>
      <w:r>
        <w:t xml:space="preserve"> logging requiring to cross platform and cross programming language requirements. Not everything can be written in Java, Python or even PHP.</w:t>
      </w:r>
    </w:p>
    <w:p w14:paraId="6FD1351B" w14:textId="77777777" w:rsidR="00883ED3" w:rsidRDefault="00883ED3" w:rsidP="003A06E9">
      <w:pPr>
        <w:pStyle w:val="Body"/>
        <w:numPr>
          <w:ilvl w:val="0"/>
          <w:numId w:val="10"/>
        </w:numPr>
      </w:pPr>
      <w:r>
        <w:t xml:space="preserve">SYSLOG: describes the standard format for syslog messages and outlines the concept of transport mappings.  It also describes structured data elements, which can be used to transmit easily parseable, structured information, and allows for vendor extensions. This document does not describe any storage format for syslog messages.  It is beyond of the scope of the syslog protocol and is unnecessary for system interoperability.  </w:t>
      </w:r>
      <w:sdt>
        <w:sdtPr>
          <w:id w:val="-1421099567"/>
          <w:citation/>
        </w:sdtPr>
        <w:sdtContent>
          <w:r>
            <w:fldChar w:fldCharType="begin"/>
          </w:r>
          <w:r>
            <w:rPr>
              <w:lang w:val="en-US"/>
            </w:rPr>
            <w:instrText xml:space="preserve"> CITATION Int09 \l 1033 </w:instrText>
          </w:r>
          <w:r>
            <w:fldChar w:fldCharType="separate"/>
          </w:r>
          <w:r w:rsidR="00440F1A" w:rsidRPr="00440F1A">
            <w:rPr>
              <w:noProof/>
              <w:lang w:val="en-US"/>
            </w:rPr>
            <w:t>[52]</w:t>
          </w:r>
          <w:r>
            <w:fldChar w:fldCharType="end"/>
          </w:r>
        </w:sdtContent>
      </w:sdt>
      <w:r>
        <w:t xml:space="preserve"> </w:t>
      </w:r>
    </w:p>
    <w:p w14:paraId="61B03F2D" w14:textId="77903BCF" w:rsidR="004E144C" w:rsidRDefault="003A06E9" w:rsidP="00883ED3">
      <w:pPr>
        <w:pStyle w:val="Body"/>
        <w:numPr>
          <w:ilvl w:val="0"/>
          <w:numId w:val="10"/>
        </w:numPr>
      </w:pPr>
      <w:r>
        <w:t xml:space="preserve">OMG-IDL: Interface Definition Language (IDL). </w:t>
      </w:r>
      <w:r w:rsidRPr="00B34228">
        <w:t>IDL is a purely descriptive language. This means that invoking operations, implementing them or creating and accessing data cannot be written in IDL, but in a programming language, for which mappings from IDL constructs have been defined. The mapping of an IDL construct to a programming language construct will depend on the facilities available in the programming language. For example, an IDL exception might be mapped to a structure in a language that has no notion of exception, or to an exception in a language that does. The binding of IDL constructs to several programming languages is described in separate specifications.</w:t>
      </w:r>
      <w:r>
        <w:t xml:space="preserve"> </w:t>
      </w:r>
      <w:sdt>
        <w:sdtPr>
          <w:id w:val="2009635441"/>
          <w:citation/>
        </w:sdtPr>
        <w:sdtContent>
          <w:r>
            <w:fldChar w:fldCharType="begin"/>
          </w:r>
          <w:r w:rsidRPr="00587E5B">
            <w:rPr>
              <w:lang w:val="en-US"/>
            </w:rPr>
            <w:instrText xml:space="preserve"> CITATION Obj17 \l 1033 </w:instrText>
          </w:r>
          <w:r>
            <w:fldChar w:fldCharType="separate"/>
          </w:r>
          <w:r w:rsidR="00440F1A" w:rsidRPr="00440F1A">
            <w:rPr>
              <w:noProof/>
              <w:lang w:val="en-US"/>
            </w:rPr>
            <w:t>[53]</w:t>
          </w:r>
          <w:r>
            <w:fldChar w:fldCharType="end"/>
          </w:r>
        </w:sdtContent>
      </w:sdt>
      <w:r w:rsidR="00F06E6E">
        <w:t xml:space="preserve"> </w:t>
      </w:r>
    </w:p>
    <w:p w14:paraId="27014C55" w14:textId="77777777" w:rsidR="003A06E9" w:rsidRPr="003A06E9" w:rsidRDefault="003A06E9" w:rsidP="003A06E9"/>
    <w:p w14:paraId="247B6D45" w14:textId="79C5AE5E" w:rsidR="009C3CF1" w:rsidRDefault="00C612F8" w:rsidP="008F22B9">
      <w:pPr>
        <w:pStyle w:val="Heading2"/>
      </w:pPr>
      <w:bookmarkStart w:id="42" w:name="_Toc491114290"/>
      <w:r>
        <w:lastRenderedPageBreak/>
        <w:t>The Ledger Stack</w:t>
      </w:r>
      <w:bookmarkEnd w:id="42"/>
    </w:p>
    <w:p w14:paraId="2577093D" w14:textId="7B4F25AB" w:rsidR="004720B6" w:rsidRDefault="00646317" w:rsidP="004720B6">
      <w:pPr>
        <w:pStyle w:val="Body"/>
        <w:ind w:left="720"/>
      </w:pPr>
      <w:r>
        <w:t>The Ledger</w:t>
      </w:r>
      <w:r w:rsidR="0002039E">
        <w:rPr>
          <w:rStyle w:val="FootnoteReference"/>
        </w:rPr>
        <w:footnoteReference w:id="18"/>
      </w:r>
      <w:r>
        <w:t xml:space="preserve"> stack is focused on the care and maintenance of the global, distributed ledger and the transactions used to make updates to the ledger entries. Ledger entries are immutable, in other words, once an entry has been added to the ledge it can never be modified. New versions of the entry can exist and the transactions captures the changes required to move between </w:t>
      </w:r>
      <w:r w:rsidR="009D79D2">
        <w:t xml:space="preserve">data entry values. For example, if the original value was AAAA and a transaction wants to modify the value to BBBB, the original value remains in the ledger and new entry is made with the value BBBB. The new entry points back to the previous value. Thus, by following the chain of modifications backwards, the </w:t>
      </w:r>
      <w:r w:rsidR="009D79D2" w:rsidRPr="009D79D2">
        <w:t xml:space="preserve">Provenance </w:t>
      </w:r>
      <w:r w:rsidR="009D79D2">
        <w:rPr>
          <w:rStyle w:val="FootnoteReference"/>
        </w:rPr>
        <w:footnoteReference w:id="19"/>
      </w:r>
      <w:r w:rsidR="009D79D2">
        <w:t xml:space="preserve"> and ultimately the pedigree</w:t>
      </w:r>
      <w:r w:rsidR="009D79D2">
        <w:rPr>
          <w:rStyle w:val="FootnoteReference"/>
        </w:rPr>
        <w:footnoteReference w:id="20"/>
      </w:r>
      <w:r w:rsidR="009D79D2">
        <w:t xml:space="preserve"> of the value can be determined.</w:t>
      </w:r>
    </w:p>
    <w:p w14:paraId="7958620E" w14:textId="4EB6ABDF" w:rsidR="009D79D2" w:rsidRDefault="009D79D2" w:rsidP="004720B6">
      <w:pPr>
        <w:pStyle w:val="Body"/>
        <w:ind w:left="720"/>
      </w:pPr>
      <w:r>
        <w:t>In the diagram, the left blue components represent the Ledger Stack.</w:t>
      </w:r>
    </w:p>
    <w:p w14:paraId="785CB3ED" w14:textId="77777777" w:rsidR="00D06799" w:rsidRDefault="00BB23A3" w:rsidP="00D06799">
      <w:pPr>
        <w:pStyle w:val="Body"/>
        <w:keepNext/>
        <w:ind w:left="720"/>
        <w:jc w:val="center"/>
      </w:pPr>
      <w:r>
        <w:rPr>
          <w:noProof/>
          <w:lang w:val="en-US"/>
        </w:rPr>
        <w:drawing>
          <wp:inline distT="0" distB="0" distL="0" distR="0" wp14:anchorId="3841A6C4" wp14:editId="5E523CB5">
            <wp:extent cx="4151376" cy="210312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51376" cy="2103120"/>
                    </a:xfrm>
                    <a:prstGeom prst="rect">
                      <a:avLst/>
                    </a:prstGeom>
                  </pic:spPr>
                </pic:pic>
              </a:graphicData>
            </a:graphic>
          </wp:inline>
        </w:drawing>
      </w:r>
    </w:p>
    <w:p w14:paraId="7F34C652" w14:textId="5DAB6EFE" w:rsidR="00826860" w:rsidRDefault="00D06799" w:rsidP="00D06799">
      <w:pPr>
        <w:pStyle w:val="Caption"/>
        <w:jc w:val="center"/>
      </w:pPr>
      <w:bookmarkStart w:id="43" w:name="_Toc491114310"/>
      <w:r>
        <w:t xml:space="preserve">Figure </w:t>
      </w:r>
      <w:fldSimple w:instr=" SEQ Figure \* ARABIC ">
        <w:r w:rsidR="00440F1A">
          <w:rPr>
            <w:noProof/>
          </w:rPr>
          <w:t>7</w:t>
        </w:r>
      </w:fldSimple>
      <w:r>
        <w:t xml:space="preserve"> The Ledger Stack Components</w:t>
      </w:r>
      <w:bookmarkEnd w:id="43"/>
    </w:p>
    <w:p w14:paraId="42AED5CC" w14:textId="4E22B5E7" w:rsidR="00C17E79" w:rsidRDefault="00C17E79" w:rsidP="008F22B9">
      <w:pPr>
        <w:pStyle w:val="Heading3"/>
      </w:pPr>
      <w:bookmarkStart w:id="44" w:name="_Toc491114291"/>
      <w:r>
        <w:t>Blockchain Software</w:t>
      </w:r>
      <w:bookmarkEnd w:id="44"/>
    </w:p>
    <w:p w14:paraId="0FCA6ECC" w14:textId="3C8F5102" w:rsidR="009C2AF3" w:rsidRDefault="007A6A32" w:rsidP="009C2AF3">
      <w:pPr>
        <w:pStyle w:val="Body"/>
        <w:ind w:left="720"/>
      </w:pPr>
      <w:r>
        <w:t xml:space="preserve">[GAP] </w:t>
      </w:r>
      <w:r w:rsidR="009C2AF3">
        <w:t>Blockchain</w:t>
      </w:r>
      <w:r w:rsidR="005771C4">
        <w:t>s</w:t>
      </w:r>
      <w:r w:rsidR="009C2AF3">
        <w:rPr>
          <w:rStyle w:val="FootnoteReference"/>
        </w:rPr>
        <w:footnoteReference w:id="21"/>
      </w:r>
      <w:r w:rsidR="009C2AF3">
        <w:t xml:space="preserve"> </w:t>
      </w:r>
      <w:r w:rsidR="005771C4">
        <w:t xml:space="preserve">at the current time are predominately Open Source Software (OSS) implementations that rely on and use standards, but there are no standards that cover the </w:t>
      </w:r>
      <w:r w:rsidR="005771C4">
        <w:lastRenderedPageBreak/>
        <w:t xml:space="preserve">blockchain </w:t>
      </w:r>
      <w:r w:rsidR="00C65C37">
        <w:t xml:space="preserve">as a </w:t>
      </w:r>
      <w:r w:rsidR="001F79B8">
        <w:t>component</w:t>
      </w:r>
      <w:r w:rsidR="005771C4">
        <w:t xml:space="preserve">. </w:t>
      </w:r>
      <w:r w:rsidR="00C65C37">
        <w:t xml:space="preserve">All the OSS implantations are based on the original work of Satoshi Nakamoto </w:t>
      </w:r>
      <w:sdt>
        <w:sdtPr>
          <w:id w:val="373663424"/>
          <w:citation/>
        </w:sdtPr>
        <w:sdtContent>
          <w:r w:rsidR="00C65C37">
            <w:fldChar w:fldCharType="begin"/>
          </w:r>
          <w:r w:rsidR="00C65C37">
            <w:rPr>
              <w:lang w:val="en-US"/>
            </w:rPr>
            <w:instrText xml:space="preserve"> CITATION Nak09 \l 1033 </w:instrText>
          </w:r>
          <w:r w:rsidR="00C65C37">
            <w:fldChar w:fldCharType="separate"/>
          </w:r>
          <w:r w:rsidR="00440F1A" w:rsidRPr="00440F1A">
            <w:rPr>
              <w:noProof/>
              <w:lang w:val="en-US"/>
            </w:rPr>
            <w:t>[1]</w:t>
          </w:r>
          <w:r w:rsidR="00C65C37">
            <w:fldChar w:fldCharType="end"/>
          </w:r>
        </w:sdtContent>
      </w:sdt>
      <w:sdt>
        <w:sdtPr>
          <w:id w:val="60919142"/>
          <w:citation/>
        </w:sdtPr>
        <w:sdtContent>
          <w:r w:rsidR="00C65C37">
            <w:fldChar w:fldCharType="begin"/>
          </w:r>
          <w:r w:rsidR="00C65C37">
            <w:rPr>
              <w:lang w:val="en-US"/>
            </w:rPr>
            <w:instrText xml:space="preserve"> CITATION Nak08 \l 1033 </w:instrText>
          </w:r>
          <w:r w:rsidR="00C65C37">
            <w:fldChar w:fldCharType="separate"/>
          </w:r>
          <w:r w:rsidR="00440F1A">
            <w:rPr>
              <w:noProof/>
              <w:lang w:val="en-US"/>
            </w:rPr>
            <w:t xml:space="preserve"> </w:t>
          </w:r>
          <w:r w:rsidR="00440F1A" w:rsidRPr="00440F1A">
            <w:rPr>
              <w:noProof/>
              <w:lang w:val="en-US"/>
            </w:rPr>
            <w:t>[2]</w:t>
          </w:r>
          <w:r w:rsidR="00C65C37">
            <w:fldChar w:fldCharType="end"/>
          </w:r>
        </w:sdtContent>
      </w:sdt>
      <w:r w:rsidR="00AE1012">
        <w:t xml:space="preserve"> and although t</w:t>
      </w:r>
      <w:r w:rsidR="006512FD">
        <w:t xml:space="preserve">he interfaces to the software </w:t>
      </w:r>
      <w:r w:rsidR="007D2611">
        <w:t>are</w:t>
      </w:r>
      <w:r w:rsidR="00AE1012">
        <w:t xml:space="preserve"> freely available</w:t>
      </w:r>
      <w:r w:rsidR="006512FD">
        <w:t xml:space="preserve"> and transparent</w:t>
      </w:r>
      <w:r w:rsidR="00AE1012">
        <w:t>, there are no standard interf</w:t>
      </w:r>
      <w:r w:rsidR="006512FD">
        <w:t xml:space="preserve">aces </w:t>
      </w:r>
      <w:r w:rsidR="00AE1012">
        <w:t xml:space="preserve">that work across all the implementations. </w:t>
      </w:r>
      <w:r w:rsidR="007D2611">
        <w:t xml:space="preserve">Additionally, there is no standard behaviour expected for the implementations other than those originally defined by Nakamoto. </w:t>
      </w:r>
      <w:r w:rsidR="00AE1012">
        <w:t xml:space="preserve">This requires knowledgeable architects, designers and software engineers </w:t>
      </w:r>
      <w:r w:rsidR="006512FD">
        <w:t>for</w:t>
      </w:r>
      <w:r w:rsidR="00AE1012">
        <w:t xml:space="preserve"> each of the </w:t>
      </w:r>
      <w:r w:rsidR="006512FD">
        <w:t xml:space="preserve">specific </w:t>
      </w:r>
      <w:r w:rsidR="00AE1012">
        <w:t>implementation to develop tailored made “value added” services and tools</w:t>
      </w:r>
      <w:r w:rsidR="00C97736">
        <w:t xml:space="preserve"> for each implementation.</w:t>
      </w:r>
    </w:p>
    <w:p w14:paraId="4CA15252" w14:textId="1ACAB529" w:rsidR="00C97736" w:rsidRDefault="00C97736" w:rsidP="007A0EE4">
      <w:pPr>
        <w:pStyle w:val="Body"/>
        <w:ind w:left="720"/>
      </w:pPr>
      <w:r>
        <w:t xml:space="preserve">Another problem confronting these implementations is </w:t>
      </w:r>
      <w:r w:rsidR="007A0EE4">
        <w:t>for there to be feature creep</w:t>
      </w:r>
      <w:r w:rsidR="007A0EE4">
        <w:rPr>
          <w:rStyle w:val="FootnoteReference"/>
        </w:rPr>
        <w:footnoteReference w:id="22"/>
      </w:r>
      <w:r>
        <w:t xml:space="preserve"> and grow the requirements and functionality well beyond </w:t>
      </w:r>
      <w:r w:rsidR="007A0EE4">
        <w:t xml:space="preserve">the original requirements of </w:t>
      </w:r>
      <w:r>
        <w:t>those need</w:t>
      </w:r>
      <w:r w:rsidR="007A0EE4">
        <w:t>ed</w:t>
      </w:r>
      <w:r>
        <w:t xml:space="preserve"> to manage the distributed blockchains. </w:t>
      </w:r>
      <w:r w:rsidR="00AF11E5">
        <w:t>For example, within the OSS implementations, it is extremely hard to replace one implementation of a Ledger with another implementation or the way identifiers are generated with a different one without having to branch the OSS and modify the software to meet these needs.</w:t>
      </w:r>
    </w:p>
    <w:p w14:paraId="6D94ADC0" w14:textId="265556DE" w:rsidR="00740303" w:rsidRDefault="00740303" w:rsidP="007A0EE4">
      <w:pPr>
        <w:pStyle w:val="Body"/>
        <w:ind w:left="720"/>
      </w:pPr>
      <w:r>
        <w:t xml:space="preserve">Another problem that occurs because of feature creep is that the current implementation is inappropriately extended to address problems that don’t quite fit the original architecture, design or software. </w:t>
      </w:r>
      <w:r w:rsidR="00137811">
        <w:t>For example, the Ethereum approach to expanding their implementation to handle Distributed Applications (Dapp) is to defin</w:t>
      </w:r>
      <w:r w:rsidR="00813485">
        <w:t>e them as Smart Contracts. This means that they just don’t modify</w:t>
      </w:r>
      <w:r w:rsidR="00137811">
        <w:t xml:space="preserve"> Ledger</w:t>
      </w:r>
      <w:r w:rsidR="00813485">
        <w:t xml:space="preserve"> data</w:t>
      </w:r>
      <w:r w:rsidR="00137811">
        <w:t xml:space="preserve">. This type of approach I referred to as the Maslow’s hammer problem: </w:t>
      </w:r>
      <w:r w:rsidR="00137811" w:rsidRPr="00137811">
        <w:t>"if all you have is a hammer, everything looks like a nail"</w:t>
      </w:r>
      <w:r w:rsidR="00C0589B">
        <w:t xml:space="preserve">. </w:t>
      </w:r>
      <w:sdt>
        <w:sdtPr>
          <w:id w:val="1439644675"/>
          <w:citation/>
        </w:sdtPr>
        <w:sdtContent>
          <w:r w:rsidR="00C0589B">
            <w:fldChar w:fldCharType="begin"/>
          </w:r>
          <w:r w:rsidR="00C0589B">
            <w:rPr>
              <w:lang w:val="en-US"/>
            </w:rPr>
            <w:instrText xml:space="preserve"> CITATION Mas69 \l 1033 </w:instrText>
          </w:r>
          <w:r w:rsidR="00C0589B">
            <w:fldChar w:fldCharType="separate"/>
          </w:r>
          <w:r w:rsidR="00440F1A" w:rsidRPr="00440F1A">
            <w:rPr>
              <w:noProof/>
              <w:lang w:val="en-US"/>
            </w:rPr>
            <w:t>[54]</w:t>
          </w:r>
          <w:r w:rsidR="00C0589B">
            <w:fldChar w:fldCharType="end"/>
          </w:r>
        </w:sdtContent>
      </w:sdt>
    </w:p>
    <w:p w14:paraId="2E96FF04" w14:textId="72C72692" w:rsidR="00487820" w:rsidRDefault="00205032" w:rsidP="00665365">
      <w:pPr>
        <w:pStyle w:val="Body"/>
        <w:ind w:left="1440" w:hanging="720"/>
      </w:pPr>
      <w:r w:rsidRPr="00665365">
        <w:rPr>
          <w:b/>
        </w:rPr>
        <w:t>Note:</w:t>
      </w:r>
      <w:r w:rsidR="00665365">
        <w:tab/>
      </w:r>
      <w:r>
        <w:t xml:space="preserve">Although there are no standards directly covering blockchain software, the </w:t>
      </w:r>
      <w:r>
        <w:fldChar w:fldCharType="begin"/>
      </w:r>
      <w:r>
        <w:instrText xml:space="preserve"> REF _Ref490045155 \h </w:instrText>
      </w:r>
      <w:r>
        <w:fldChar w:fldCharType="separate"/>
      </w:r>
      <w:r>
        <w:t>General Characteristics and Attributes</w:t>
      </w:r>
      <w:r>
        <w:fldChar w:fldCharType="end"/>
      </w:r>
      <w:r>
        <w:t xml:space="preserve"> in section </w:t>
      </w:r>
      <w:r>
        <w:fldChar w:fldCharType="begin"/>
      </w:r>
      <w:r>
        <w:instrText xml:space="preserve"> REF _Ref490045206 \w \h </w:instrText>
      </w:r>
      <w:r>
        <w:fldChar w:fldCharType="separate"/>
      </w:r>
      <w:r>
        <w:t>2.3.4.1</w:t>
      </w:r>
      <w:r>
        <w:fldChar w:fldCharType="end"/>
      </w:r>
      <w:r>
        <w:t xml:space="preserve"> should still apply.</w:t>
      </w:r>
      <w:r w:rsidR="004A6F64">
        <w:t xml:space="preserve"> For example, if a blockchain implementation declares that its product is “secure”, then the </w:t>
      </w:r>
      <w:r w:rsidR="004A6F64">
        <w:fldChar w:fldCharType="begin"/>
      </w:r>
      <w:r w:rsidR="004A6F64">
        <w:instrText xml:space="preserve"> REF _Ref490045799 \h </w:instrText>
      </w:r>
      <w:r w:rsidR="004A6F64">
        <w:fldChar w:fldCharType="separate"/>
      </w:r>
      <w:r w:rsidR="004A6F64">
        <w:t>Software and Systems Assurance</w:t>
      </w:r>
      <w:r w:rsidR="004A6F64">
        <w:fldChar w:fldCharType="end"/>
      </w:r>
      <w:r w:rsidR="004A6F64">
        <w:t xml:space="preserve"> defined in section </w:t>
      </w:r>
      <w:r w:rsidR="004A6F64">
        <w:fldChar w:fldCharType="begin"/>
      </w:r>
      <w:r w:rsidR="004A6F64">
        <w:instrText xml:space="preserve"> REF _Ref490045799 \w \h </w:instrText>
      </w:r>
      <w:r w:rsidR="004A6F64">
        <w:fldChar w:fldCharType="separate"/>
      </w:r>
      <w:r w:rsidR="004A6F64">
        <w:t>2.3.4.1.3</w:t>
      </w:r>
      <w:r w:rsidR="004A6F64">
        <w:fldChar w:fldCharType="end"/>
      </w:r>
      <w:r w:rsidR="004A6F64">
        <w:t xml:space="preserve"> should be followed. Not developing the assurance cases </w:t>
      </w:r>
      <w:r w:rsidR="006E76E3">
        <w:t>means that risks are undefined with potentially devastating results.</w:t>
      </w:r>
    </w:p>
    <w:p w14:paraId="24E97449" w14:textId="77777777" w:rsidR="00137811" w:rsidRPr="009C2AF3" w:rsidRDefault="00137811" w:rsidP="007A0EE4">
      <w:pPr>
        <w:pStyle w:val="Body"/>
        <w:ind w:left="720"/>
      </w:pPr>
    </w:p>
    <w:p w14:paraId="484CBB31" w14:textId="026DD44B" w:rsidR="00C17E79" w:rsidRDefault="00C17E79" w:rsidP="008F22B9">
      <w:pPr>
        <w:pStyle w:val="Heading3"/>
      </w:pPr>
      <w:bookmarkStart w:id="45" w:name="_Toc491114292"/>
      <w:r>
        <w:t>Smart Contracts</w:t>
      </w:r>
      <w:bookmarkEnd w:id="45"/>
    </w:p>
    <w:p w14:paraId="458C3529" w14:textId="77777777" w:rsidR="00BE0C61" w:rsidRDefault="00F460EE" w:rsidP="00F160A6">
      <w:pPr>
        <w:pStyle w:val="Body"/>
        <w:ind w:left="720"/>
      </w:pPr>
      <w:r w:rsidRPr="00F460EE">
        <w:t xml:space="preserve">Smart Contracts are machine readable protocols (i.e., software) that facilitate, verify, or enforce the negotiation or performance of a transaction and keep it in compliance with contract terms and conditions. Often smart contracts </w:t>
      </w:r>
      <w:r w:rsidR="00B9648E">
        <w:t>incorporate</w:t>
      </w:r>
      <w:r w:rsidRPr="00F460EE">
        <w:t xml:space="preserve"> the logic of traditional contractual clauses. Smart contracts can be as simple as a range checking constraint such as enforcing that an age of a person must be positive, the results of a calculation must be within 0 to 100 or they can be quite complex verifying and validating multiple </w:t>
      </w:r>
      <w:r w:rsidR="00BE0C61">
        <w:lastRenderedPageBreak/>
        <w:t>transactions as steps. For example, Person A puts money in escrow, Person B puts property in escrow, Person A gets property, B get money.</w:t>
      </w:r>
    </w:p>
    <w:p w14:paraId="6E89437B" w14:textId="22EEB28E" w:rsidR="00BE0C61" w:rsidRDefault="00BE0C61" w:rsidP="00F160A6">
      <w:pPr>
        <w:pStyle w:val="Body"/>
        <w:ind w:left="720"/>
      </w:pPr>
      <w:r>
        <w:t xml:space="preserve">Smart contracts must be deterministic which means that given the same inputs, they will always provide the same output. </w:t>
      </w:r>
    </w:p>
    <w:p w14:paraId="4405BF8D" w14:textId="64FC5E43" w:rsidR="00CF250B" w:rsidRDefault="00836795" w:rsidP="00CF250B">
      <w:pPr>
        <w:pStyle w:val="Body"/>
        <w:ind w:left="720"/>
      </w:pPr>
      <w:r>
        <w:t>A Smart C</w:t>
      </w:r>
      <w:r w:rsidR="00CF250B">
        <w:t xml:space="preserve">ontract </w:t>
      </w:r>
      <w:r w:rsidR="00C338AD">
        <w:t>have the following characteristics</w:t>
      </w:r>
      <w:r w:rsidR="00CF250B">
        <w:t>:</w:t>
      </w:r>
    </w:p>
    <w:p w14:paraId="40B56BB3" w14:textId="05164A5E" w:rsidR="00EB0D14" w:rsidRDefault="00EB0D14" w:rsidP="00CF250B">
      <w:pPr>
        <w:pStyle w:val="Body"/>
        <w:numPr>
          <w:ilvl w:val="0"/>
          <w:numId w:val="12"/>
        </w:numPr>
      </w:pPr>
      <w:r>
        <w:t>The transformation of</w:t>
      </w:r>
      <w:r w:rsidR="00CF250B">
        <w:t xml:space="preserve"> a legal</w:t>
      </w:r>
      <w:r>
        <w:t xml:space="preserve"> or a business agreement into </w:t>
      </w:r>
      <w:r w:rsidR="00836795">
        <w:t xml:space="preserve">data and </w:t>
      </w:r>
      <w:r>
        <w:t xml:space="preserve">software executable on the blockchain. In other words, the </w:t>
      </w:r>
      <w:r w:rsidR="00836795">
        <w:t xml:space="preserve">required acceptable assumptions, values, pre-conditions, post-conditions and the </w:t>
      </w:r>
      <w:r>
        <w:t>sequence of events</w:t>
      </w:r>
      <w:r w:rsidR="00836795">
        <w:t xml:space="preserve"> needed to execute the contract.</w:t>
      </w:r>
      <w:r>
        <w:t xml:space="preserve">  </w:t>
      </w:r>
    </w:p>
    <w:p w14:paraId="774B9C52" w14:textId="08A6AD1D" w:rsidR="0026042B" w:rsidRDefault="00CF250B" w:rsidP="00836795">
      <w:pPr>
        <w:pStyle w:val="Body"/>
        <w:numPr>
          <w:ilvl w:val="0"/>
          <w:numId w:val="12"/>
        </w:numPr>
      </w:pPr>
      <w:r>
        <w:t xml:space="preserve">Accurately </w:t>
      </w:r>
      <w:r w:rsidR="0026042B">
        <w:t>defining and capturing</w:t>
      </w:r>
      <w:r>
        <w:t xml:space="preserve"> events trigger</w:t>
      </w:r>
      <w:r w:rsidR="0026042B">
        <w:t>ing</w:t>
      </w:r>
      <w:r>
        <w:t xml:space="preserve"> the </w:t>
      </w:r>
      <w:r w:rsidR="00137703">
        <w:t xml:space="preserve">evaluation of </w:t>
      </w:r>
      <w:r w:rsidR="0026042B">
        <w:t>Smart Contract</w:t>
      </w:r>
      <w:r w:rsidR="00137703">
        <w:t xml:space="preserve"> terms and conditions.</w:t>
      </w:r>
      <w:r w:rsidR="00712550">
        <w:t xml:space="preserve"> </w:t>
      </w:r>
      <w:r w:rsidR="00712550" w:rsidRPr="00F460EE">
        <w:t>Smart contracts can be applied at any point within a transaction. For example, before or after an object is created, before or after it is updated or even before or after it is marked for deletion.</w:t>
      </w:r>
    </w:p>
    <w:p w14:paraId="600CB7F7" w14:textId="3BBBB4F1" w:rsidR="00CF250B" w:rsidRDefault="00CF250B" w:rsidP="00C338AD">
      <w:pPr>
        <w:pStyle w:val="Body"/>
        <w:numPr>
          <w:ilvl w:val="0"/>
          <w:numId w:val="12"/>
        </w:numPr>
      </w:pPr>
      <w:r>
        <w:t xml:space="preserve">Using cryptographic digital signatures to verify </w:t>
      </w:r>
      <w:r w:rsidR="00A80556">
        <w:t>transaction participants</w:t>
      </w:r>
      <w:r>
        <w:t>.</w:t>
      </w:r>
    </w:p>
    <w:p w14:paraId="37A85ED6" w14:textId="77777777" w:rsidR="007E3F40" w:rsidRDefault="007E3F40" w:rsidP="007E3F40">
      <w:pPr>
        <w:pStyle w:val="Body"/>
        <w:ind w:left="720"/>
      </w:pPr>
    </w:p>
    <w:p w14:paraId="1CCD4BCB" w14:textId="59485FAF" w:rsidR="00F160A6" w:rsidRDefault="004F6F39" w:rsidP="00F160A6">
      <w:pPr>
        <w:pStyle w:val="Body"/>
        <w:ind w:left="720"/>
      </w:pPr>
      <w:r>
        <w:t xml:space="preserve">Although Smart Contracts are powerful and seductive, they are not above the law. </w:t>
      </w:r>
      <w:r w:rsidR="000F3916">
        <w:t>Several</w:t>
      </w:r>
      <w:r>
        <w:t xml:space="preserve"> laws that affect the financial and business world must directly addressed. The laws were created to mitigate some of the risk for investors and consumers:</w:t>
      </w:r>
    </w:p>
    <w:p w14:paraId="2AFB2D47" w14:textId="584FE3B8" w:rsidR="005D5EEE" w:rsidRDefault="005D5EEE" w:rsidP="00FE52B0">
      <w:pPr>
        <w:pStyle w:val="Body"/>
        <w:ind w:left="2430" w:hanging="1710"/>
      </w:pPr>
      <w:r>
        <w:t>Sarbanes-Oxley</w:t>
      </w:r>
      <w:r w:rsidR="00FE52B0">
        <w:tab/>
      </w:r>
      <w:r w:rsidR="00E41C8E">
        <w:t>The Sarbanes-Oxley Act of 2002 (SOX) is an act passed by U.S. Congress in 2002 to protect investors from the possibility of fraudulent accounting activities by corporations. The SOX Act mandated strict reforms to improve financial disclosures from corporations and prevent accounting fraud. The SOX Act was created in response to accounting malpractice in the early 2000s, when public scandals such as Enron Corporation, Tyco International plc, and WorldCom shook investor confidence in financial statements and demanded an overhaul of regulatory standards.</w:t>
      </w:r>
      <w:sdt>
        <w:sdtPr>
          <w:id w:val="1508790999"/>
          <w:citation/>
        </w:sdtPr>
        <w:sdtContent>
          <w:r w:rsidR="00C66295">
            <w:fldChar w:fldCharType="begin"/>
          </w:r>
          <w:r w:rsidR="00C66295">
            <w:rPr>
              <w:lang w:val="en-US"/>
            </w:rPr>
            <w:instrText xml:space="preserve"> CITATION Inv171 \l 1033 </w:instrText>
          </w:r>
          <w:r w:rsidR="00C66295">
            <w:fldChar w:fldCharType="separate"/>
          </w:r>
          <w:r w:rsidR="00440F1A">
            <w:rPr>
              <w:noProof/>
              <w:lang w:val="en-US"/>
            </w:rPr>
            <w:t xml:space="preserve"> </w:t>
          </w:r>
          <w:r w:rsidR="00440F1A" w:rsidRPr="00440F1A">
            <w:rPr>
              <w:noProof/>
              <w:lang w:val="en-US"/>
            </w:rPr>
            <w:t>[55]</w:t>
          </w:r>
          <w:r w:rsidR="00C66295">
            <w:fldChar w:fldCharType="end"/>
          </w:r>
        </w:sdtContent>
      </w:sdt>
      <w:r w:rsidR="00463C80">
        <w:t xml:space="preserve"> Major provisions are: </w:t>
      </w:r>
    </w:p>
    <w:p w14:paraId="251167D5" w14:textId="2905ED0A" w:rsidR="00215E91" w:rsidRDefault="00463C80" w:rsidP="006564D4">
      <w:pPr>
        <w:pStyle w:val="Body"/>
        <w:numPr>
          <w:ilvl w:val="2"/>
          <w:numId w:val="14"/>
        </w:numPr>
      </w:pPr>
      <w:r>
        <w:t>S</w:t>
      </w:r>
      <w:r w:rsidR="00215E91">
        <w:t>enior management certifies financial statements</w:t>
      </w:r>
    </w:p>
    <w:p w14:paraId="6788DCD9" w14:textId="758DC745" w:rsidR="00215E91" w:rsidRDefault="00463C80" w:rsidP="006564D4">
      <w:pPr>
        <w:pStyle w:val="Body"/>
        <w:numPr>
          <w:ilvl w:val="2"/>
          <w:numId w:val="14"/>
        </w:numPr>
      </w:pPr>
      <w:r>
        <w:t>Management and a</w:t>
      </w:r>
      <w:r w:rsidR="00215E91">
        <w:t>uditors establish internal controls and reports on adequacy of controls</w:t>
      </w:r>
    </w:p>
    <w:p w14:paraId="049FDD78" w14:textId="584B1EBF" w:rsidR="00F273B7" w:rsidRDefault="00215E91" w:rsidP="00463C80">
      <w:pPr>
        <w:pStyle w:val="Body"/>
        <w:numPr>
          <w:ilvl w:val="2"/>
          <w:numId w:val="14"/>
        </w:numPr>
      </w:pPr>
      <w:r>
        <w:t xml:space="preserve">Outlines requirements on </w:t>
      </w:r>
      <w:r w:rsidR="00463C80">
        <w:t>Information Technology (</w:t>
      </w:r>
      <w:r>
        <w:t>IT</w:t>
      </w:r>
      <w:r w:rsidR="00463C80">
        <w:t>)</w:t>
      </w:r>
      <w:r>
        <w:t xml:space="preserve"> regarding electronic records.</w:t>
      </w:r>
    </w:p>
    <w:p w14:paraId="5C79EAA8" w14:textId="09D1DED0" w:rsidR="00EC1449" w:rsidRDefault="003B13E5" w:rsidP="00EC1449">
      <w:pPr>
        <w:pStyle w:val="Body"/>
        <w:ind w:left="2430" w:hanging="1710"/>
      </w:pPr>
      <w:r>
        <w:t>Dodd Frank</w:t>
      </w:r>
      <w:r w:rsidR="000F3916">
        <w:tab/>
      </w:r>
      <w:proofErr w:type="gramStart"/>
      <w:r w:rsidR="00C73485">
        <w:t>The</w:t>
      </w:r>
      <w:proofErr w:type="gramEnd"/>
      <w:r w:rsidR="00C73485">
        <w:t xml:space="preserve"> </w:t>
      </w:r>
      <w:r w:rsidR="00EC1449">
        <w:t xml:space="preserve">Wall Street Reform and Consumer Protection Act is a massive piece of financial reform legislation passed by the Obama administration in 2010 as a response to the financial crisis of 2008. Named after sponsors U.S. Senator Christopher J. Dodd and U.S. Representative Barney Frank, the act's numerous provisions, spelled out over roughly 2,300 pages, are being implemented over a period of </w:t>
      </w:r>
      <w:r w:rsidR="00EC1449">
        <w:lastRenderedPageBreak/>
        <w:t xml:space="preserve">several years and are intended to decrease various risks in the U.S. financial system. The act established </w:t>
      </w:r>
      <w:r w:rsidR="00EC63E5">
        <w:t>several</w:t>
      </w:r>
      <w:r w:rsidR="00EC1449">
        <w:t xml:space="preserve"> new government agencies tasked with overseeing various components of the act and by extension various aspects of the banking system.</w:t>
      </w:r>
      <w:sdt>
        <w:sdtPr>
          <w:id w:val="-1899968181"/>
          <w:citation/>
        </w:sdtPr>
        <w:sdtContent>
          <w:r w:rsidR="003D40FA">
            <w:fldChar w:fldCharType="begin"/>
          </w:r>
          <w:r w:rsidR="003D40FA">
            <w:rPr>
              <w:lang w:val="en-US"/>
            </w:rPr>
            <w:instrText xml:space="preserve"> CITATION Inv172 \l 1033 </w:instrText>
          </w:r>
          <w:r w:rsidR="003D40FA">
            <w:fldChar w:fldCharType="separate"/>
          </w:r>
          <w:r w:rsidR="00440F1A">
            <w:rPr>
              <w:noProof/>
              <w:lang w:val="en-US"/>
            </w:rPr>
            <w:t xml:space="preserve"> </w:t>
          </w:r>
          <w:r w:rsidR="00440F1A" w:rsidRPr="00440F1A">
            <w:rPr>
              <w:noProof/>
              <w:lang w:val="en-US"/>
            </w:rPr>
            <w:t>[56]</w:t>
          </w:r>
          <w:r w:rsidR="003D40FA">
            <w:fldChar w:fldCharType="end"/>
          </w:r>
        </w:sdtContent>
      </w:sdt>
    </w:p>
    <w:p w14:paraId="61CEF058" w14:textId="78344F44" w:rsidR="00E55DBD" w:rsidRDefault="00E55DBD" w:rsidP="00E55DBD">
      <w:pPr>
        <w:pStyle w:val="Body"/>
        <w:numPr>
          <w:ilvl w:val="2"/>
          <w:numId w:val="14"/>
        </w:numPr>
      </w:pPr>
      <w:r>
        <w:t>Volcker Rule (Title VI of the Act), restricts ways banks can invest, limiting speculative trading and eliminating proprietary trading. Effectively separating investment and commercial functions of a bank, the Volcker Rule strongly curtails an institution’s ability to employ risk-on trading techniques and strategies when also servicing clients as a depository</w:t>
      </w:r>
      <w:r w:rsidR="003D40FA">
        <w:t>.</w:t>
      </w:r>
      <w:sdt>
        <w:sdtPr>
          <w:id w:val="-143669870"/>
          <w:citation/>
        </w:sdtPr>
        <w:sdtContent>
          <w:r w:rsidR="003D40FA">
            <w:fldChar w:fldCharType="begin"/>
          </w:r>
          <w:r w:rsidR="003D40FA">
            <w:rPr>
              <w:lang w:val="en-US"/>
            </w:rPr>
            <w:instrText xml:space="preserve"> CITATION Inv172 \l 1033 </w:instrText>
          </w:r>
          <w:r w:rsidR="003D40FA">
            <w:fldChar w:fldCharType="separate"/>
          </w:r>
          <w:r w:rsidR="00440F1A">
            <w:rPr>
              <w:noProof/>
              <w:lang w:val="en-US"/>
            </w:rPr>
            <w:t xml:space="preserve"> </w:t>
          </w:r>
          <w:r w:rsidR="00440F1A" w:rsidRPr="00440F1A">
            <w:rPr>
              <w:noProof/>
              <w:lang w:val="en-US"/>
            </w:rPr>
            <w:t>[56]</w:t>
          </w:r>
          <w:r w:rsidR="003D40FA">
            <w:fldChar w:fldCharType="end"/>
          </w:r>
        </w:sdtContent>
      </w:sdt>
    </w:p>
    <w:p w14:paraId="15CB70E5" w14:textId="58734F6C" w:rsidR="00C73485" w:rsidRDefault="00C73485" w:rsidP="00C73485">
      <w:pPr>
        <w:pStyle w:val="Body"/>
        <w:numPr>
          <w:ilvl w:val="2"/>
          <w:numId w:val="14"/>
        </w:numPr>
      </w:pPr>
      <w:r>
        <w:t>It contains provisions for regulating derivatives such as the credit default swaps that were widely blamed for contributing to the 2008 financial crisis. Because these exotic financial derivatives were traded over the counter, as opposed to centralized exchanges as stocks and commodities are, many were unaware of the size of their market and the risk they posed to the greater economy.</w:t>
      </w:r>
      <w:sdt>
        <w:sdtPr>
          <w:id w:val="893400792"/>
          <w:citation/>
        </w:sdtPr>
        <w:sdtContent>
          <w:r w:rsidR="003D40FA">
            <w:fldChar w:fldCharType="begin"/>
          </w:r>
          <w:r w:rsidR="003D40FA">
            <w:rPr>
              <w:lang w:val="en-US"/>
            </w:rPr>
            <w:instrText xml:space="preserve"> CITATION Inv172 \l 1033 </w:instrText>
          </w:r>
          <w:r w:rsidR="003D40FA">
            <w:fldChar w:fldCharType="separate"/>
          </w:r>
          <w:r w:rsidR="00440F1A">
            <w:rPr>
              <w:noProof/>
              <w:lang w:val="en-US"/>
            </w:rPr>
            <w:t xml:space="preserve"> </w:t>
          </w:r>
          <w:r w:rsidR="00440F1A" w:rsidRPr="00440F1A">
            <w:rPr>
              <w:noProof/>
              <w:lang w:val="en-US"/>
            </w:rPr>
            <w:t>[56]</w:t>
          </w:r>
          <w:r w:rsidR="003D40FA">
            <w:fldChar w:fldCharType="end"/>
          </w:r>
        </w:sdtContent>
      </w:sdt>
    </w:p>
    <w:p w14:paraId="38B6BA70" w14:textId="706F939B" w:rsidR="00C73485" w:rsidRDefault="00C73485" w:rsidP="00C73485">
      <w:pPr>
        <w:pStyle w:val="Body"/>
        <w:numPr>
          <w:ilvl w:val="2"/>
          <w:numId w:val="14"/>
        </w:numPr>
      </w:pPr>
      <w:r>
        <w:t xml:space="preserve">It set up centralized exchanges for swaps trading to reduce possibility of counterparty default </w:t>
      </w:r>
      <w:proofErr w:type="gramStart"/>
      <w:r>
        <w:t>and also</w:t>
      </w:r>
      <w:proofErr w:type="gramEnd"/>
      <w:r>
        <w:t xml:space="preserve"> required greater disclosure of swaps trading information to the public to increase transparency in those markets. The Volcker Rule also regulates financial firms' use of derivatives attempts to prevent "too-big-to-fail" institutions from taking large risks that might wreak havoc on the broader economy.</w:t>
      </w:r>
      <w:sdt>
        <w:sdtPr>
          <w:id w:val="-129868129"/>
          <w:citation/>
        </w:sdtPr>
        <w:sdtContent>
          <w:r w:rsidR="003D40FA">
            <w:fldChar w:fldCharType="begin"/>
          </w:r>
          <w:r w:rsidR="003D40FA">
            <w:rPr>
              <w:lang w:val="en-US"/>
            </w:rPr>
            <w:instrText xml:space="preserve"> CITATION Inv172 \l 1033 </w:instrText>
          </w:r>
          <w:r w:rsidR="003D40FA">
            <w:fldChar w:fldCharType="separate"/>
          </w:r>
          <w:r w:rsidR="00440F1A">
            <w:rPr>
              <w:noProof/>
              <w:lang w:val="en-US"/>
            </w:rPr>
            <w:t xml:space="preserve"> </w:t>
          </w:r>
          <w:r w:rsidR="00440F1A" w:rsidRPr="00440F1A">
            <w:rPr>
              <w:noProof/>
              <w:lang w:val="en-US"/>
            </w:rPr>
            <w:t>[56]</w:t>
          </w:r>
          <w:r w:rsidR="003D40FA">
            <w:fldChar w:fldCharType="end"/>
          </w:r>
        </w:sdtContent>
      </w:sdt>
    </w:p>
    <w:p w14:paraId="78E939F5" w14:textId="650422E9" w:rsidR="003B13E5" w:rsidRDefault="003D40FA" w:rsidP="003D40FA">
      <w:pPr>
        <w:pStyle w:val="Body"/>
        <w:ind w:left="2430" w:hanging="1710"/>
      </w:pPr>
      <w:r>
        <w:t xml:space="preserve">           </w:t>
      </w:r>
      <w:r>
        <w:tab/>
        <w:t>NOTE: See FIBO below. It was created to help standardize and unify the financial language between various organizations.</w:t>
      </w:r>
    </w:p>
    <w:p w14:paraId="535D95D2" w14:textId="6D71F128" w:rsidR="003D40FA" w:rsidRDefault="00CB5B9B" w:rsidP="003D40FA">
      <w:pPr>
        <w:pStyle w:val="Body"/>
        <w:ind w:left="2430" w:hanging="1710"/>
      </w:pPr>
      <w:r>
        <w:t xml:space="preserve">          </w:t>
      </w:r>
      <w:r>
        <w:tab/>
        <w:t>NOTE: See</w:t>
      </w:r>
      <w:r w:rsidR="003D40FA">
        <w:t xml:space="preserve"> BPMN below. It also requires contracts to be written in plain </w:t>
      </w:r>
      <w:r>
        <w:t>English and software is not consider plain English.</w:t>
      </w:r>
      <w:sdt>
        <w:sdtPr>
          <w:id w:val="-372464423"/>
          <w:citation/>
        </w:sdtPr>
        <w:sdtContent>
          <w:r>
            <w:fldChar w:fldCharType="begin"/>
          </w:r>
          <w:r>
            <w:rPr>
              <w:lang w:val="en-US"/>
            </w:rPr>
            <w:instrText xml:space="preserve"> CITATION Inv17 \l 1033 </w:instrText>
          </w:r>
          <w:r>
            <w:fldChar w:fldCharType="separate"/>
          </w:r>
          <w:r w:rsidR="00440F1A">
            <w:rPr>
              <w:noProof/>
              <w:lang w:val="en-US"/>
            </w:rPr>
            <w:t xml:space="preserve"> </w:t>
          </w:r>
          <w:r w:rsidR="00440F1A" w:rsidRPr="00440F1A">
            <w:rPr>
              <w:noProof/>
              <w:lang w:val="en-US"/>
            </w:rPr>
            <w:t>[16]</w:t>
          </w:r>
          <w:r>
            <w:fldChar w:fldCharType="end"/>
          </w:r>
        </w:sdtContent>
      </w:sdt>
    </w:p>
    <w:p w14:paraId="05C85866" w14:textId="13AE5106" w:rsidR="00B32F30" w:rsidRDefault="001B1457" w:rsidP="001B7A1B">
      <w:pPr>
        <w:pStyle w:val="Body"/>
        <w:ind w:left="2430" w:hanging="1710"/>
      </w:pPr>
      <w:r>
        <w:t>HIPPA</w:t>
      </w:r>
      <w:r w:rsidR="000F3916">
        <w:tab/>
      </w:r>
      <w:r w:rsidR="00B32F30">
        <w:t xml:space="preserve">The </w:t>
      </w:r>
      <w:r w:rsidR="001B7A1B" w:rsidRPr="001B7A1B">
        <w:t>Health Insurance Portabilit</w:t>
      </w:r>
      <w:r w:rsidR="001B7A1B">
        <w:t xml:space="preserve">y and Accountability Act - </w:t>
      </w:r>
      <w:r w:rsidR="00B32F30">
        <w:t xml:space="preserve">ensures that individual health care plans are accessible, portable, and renewable, and it sets the standards and the methods for how medical data is shared across the U.S. health system </w:t>
      </w:r>
      <w:r w:rsidR="001B7A1B">
        <w:t>to</w:t>
      </w:r>
      <w:r w:rsidR="00B32F30">
        <w:t xml:space="preserve"> prevent fraud. It pre-empts state law unless the state's regulations are more stringent.</w:t>
      </w:r>
      <w:r w:rsidR="00652104">
        <w:t xml:space="preserve"> </w:t>
      </w:r>
      <w:sdt>
        <w:sdtPr>
          <w:id w:val="-1534566596"/>
          <w:citation/>
        </w:sdtPr>
        <w:sdtContent>
          <w:r w:rsidR="00652104">
            <w:fldChar w:fldCharType="begin"/>
          </w:r>
          <w:r w:rsidR="00652104">
            <w:rPr>
              <w:lang w:val="en-US"/>
            </w:rPr>
            <w:instrText xml:space="preserve"> CITATION Inv173 \l 1033 </w:instrText>
          </w:r>
          <w:r w:rsidR="00652104">
            <w:fldChar w:fldCharType="separate"/>
          </w:r>
          <w:r w:rsidR="00440F1A" w:rsidRPr="00440F1A">
            <w:rPr>
              <w:noProof/>
              <w:lang w:val="en-US"/>
            </w:rPr>
            <w:t>[57]</w:t>
          </w:r>
          <w:r w:rsidR="00652104">
            <w:fldChar w:fldCharType="end"/>
          </w:r>
        </w:sdtContent>
      </w:sdt>
    </w:p>
    <w:p w14:paraId="3532AB83" w14:textId="2E2FBF12" w:rsidR="00B32F30" w:rsidRDefault="001B7A1B" w:rsidP="001B7A1B">
      <w:pPr>
        <w:pStyle w:val="Body"/>
        <w:ind w:left="2430" w:hanging="1710"/>
      </w:pPr>
      <w:r>
        <w:t xml:space="preserve">     </w:t>
      </w:r>
      <w:r>
        <w:tab/>
        <w:t>This act has been modified</w:t>
      </w:r>
      <w:r w:rsidR="00B32F30">
        <w:t xml:space="preserve"> to include processes for safely storing and sharing patient medical information electronically. The act also has an administrative simplification provision, which is aimed at increasing efficiency and reducing administrative costs by establishing national standards.</w:t>
      </w:r>
      <w:sdt>
        <w:sdtPr>
          <w:id w:val="-1547603359"/>
          <w:citation/>
        </w:sdtPr>
        <w:sdtContent>
          <w:r w:rsidR="00652104">
            <w:fldChar w:fldCharType="begin"/>
          </w:r>
          <w:r w:rsidR="00652104">
            <w:rPr>
              <w:lang w:val="en-US"/>
            </w:rPr>
            <w:instrText xml:space="preserve"> CITATION Inv173 \l 1033 </w:instrText>
          </w:r>
          <w:r w:rsidR="00652104">
            <w:fldChar w:fldCharType="separate"/>
          </w:r>
          <w:r w:rsidR="00440F1A">
            <w:rPr>
              <w:noProof/>
              <w:lang w:val="en-US"/>
            </w:rPr>
            <w:t xml:space="preserve"> </w:t>
          </w:r>
          <w:r w:rsidR="00440F1A" w:rsidRPr="00440F1A">
            <w:rPr>
              <w:noProof/>
              <w:lang w:val="en-US"/>
            </w:rPr>
            <w:t>[57]</w:t>
          </w:r>
          <w:r w:rsidR="00652104">
            <w:fldChar w:fldCharType="end"/>
          </w:r>
        </w:sdtContent>
      </w:sdt>
    </w:p>
    <w:p w14:paraId="5A20E4C0" w14:textId="774CF0EC" w:rsidR="001B1457" w:rsidRDefault="001B7A1B" w:rsidP="00652104">
      <w:pPr>
        <w:pStyle w:val="Body"/>
        <w:ind w:left="2430" w:hanging="1710"/>
      </w:pPr>
      <w:r>
        <w:t xml:space="preserve">     </w:t>
      </w:r>
      <w:r>
        <w:tab/>
      </w:r>
      <w:r w:rsidR="00B32F30">
        <w:t xml:space="preserve">Health insurers, health maintenance organizations (HMOs), healthcare billing services and other entities that handle sensitive personal medical </w:t>
      </w:r>
      <w:r w:rsidR="00B32F30">
        <w:lastRenderedPageBreak/>
        <w:t>information must comply with the standards set by the HIPAA. Noncompliance may result in civil or criminal penalties.</w:t>
      </w:r>
      <w:sdt>
        <w:sdtPr>
          <w:id w:val="1372419572"/>
          <w:citation/>
        </w:sdtPr>
        <w:sdtContent>
          <w:r w:rsidR="00652104">
            <w:fldChar w:fldCharType="begin"/>
          </w:r>
          <w:r w:rsidR="00652104">
            <w:rPr>
              <w:lang w:val="en-US"/>
            </w:rPr>
            <w:instrText xml:space="preserve"> CITATION Inv173 \l 1033 </w:instrText>
          </w:r>
          <w:r w:rsidR="00652104">
            <w:fldChar w:fldCharType="separate"/>
          </w:r>
          <w:r w:rsidR="00440F1A">
            <w:rPr>
              <w:noProof/>
              <w:lang w:val="en-US"/>
            </w:rPr>
            <w:t xml:space="preserve"> </w:t>
          </w:r>
          <w:r w:rsidR="00440F1A" w:rsidRPr="00440F1A">
            <w:rPr>
              <w:noProof/>
              <w:lang w:val="en-US"/>
            </w:rPr>
            <w:t>[57]</w:t>
          </w:r>
          <w:r w:rsidR="00652104">
            <w:fldChar w:fldCharType="end"/>
          </w:r>
        </w:sdtContent>
      </w:sdt>
    </w:p>
    <w:p w14:paraId="50562F1B" w14:textId="0B085937" w:rsidR="009C2AF3" w:rsidRPr="009C2AF3" w:rsidRDefault="001B1457" w:rsidP="00652104">
      <w:pPr>
        <w:pStyle w:val="Body"/>
        <w:ind w:left="720"/>
      </w:pPr>
      <w:r>
        <w:t xml:space="preserve">Even before any standardization of Smart Contracts takes place, it is </w:t>
      </w:r>
      <w:r w:rsidR="00652104">
        <w:t>advised</w:t>
      </w:r>
      <w:r>
        <w:t xml:space="preserve"> that these standards be reviewed and incorporated carefully.</w:t>
      </w:r>
      <w:r w:rsidR="00652104">
        <w:t xml:space="preserve"> Business conducted using Smart Contracts is not allowed to bypass these laws. In addition to these laws, there are numerous laws inside and outside the US that need to be followed, especially when it comes to Data Residency. </w:t>
      </w:r>
      <w:sdt>
        <w:sdtPr>
          <w:id w:val="-2120906340"/>
          <w:citation/>
        </w:sdtPr>
        <w:sdtContent>
          <w:r w:rsidR="00652104">
            <w:fldChar w:fldCharType="begin"/>
          </w:r>
          <w:r w:rsidR="00652104">
            <w:rPr>
              <w:lang w:val="en-US"/>
            </w:rPr>
            <w:instrText xml:space="preserve"> CITATION Obj176 \l 1033 </w:instrText>
          </w:r>
          <w:r w:rsidR="00652104">
            <w:fldChar w:fldCharType="separate"/>
          </w:r>
          <w:r w:rsidR="00440F1A" w:rsidRPr="00440F1A">
            <w:rPr>
              <w:noProof/>
              <w:lang w:val="en-US"/>
            </w:rPr>
            <w:t>[58]</w:t>
          </w:r>
          <w:r w:rsidR="00652104">
            <w:fldChar w:fldCharType="end"/>
          </w:r>
        </w:sdtContent>
      </w:sdt>
    </w:p>
    <w:p w14:paraId="0B759699" w14:textId="133E682D" w:rsidR="00F22498" w:rsidRDefault="005771C4" w:rsidP="00F22498">
      <w:pPr>
        <w:pStyle w:val="Body"/>
        <w:numPr>
          <w:ilvl w:val="0"/>
          <w:numId w:val="10"/>
        </w:numPr>
      </w:pPr>
      <w:r>
        <w:t>BPMN</w:t>
      </w:r>
      <w:r w:rsidR="00F22498">
        <w:t xml:space="preserve"> - provide a notation that is readily understandable by all business users, from the business analysts that create the initial drafts of the processes, to the technical developers responsible for implementing the technology that will perform those processes, and finally, to the business people who will manage and monitor those processes. Thus, BPMN creates a standardized bridge for the gap between the business process design and process implementation.</w:t>
      </w:r>
      <w:sdt>
        <w:sdtPr>
          <w:id w:val="-388270999"/>
          <w:citation/>
        </w:sdtPr>
        <w:sdtContent>
          <w:r w:rsidR="00F22498">
            <w:fldChar w:fldCharType="begin"/>
          </w:r>
          <w:r w:rsidR="00F22498">
            <w:rPr>
              <w:lang w:val="en-US"/>
            </w:rPr>
            <w:instrText xml:space="preserve"> CITATION Obj13 \l 1033 </w:instrText>
          </w:r>
          <w:r w:rsidR="00F22498">
            <w:fldChar w:fldCharType="separate"/>
          </w:r>
          <w:r w:rsidR="00440F1A">
            <w:rPr>
              <w:noProof/>
              <w:lang w:val="en-US"/>
            </w:rPr>
            <w:t xml:space="preserve"> </w:t>
          </w:r>
          <w:r w:rsidR="00440F1A" w:rsidRPr="00440F1A">
            <w:rPr>
              <w:noProof/>
              <w:lang w:val="en-US"/>
            </w:rPr>
            <w:t>[59]</w:t>
          </w:r>
          <w:r w:rsidR="00F22498">
            <w:fldChar w:fldCharType="end"/>
          </w:r>
        </w:sdtContent>
      </w:sdt>
    </w:p>
    <w:p w14:paraId="41D02DB3" w14:textId="1D62DBA1" w:rsidR="00F22498" w:rsidRDefault="00F22498" w:rsidP="00F22498">
      <w:pPr>
        <w:pStyle w:val="Body"/>
        <w:ind w:left="1440"/>
      </w:pPr>
      <w:r>
        <w:t>Another goal, but no less important, is to ensure that XML languages designed for the execution of business processes, such as WSBPEL (Web Services Business Process Execution Language), can be visualized with a business-oriented notation.</w:t>
      </w:r>
      <w:sdt>
        <w:sdtPr>
          <w:id w:val="1915196594"/>
          <w:citation/>
        </w:sdtPr>
        <w:sdtContent>
          <w:r>
            <w:fldChar w:fldCharType="begin"/>
          </w:r>
          <w:r>
            <w:rPr>
              <w:lang w:val="en-US"/>
            </w:rPr>
            <w:instrText xml:space="preserve"> CITATION Obj13 \l 1033 </w:instrText>
          </w:r>
          <w:r>
            <w:fldChar w:fldCharType="separate"/>
          </w:r>
          <w:r w:rsidR="00440F1A">
            <w:rPr>
              <w:noProof/>
              <w:lang w:val="en-US"/>
            </w:rPr>
            <w:t xml:space="preserve"> </w:t>
          </w:r>
          <w:r w:rsidR="00440F1A" w:rsidRPr="00440F1A">
            <w:rPr>
              <w:noProof/>
              <w:lang w:val="en-US"/>
            </w:rPr>
            <w:t>[59]</w:t>
          </w:r>
          <w:r>
            <w:fldChar w:fldCharType="end"/>
          </w:r>
        </w:sdtContent>
      </w:sdt>
    </w:p>
    <w:p w14:paraId="3B9F293F" w14:textId="7403C0F4" w:rsidR="005771C4" w:rsidRDefault="00F22498" w:rsidP="00F22498">
      <w:pPr>
        <w:pStyle w:val="Body"/>
        <w:ind w:left="1440"/>
      </w:pPr>
      <w:r>
        <w:t>This International Standard represents the amalgamation of best practices within the business modelling community to define the notation and semantics of Collaboration diagrams, Process diagrams, and Choreography diagrams. The intent of BPMN is to standardize a business process model and notation in the face of many different modelling notations and viewpoints. In doing so, BPMN will provide a simple means of communicating process information to other business users, process implementers, customers, and suppliers.</w:t>
      </w:r>
      <w:sdt>
        <w:sdtPr>
          <w:id w:val="1750769101"/>
          <w:citation/>
        </w:sdtPr>
        <w:sdtContent>
          <w:r>
            <w:fldChar w:fldCharType="begin"/>
          </w:r>
          <w:r>
            <w:rPr>
              <w:lang w:val="en-US"/>
            </w:rPr>
            <w:instrText xml:space="preserve"> CITATION Obj13 \l 1033 </w:instrText>
          </w:r>
          <w:r>
            <w:fldChar w:fldCharType="separate"/>
          </w:r>
          <w:r w:rsidR="00440F1A">
            <w:rPr>
              <w:noProof/>
              <w:lang w:val="en-US"/>
            </w:rPr>
            <w:t xml:space="preserve"> </w:t>
          </w:r>
          <w:r w:rsidR="00440F1A" w:rsidRPr="00440F1A">
            <w:rPr>
              <w:noProof/>
              <w:lang w:val="en-US"/>
            </w:rPr>
            <w:t>[59]</w:t>
          </w:r>
          <w:r>
            <w:fldChar w:fldCharType="end"/>
          </w:r>
        </w:sdtContent>
      </w:sdt>
    </w:p>
    <w:p w14:paraId="38525F53" w14:textId="1C649964" w:rsidR="00B0180E" w:rsidRDefault="00B0180E" w:rsidP="00BB7317">
      <w:pPr>
        <w:pStyle w:val="Body"/>
        <w:numPr>
          <w:ilvl w:val="0"/>
          <w:numId w:val="10"/>
        </w:numPr>
      </w:pPr>
      <w:r>
        <w:t>FIBO</w:t>
      </w:r>
      <w:r w:rsidR="00F1640F">
        <w:t xml:space="preserve"> </w:t>
      </w:r>
      <w:r w:rsidR="00BB7317">
        <w:t xml:space="preserve">- Business Ontology (FIBO) - A joint effort by OMG and Enterprise Data Management (EDM) Council, FIBO is an industry initiative to define financial industry terms, definitions and synonyms using semantic web principles such as RDF/OWL and widely adopted OMG modelling standards such as UML. FIBO®* will contribute to transparency in the global financial system, aid industry firms in providing a cost-effective means for integrating disparate technical systems and message formats, and aid in regulatory reporting by providing clear and unambiguous meaning of data from authoritative sources. </w:t>
      </w:r>
      <w:sdt>
        <w:sdtPr>
          <w:id w:val="760424565"/>
          <w:citation/>
        </w:sdtPr>
        <w:sdtContent>
          <w:r w:rsidR="00BB7317">
            <w:fldChar w:fldCharType="begin"/>
          </w:r>
          <w:r w:rsidR="00BB7317">
            <w:rPr>
              <w:lang w:val="en-US"/>
            </w:rPr>
            <w:instrText xml:space="preserve"> CITATION Obj173 \l 1033 </w:instrText>
          </w:r>
          <w:r w:rsidR="00BB7317">
            <w:fldChar w:fldCharType="separate"/>
          </w:r>
          <w:r w:rsidR="00440F1A" w:rsidRPr="00440F1A">
            <w:rPr>
              <w:noProof/>
              <w:lang w:val="en-US"/>
            </w:rPr>
            <w:t>[60]</w:t>
          </w:r>
          <w:r w:rsidR="00BB7317">
            <w:fldChar w:fldCharType="end"/>
          </w:r>
        </w:sdtContent>
      </w:sdt>
    </w:p>
    <w:p w14:paraId="714E7272" w14:textId="6F18FBA6" w:rsidR="00AC42D0" w:rsidRDefault="00BB7317" w:rsidP="00AC42D0">
      <w:pPr>
        <w:pStyle w:val="Body"/>
        <w:numPr>
          <w:ilvl w:val="1"/>
          <w:numId w:val="10"/>
        </w:numPr>
      </w:pPr>
      <w:r>
        <w:t>FIBO Foundations</w:t>
      </w:r>
      <w:r w:rsidR="005C6A13">
        <w:t xml:space="preserve"> </w:t>
      </w:r>
      <w:r w:rsidR="00AC42D0">
        <w:t>- defines general concepts that are not unique to the financial industry, but needed to help define the financial concepts. FIBO Foundations therefore includes several basic legal, contractual and organizational concepts, among others. Concepts which are available in other industry standards are not included, but in some cases a “Proxy” concept is included for reference, for example for address and country concepts. The rationale for including these is two-fold:</w:t>
      </w:r>
      <w:sdt>
        <w:sdtPr>
          <w:id w:val="1859933595"/>
          <w:citation/>
        </w:sdtPr>
        <w:sdtContent>
          <w:r w:rsidR="00AC42D0">
            <w:fldChar w:fldCharType="begin"/>
          </w:r>
          <w:r w:rsidR="00AC42D0">
            <w:rPr>
              <w:lang w:val="en-US"/>
            </w:rPr>
            <w:instrText xml:space="preserve"> CITATION Obj174 \l 1033 </w:instrText>
          </w:r>
          <w:r w:rsidR="00AC42D0">
            <w:fldChar w:fldCharType="separate"/>
          </w:r>
          <w:r w:rsidR="00440F1A">
            <w:rPr>
              <w:noProof/>
              <w:lang w:val="en-US"/>
            </w:rPr>
            <w:t xml:space="preserve"> </w:t>
          </w:r>
          <w:r w:rsidR="00440F1A" w:rsidRPr="00440F1A">
            <w:rPr>
              <w:noProof/>
              <w:lang w:val="en-US"/>
            </w:rPr>
            <w:t>[61]</w:t>
          </w:r>
          <w:r w:rsidR="00AC42D0">
            <w:fldChar w:fldCharType="end"/>
          </w:r>
        </w:sdtContent>
      </w:sdt>
    </w:p>
    <w:p w14:paraId="698980E3" w14:textId="6E321399" w:rsidR="00AC42D0" w:rsidRDefault="00AC42D0" w:rsidP="00AC42D0">
      <w:pPr>
        <w:pStyle w:val="Body"/>
        <w:numPr>
          <w:ilvl w:val="2"/>
          <w:numId w:val="10"/>
        </w:numPr>
      </w:pPr>
      <w:r>
        <w:lastRenderedPageBreak/>
        <w:t>Concepts in the financial industry are generally specializations of more general, non-financial concepts such as contracts, commitments, transactions, organizations and so on. These are included in FIBO Foundations so that specializations of them may be defined in other FIBO specifications;</w:t>
      </w:r>
      <w:sdt>
        <w:sdtPr>
          <w:id w:val="1522044329"/>
          <w:citation/>
        </w:sdtPr>
        <w:sdtContent>
          <w:r>
            <w:fldChar w:fldCharType="begin"/>
          </w:r>
          <w:r>
            <w:rPr>
              <w:lang w:val="en-US"/>
            </w:rPr>
            <w:instrText xml:space="preserve"> CITATION Obj174 \l 1033 </w:instrText>
          </w:r>
          <w:r>
            <w:fldChar w:fldCharType="separate"/>
          </w:r>
          <w:r w:rsidR="00440F1A">
            <w:rPr>
              <w:noProof/>
              <w:lang w:val="en-US"/>
            </w:rPr>
            <w:t xml:space="preserve"> </w:t>
          </w:r>
          <w:r w:rsidR="00440F1A" w:rsidRPr="00440F1A">
            <w:rPr>
              <w:noProof/>
              <w:lang w:val="en-US"/>
            </w:rPr>
            <w:t>[61]</w:t>
          </w:r>
          <w:r>
            <w:fldChar w:fldCharType="end"/>
          </w:r>
        </w:sdtContent>
      </w:sdt>
    </w:p>
    <w:p w14:paraId="33D8B3BF" w14:textId="6FB802B9" w:rsidR="00BB7317" w:rsidRDefault="00AC42D0" w:rsidP="00AC42D0">
      <w:pPr>
        <w:pStyle w:val="Body"/>
        <w:numPr>
          <w:ilvl w:val="2"/>
          <w:numId w:val="10"/>
        </w:numPr>
      </w:pPr>
      <w:r>
        <w:t>Properties of financial industry concepts frequently need to be framed in terms of relationships to non-financial concepts such as countries, jurisdictions, addresses and the like. These are included in FIBO Foundations so that properties in other FIBO specifications may refer to them.</w:t>
      </w:r>
      <w:sdt>
        <w:sdtPr>
          <w:id w:val="1879431483"/>
          <w:citation/>
        </w:sdtPr>
        <w:sdtContent>
          <w:r>
            <w:fldChar w:fldCharType="begin"/>
          </w:r>
          <w:r>
            <w:rPr>
              <w:lang w:val="en-US"/>
            </w:rPr>
            <w:instrText xml:space="preserve"> CITATION Obj174 \l 1033 </w:instrText>
          </w:r>
          <w:r>
            <w:fldChar w:fldCharType="separate"/>
          </w:r>
          <w:r w:rsidR="00440F1A">
            <w:rPr>
              <w:noProof/>
              <w:lang w:val="en-US"/>
            </w:rPr>
            <w:t xml:space="preserve"> </w:t>
          </w:r>
          <w:r w:rsidR="00440F1A" w:rsidRPr="00440F1A">
            <w:rPr>
              <w:noProof/>
              <w:lang w:val="en-US"/>
            </w:rPr>
            <w:t>[61]</w:t>
          </w:r>
          <w:r>
            <w:fldChar w:fldCharType="end"/>
          </w:r>
        </w:sdtContent>
      </w:sdt>
    </w:p>
    <w:p w14:paraId="46DF7A99" w14:textId="4DA40F33" w:rsidR="00C77D44" w:rsidRDefault="00BB7317" w:rsidP="00C77D44">
      <w:pPr>
        <w:pStyle w:val="Body"/>
        <w:numPr>
          <w:ilvl w:val="1"/>
          <w:numId w:val="10"/>
        </w:numPr>
      </w:pPr>
      <w:r>
        <w:t>FIBO Business Entities</w:t>
      </w:r>
      <w:r w:rsidR="00DF6A9F">
        <w:t xml:space="preserve"> - </w:t>
      </w:r>
      <w:r w:rsidR="00C77D44">
        <w:t>defines all terms relating to and descriptive and/or definitive of a range of business entities and legal entities that are considered by financial industry firms, regulators and other industry participants to be of relevance in the financial services domain. The scope of the concepts in this specification is those common to</w:t>
      </w:r>
      <w:sdt>
        <w:sdtPr>
          <w:id w:val="841974999"/>
          <w:citation/>
        </w:sdtPr>
        <w:sdtContent>
          <w:r w:rsidR="00C77D44">
            <w:fldChar w:fldCharType="begin"/>
          </w:r>
          <w:r w:rsidR="00C77D44">
            <w:rPr>
              <w:lang w:val="en-US"/>
            </w:rPr>
            <w:instrText xml:space="preserve"> CITATION Obj164 \l 1033 </w:instrText>
          </w:r>
          <w:r w:rsidR="00C77D44">
            <w:fldChar w:fldCharType="separate"/>
          </w:r>
          <w:r w:rsidR="00440F1A">
            <w:rPr>
              <w:noProof/>
              <w:lang w:val="en-US"/>
            </w:rPr>
            <w:t xml:space="preserve"> </w:t>
          </w:r>
          <w:r w:rsidR="00440F1A" w:rsidRPr="00440F1A">
            <w:rPr>
              <w:noProof/>
              <w:lang w:val="en-US"/>
            </w:rPr>
            <w:t>[62]</w:t>
          </w:r>
          <w:r w:rsidR="00C77D44">
            <w:fldChar w:fldCharType="end"/>
          </w:r>
        </w:sdtContent>
      </w:sdt>
    </w:p>
    <w:p w14:paraId="066F0E56" w14:textId="07D647B0" w:rsidR="00C77D44" w:rsidRDefault="00C77D44" w:rsidP="00C77D44">
      <w:pPr>
        <w:pStyle w:val="Body"/>
        <w:numPr>
          <w:ilvl w:val="2"/>
          <w:numId w:val="10"/>
        </w:numPr>
      </w:pPr>
      <w:r>
        <w:t>Legal entities,</w:t>
      </w:r>
      <w:sdt>
        <w:sdtPr>
          <w:id w:val="-182675626"/>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6D85A90B" w14:textId="1F32CE0A" w:rsidR="00C77D44" w:rsidRDefault="00C77D44" w:rsidP="00C77D44">
      <w:pPr>
        <w:pStyle w:val="Body"/>
        <w:numPr>
          <w:ilvl w:val="2"/>
          <w:numId w:val="10"/>
        </w:numPr>
      </w:pPr>
      <w:r>
        <w:t>Formal organizations,</w:t>
      </w:r>
      <w:sdt>
        <w:sdtPr>
          <w:id w:val="438099871"/>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3BB306DA" w14:textId="51A6FC76" w:rsidR="00C77D44" w:rsidRDefault="00C77D44" w:rsidP="00C77D44">
      <w:pPr>
        <w:pStyle w:val="Body"/>
        <w:numPr>
          <w:ilvl w:val="2"/>
          <w:numId w:val="10"/>
        </w:numPr>
      </w:pPr>
      <w:r>
        <w:t>Terms definitive of or descriptive of companies incorporated by the issuance of shares and other forms of incorporated entity,</w:t>
      </w:r>
      <w:sdt>
        <w:sdtPr>
          <w:id w:val="-756592185"/>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5E1ABCC6" w14:textId="791A0D74" w:rsidR="00C77D44" w:rsidRDefault="00C77D44" w:rsidP="00C77D44">
      <w:pPr>
        <w:pStyle w:val="Body"/>
        <w:numPr>
          <w:ilvl w:val="2"/>
          <w:numId w:val="10"/>
        </w:numPr>
      </w:pPr>
      <w:r>
        <w:t>Terms which define the existence of other kinds of legal entity,</w:t>
      </w:r>
      <w:sdt>
        <w:sdtPr>
          <w:id w:val="-1956710497"/>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42C8E121" w14:textId="28B055FD" w:rsidR="00C77D44" w:rsidRDefault="00C77D44" w:rsidP="00C77D44">
      <w:pPr>
        <w:pStyle w:val="Body"/>
        <w:numPr>
          <w:ilvl w:val="2"/>
          <w:numId w:val="10"/>
        </w:numPr>
      </w:pPr>
      <w:r>
        <w:t>Terms specific to trusts,</w:t>
      </w:r>
      <w:sdt>
        <w:sdtPr>
          <w:id w:val="1060983331"/>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2F7189BA" w14:textId="51F85B7D" w:rsidR="00C77D44" w:rsidRDefault="00C77D44" w:rsidP="00C77D44">
      <w:pPr>
        <w:pStyle w:val="Body"/>
        <w:numPr>
          <w:ilvl w:val="2"/>
          <w:numId w:val="10"/>
        </w:numPr>
      </w:pPr>
      <w:r>
        <w:t>Terms defining the relationships for example of ownership and control between and among the kinds of organization listed above.</w:t>
      </w:r>
      <w:sdt>
        <w:sdtPr>
          <w:id w:val="1823384407"/>
          <w:citation/>
        </w:sdtPr>
        <w:sdtContent>
          <w:r>
            <w:fldChar w:fldCharType="begin"/>
          </w:r>
          <w:r>
            <w:rPr>
              <w:lang w:val="en-US"/>
            </w:rPr>
            <w:instrText xml:space="preserve"> CITATION Obj164 \l 1033 </w:instrText>
          </w:r>
          <w:r>
            <w:fldChar w:fldCharType="separate"/>
          </w:r>
          <w:r w:rsidR="00440F1A">
            <w:rPr>
              <w:noProof/>
              <w:lang w:val="en-US"/>
            </w:rPr>
            <w:t xml:space="preserve"> </w:t>
          </w:r>
          <w:r w:rsidR="00440F1A" w:rsidRPr="00440F1A">
            <w:rPr>
              <w:noProof/>
              <w:lang w:val="en-US"/>
            </w:rPr>
            <w:t>[62]</w:t>
          </w:r>
          <w:r>
            <w:fldChar w:fldCharType="end"/>
          </w:r>
        </w:sdtContent>
      </w:sdt>
    </w:p>
    <w:p w14:paraId="6252B429" w14:textId="0D518AC2" w:rsidR="00BB7317" w:rsidRDefault="00C77D44" w:rsidP="00C77D44">
      <w:pPr>
        <w:pStyle w:val="Body"/>
        <w:numPr>
          <w:ilvl w:val="2"/>
          <w:numId w:val="10"/>
        </w:numPr>
      </w:pPr>
      <w:r>
        <w:t>Entities defined not by their legal structure but according to their role or function, including but not limited to banks, non-profit entities, government bodies, non-government and quasi-non-government organizations, international</w:t>
      </w:r>
      <w:r w:rsidR="00DF6A9F" w:rsidRPr="00DF6A9F">
        <w:t>.</w:t>
      </w:r>
      <w:sdt>
        <w:sdtPr>
          <w:id w:val="1781996645"/>
          <w:citation/>
        </w:sdtPr>
        <w:sdtContent>
          <w:r w:rsidR="001D3A75">
            <w:fldChar w:fldCharType="begin"/>
          </w:r>
          <w:r w:rsidR="001D3A75">
            <w:rPr>
              <w:lang w:val="en-US"/>
            </w:rPr>
            <w:instrText xml:space="preserve"> CITATION Obj164 \l 1033 </w:instrText>
          </w:r>
          <w:r w:rsidR="001D3A75">
            <w:fldChar w:fldCharType="separate"/>
          </w:r>
          <w:r w:rsidR="00440F1A">
            <w:rPr>
              <w:noProof/>
              <w:lang w:val="en-US"/>
            </w:rPr>
            <w:t xml:space="preserve"> </w:t>
          </w:r>
          <w:r w:rsidR="00440F1A" w:rsidRPr="00440F1A">
            <w:rPr>
              <w:noProof/>
              <w:lang w:val="en-US"/>
            </w:rPr>
            <w:t>[62]</w:t>
          </w:r>
          <w:r w:rsidR="001D3A75">
            <w:fldChar w:fldCharType="end"/>
          </w:r>
        </w:sdtContent>
      </w:sdt>
    </w:p>
    <w:p w14:paraId="27C4D7E7" w14:textId="6DD9E935" w:rsidR="005771C4" w:rsidRDefault="00BB7317" w:rsidP="00143CE9">
      <w:pPr>
        <w:pStyle w:val="Body"/>
        <w:numPr>
          <w:ilvl w:val="1"/>
          <w:numId w:val="10"/>
        </w:numPr>
      </w:pPr>
      <w:r>
        <w:t>FIBO Indices and Indicators</w:t>
      </w:r>
      <w:r w:rsidR="006D312B">
        <w:t xml:space="preserve"> - defines concepts related to quoted market indices, indicators, foreign exchange rates, and interest rates, all relevant to valuation of securities, to definition of economic and other rate based derivatives, and general analysis of economies around the world.</w:t>
      </w:r>
      <w:r w:rsidR="00143CE9">
        <w:t xml:space="preserve"> </w:t>
      </w:r>
      <w:sdt>
        <w:sdtPr>
          <w:id w:val="-1812629342"/>
          <w:citation/>
        </w:sdtPr>
        <w:sdtContent>
          <w:r w:rsidR="00143CE9">
            <w:fldChar w:fldCharType="begin"/>
          </w:r>
          <w:r w:rsidR="00143CE9">
            <w:rPr>
              <w:lang w:val="en-US"/>
            </w:rPr>
            <w:instrText xml:space="preserve"> CITATION Obj175 \l 1033 </w:instrText>
          </w:r>
          <w:r w:rsidR="00143CE9">
            <w:fldChar w:fldCharType="separate"/>
          </w:r>
          <w:r w:rsidR="00440F1A" w:rsidRPr="00440F1A">
            <w:rPr>
              <w:noProof/>
              <w:lang w:val="en-US"/>
            </w:rPr>
            <w:t>[63]</w:t>
          </w:r>
          <w:r w:rsidR="00143CE9">
            <w:fldChar w:fldCharType="end"/>
          </w:r>
        </w:sdtContent>
      </w:sdt>
    </w:p>
    <w:p w14:paraId="4B1FB5EA" w14:textId="77777777" w:rsidR="00B0180E" w:rsidRPr="00B0180E" w:rsidRDefault="00B0180E" w:rsidP="00B0180E"/>
    <w:p w14:paraId="5E8DD694" w14:textId="2C763526" w:rsidR="00C17E79" w:rsidRDefault="00C17E79" w:rsidP="008F22B9">
      <w:pPr>
        <w:pStyle w:val="Heading3"/>
      </w:pPr>
      <w:bookmarkStart w:id="46" w:name="_Toc491114293"/>
      <w:r>
        <w:lastRenderedPageBreak/>
        <w:t>Transactions</w:t>
      </w:r>
      <w:bookmarkEnd w:id="46"/>
    </w:p>
    <w:p w14:paraId="06EE9FFC" w14:textId="519B5D50" w:rsidR="00B0180E" w:rsidRDefault="0072182D" w:rsidP="006C360E">
      <w:pPr>
        <w:pStyle w:val="Body"/>
        <w:ind w:left="720"/>
      </w:pPr>
      <w:r>
        <w:t xml:space="preserve">A transaction contains the cryptographically signed data required to describe </w:t>
      </w:r>
      <w:r w:rsidR="005B393A">
        <w:t xml:space="preserve">the </w:t>
      </w:r>
      <w:r w:rsidR="00EC7145">
        <w:t xml:space="preserve">creation, </w:t>
      </w:r>
      <w:r w:rsidR="005B393A">
        <w:t xml:space="preserve">transfer </w:t>
      </w:r>
      <w:r w:rsidR="00EC7145">
        <w:t xml:space="preserve">or destruction </w:t>
      </w:r>
      <w:r w:rsidR="005B393A">
        <w:t xml:space="preserve">of </w:t>
      </w:r>
      <w:r w:rsidR="00EC7145">
        <w:t>a fungible</w:t>
      </w:r>
      <w:r w:rsidR="00D85EBE">
        <w:rPr>
          <w:rStyle w:val="FootnoteReference"/>
        </w:rPr>
        <w:footnoteReference w:id="23"/>
      </w:r>
      <w:r w:rsidR="00EC7145">
        <w:t xml:space="preserve"> value representing an asset stored within the ledger. </w:t>
      </w:r>
      <w:r w:rsidR="00ED3035">
        <w:t xml:space="preserve">The transaction captures the change in state of the contents of the </w:t>
      </w:r>
      <w:proofErr w:type="gramStart"/>
      <w:r w:rsidR="00ED3035">
        <w:t>ledger.</w:t>
      </w:r>
      <w:r w:rsidR="00C54D2D">
        <w:t>Currently</w:t>
      </w:r>
      <w:proofErr w:type="gramEnd"/>
      <w:r w:rsidR="00C54D2D">
        <w:t>, each implementation of Blockchain defines its own unique concept of a transaction, therefore there is no standard.</w:t>
      </w:r>
    </w:p>
    <w:p w14:paraId="1BC30D4C" w14:textId="3519C4AC" w:rsidR="0072182D" w:rsidRDefault="00F57AC4" w:rsidP="00730C6E">
      <w:pPr>
        <w:pStyle w:val="Body"/>
        <w:numPr>
          <w:ilvl w:val="0"/>
          <w:numId w:val="10"/>
        </w:numPr>
      </w:pPr>
      <w:r>
        <w:t xml:space="preserve">DSA/ECDSA - </w:t>
      </w:r>
      <w:r w:rsidR="00730C6E">
        <w:t>Deterministic Usage of the Digital Signature Algorithm (DSA) and Elliptic Curve Digital Signature Algorithm (ECDSA) - Deterministic Usage of the Digital Signature Algorithm (DSA) and defines a deterministic digital signature generation procedure.  Such signatures are compatible with standard Digital Signature Algorithm (DSA) and Elliptic Curve Digital Signature Algorithm (ECDSA) digital signatures and can be processed with unmodified verifiers, which need not be aware of the procedure described therein.  Deterministic signatures retain the cryptographic security features associated with digital signatures but can be more easily implemented in various environments, since they do not need access to a source of high-quality randomness.</w:t>
      </w:r>
      <w:sdt>
        <w:sdtPr>
          <w:id w:val="-934122498"/>
          <w:citation/>
        </w:sdtPr>
        <w:sdtContent>
          <w:r w:rsidR="00730C6E">
            <w:fldChar w:fldCharType="begin"/>
          </w:r>
          <w:r w:rsidR="00730C6E">
            <w:rPr>
              <w:lang w:val="en-US"/>
            </w:rPr>
            <w:instrText xml:space="preserve"> CITATION The13 \l 1033 </w:instrText>
          </w:r>
          <w:r w:rsidR="00730C6E">
            <w:fldChar w:fldCharType="separate"/>
          </w:r>
          <w:r w:rsidR="00440F1A">
            <w:rPr>
              <w:noProof/>
              <w:lang w:val="en-US"/>
            </w:rPr>
            <w:t xml:space="preserve"> </w:t>
          </w:r>
          <w:r w:rsidR="00440F1A" w:rsidRPr="00440F1A">
            <w:rPr>
              <w:noProof/>
              <w:lang w:val="en-US"/>
            </w:rPr>
            <w:t>[64]</w:t>
          </w:r>
          <w:r w:rsidR="00730C6E">
            <w:fldChar w:fldCharType="end"/>
          </w:r>
        </w:sdtContent>
      </w:sdt>
    </w:p>
    <w:p w14:paraId="568DEB4B" w14:textId="1FB6BB5F" w:rsidR="00AC6161" w:rsidRDefault="00AC6161" w:rsidP="00AC6161">
      <w:pPr>
        <w:pStyle w:val="Body"/>
        <w:numPr>
          <w:ilvl w:val="0"/>
          <w:numId w:val="10"/>
        </w:numPr>
      </w:pPr>
      <w:r>
        <w:t xml:space="preserve">ISO 8601:2004 - Data elements and interchange formats -- Information interchange -- Representation of dates and times. representation of dates in the Gregorian calendar, times in the 24-hour timekeeping system, time intervals and recurring time intervals or of the formats of these representations are included in information interchange. </w:t>
      </w:r>
      <w:sdt>
        <w:sdtPr>
          <w:id w:val="-1032345430"/>
          <w:citation/>
        </w:sdtPr>
        <w:sdtContent>
          <w:r w:rsidR="006858BE">
            <w:fldChar w:fldCharType="begin"/>
          </w:r>
          <w:r w:rsidR="006858BE">
            <w:rPr>
              <w:lang w:val="en-US"/>
            </w:rPr>
            <w:instrText xml:space="preserve">CITATION Int04 \l 1033 </w:instrText>
          </w:r>
          <w:r w:rsidR="006858BE">
            <w:fldChar w:fldCharType="separate"/>
          </w:r>
          <w:r w:rsidR="00440F1A" w:rsidRPr="00440F1A">
            <w:rPr>
              <w:noProof/>
              <w:lang w:val="en-US"/>
            </w:rPr>
            <w:t>[65]</w:t>
          </w:r>
          <w:r w:rsidR="006858BE">
            <w:fldChar w:fldCharType="end"/>
          </w:r>
        </w:sdtContent>
      </w:sdt>
      <w:r w:rsidR="006858BE">
        <w:t xml:space="preserve"> </w:t>
      </w:r>
      <w:r>
        <w:t>It includes</w:t>
      </w:r>
    </w:p>
    <w:p w14:paraId="06DE26C5" w14:textId="446B45F2" w:rsidR="00AC6161" w:rsidRDefault="00AC6161" w:rsidP="00AC6161">
      <w:pPr>
        <w:pStyle w:val="Body"/>
        <w:numPr>
          <w:ilvl w:val="1"/>
          <w:numId w:val="10"/>
        </w:numPr>
      </w:pPr>
      <w:r>
        <w:t>calendar dates expressed in terms of calendar year, calendar month and calendar day of the month;</w:t>
      </w:r>
      <w:sdt>
        <w:sdtPr>
          <w:id w:val="2042861176"/>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158547C0" w14:textId="32BBDE4B" w:rsidR="00AC6161" w:rsidRDefault="00AC6161" w:rsidP="00AC6161">
      <w:pPr>
        <w:pStyle w:val="Body"/>
        <w:numPr>
          <w:ilvl w:val="1"/>
          <w:numId w:val="10"/>
        </w:numPr>
      </w:pPr>
      <w:r>
        <w:t>ordinal dates expressed in terms of calendar year and calendar day of the year;</w:t>
      </w:r>
      <w:sdt>
        <w:sdtPr>
          <w:id w:val="-1339850533"/>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1510F282" w14:textId="5323D907" w:rsidR="00AC6161" w:rsidRDefault="00AC6161" w:rsidP="00AC6161">
      <w:pPr>
        <w:pStyle w:val="Body"/>
        <w:numPr>
          <w:ilvl w:val="1"/>
          <w:numId w:val="10"/>
        </w:numPr>
      </w:pPr>
      <w:r>
        <w:t>week dates expressed in terms of calendar year, calendar week number and calendar day of the week;</w:t>
      </w:r>
      <w:sdt>
        <w:sdtPr>
          <w:id w:val="-753897698"/>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77149AAA" w14:textId="4EE97D69" w:rsidR="00AC6161" w:rsidRDefault="00AC6161" w:rsidP="00AC6161">
      <w:pPr>
        <w:pStyle w:val="Body"/>
        <w:numPr>
          <w:ilvl w:val="1"/>
          <w:numId w:val="10"/>
        </w:numPr>
      </w:pPr>
      <w:r>
        <w:t>local time based upon the 24-hour timekeeping system;</w:t>
      </w:r>
      <w:sdt>
        <w:sdtPr>
          <w:id w:val="189192102"/>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2C5A57FC" w14:textId="15C1DEC2" w:rsidR="00AC6161" w:rsidRDefault="00AC6161" w:rsidP="00AC6161">
      <w:pPr>
        <w:pStyle w:val="Body"/>
        <w:numPr>
          <w:ilvl w:val="1"/>
          <w:numId w:val="10"/>
        </w:numPr>
      </w:pPr>
      <w:r>
        <w:t>Coordinated Universal Time of day;</w:t>
      </w:r>
      <w:sdt>
        <w:sdtPr>
          <w:id w:val="-1582601005"/>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43093B88" w14:textId="0B34E8E8" w:rsidR="00AC6161" w:rsidRDefault="00AC6161" w:rsidP="00AC6161">
      <w:pPr>
        <w:pStyle w:val="Body"/>
        <w:numPr>
          <w:ilvl w:val="1"/>
          <w:numId w:val="10"/>
        </w:numPr>
      </w:pPr>
      <w:r>
        <w:t>local time and the difference from Coordinated Universal Time;</w:t>
      </w:r>
      <w:sdt>
        <w:sdtPr>
          <w:id w:val="1160958746"/>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1CA3124E" w14:textId="719143CB" w:rsidR="00AC6161" w:rsidRDefault="00AC6161" w:rsidP="00AC6161">
      <w:pPr>
        <w:pStyle w:val="Body"/>
        <w:numPr>
          <w:ilvl w:val="1"/>
          <w:numId w:val="10"/>
        </w:numPr>
      </w:pPr>
      <w:r>
        <w:t>combination of date and time of day;</w:t>
      </w:r>
      <w:sdt>
        <w:sdtPr>
          <w:id w:val="836272605"/>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3B2222EB" w14:textId="48A1FAB1" w:rsidR="00AC6161" w:rsidRDefault="00AC6161" w:rsidP="00AC6161">
      <w:pPr>
        <w:pStyle w:val="Body"/>
        <w:numPr>
          <w:ilvl w:val="1"/>
          <w:numId w:val="10"/>
        </w:numPr>
      </w:pPr>
      <w:r>
        <w:t>time intervals;</w:t>
      </w:r>
      <w:sdt>
        <w:sdtPr>
          <w:id w:val="2039997148"/>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7BD6D252" w14:textId="321275E7" w:rsidR="00F16D33" w:rsidRDefault="00AC6161" w:rsidP="00AC6161">
      <w:pPr>
        <w:pStyle w:val="Body"/>
        <w:numPr>
          <w:ilvl w:val="1"/>
          <w:numId w:val="10"/>
        </w:numPr>
      </w:pPr>
      <w:r>
        <w:t>recurring time intervals.</w:t>
      </w:r>
      <w:sdt>
        <w:sdtPr>
          <w:id w:val="2103296429"/>
          <w:citation/>
        </w:sdtPr>
        <w:sdtContent>
          <w:r w:rsidR="006858BE">
            <w:fldChar w:fldCharType="begin"/>
          </w:r>
          <w:r w:rsidR="006858BE">
            <w:rPr>
              <w:lang w:val="en-US"/>
            </w:rPr>
            <w:instrText xml:space="preserve">CITATION Int04 \l 1033 </w:instrText>
          </w:r>
          <w:r w:rsidR="006858BE">
            <w:fldChar w:fldCharType="separate"/>
          </w:r>
          <w:r w:rsidR="00440F1A">
            <w:rPr>
              <w:noProof/>
              <w:lang w:val="en-US"/>
            </w:rPr>
            <w:t xml:space="preserve"> </w:t>
          </w:r>
          <w:r w:rsidR="00440F1A" w:rsidRPr="00440F1A">
            <w:rPr>
              <w:noProof/>
              <w:lang w:val="en-US"/>
            </w:rPr>
            <w:t>[65]</w:t>
          </w:r>
          <w:r w:rsidR="006858BE">
            <w:fldChar w:fldCharType="end"/>
          </w:r>
        </w:sdtContent>
      </w:sdt>
    </w:p>
    <w:p w14:paraId="6AE4EC3B" w14:textId="52FDC1E9" w:rsidR="006858BE" w:rsidRDefault="006858BE" w:rsidP="006858BE">
      <w:pPr>
        <w:pStyle w:val="Body"/>
        <w:numPr>
          <w:ilvl w:val="0"/>
          <w:numId w:val="10"/>
        </w:numPr>
      </w:pPr>
      <w:r>
        <w:lastRenderedPageBreak/>
        <w:t>Date and Time on the Internet: Timestamps - defines a date and time format for use in Internet protocols that is a profile of the ISO 8601</w:t>
      </w:r>
      <w:sdt>
        <w:sdtPr>
          <w:id w:val="1866634271"/>
          <w:citation/>
        </w:sdtPr>
        <w:sdtContent>
          <w:r w:rsidR="00946BF0">
            <w:fldChar w:fldCharType="begin"/>
          </w:r>
          <w:r w:rsidR="00946BF0">
            <w:rPr>
              <w:lang w:val="en-US"/>
            </w:rPr>
            <w:instrText xml:space="preserve"> CITATION Int04 \l 1033 </w:instrText>
          </w:r>
          <w:r w:rsidR="00946BF0">
            <w:fldChar w:fldCharType="separate"/>
          </w:r>
          <w:r w:rsidR="00440F1A">
            <w:rPr>
              <w:noProof/>
              <w:lang w:val="en-US"/>
            </w:rPr>
            <w:t xml:space="preserve"> </w:t>
          </w:r>
          <w:r w:rsidR="00440F1A" w:rsidRPr="00440F1A">
            <w:rPr>
              <w:noProof/>
              <w:lang w:val="en-US"/>
            </w:rPr>
            <w:t>[65]</w:t>
          </w:r>
          <w:r w:rsidR="00946BF0">
            <w:fldChar w:fldCharType="end"/>
          </w:r>
        </w:sdtContent>
      </w:sdt>
      <w:r>
        <w:t xml:space="preserve"> standard for representation of dates and times using the Gregorian calendar.</w:t>
      </w:r>
      <w:r w:rsidR="00946BF0">
        <w:t xml:space="preserve"> </w:t>
      </w:r>
      <w:sdt>
        <w:sdtPr>
          <w:id w:val="406351067"/>
          <w:citation/>
        </w:sdtPr>
        <w:sdtContent>
          <w:r w:rsidR="00946BF0">
            <w:fldChar w:fldCharType="begin"/>
          </w:r>
          <w:r w:rsidR="00946BF0">
            <w:rPr>
              <w:lang w:val="en-US"/>
            </w:rPr>
            <w:instrText xml:space="preserve"> CITATION The02 \l 1033 </w:instrText>
          </w:r>
          <w:r w:rsidR="00946BF0">
            <w:fldChar w:fldCharType="separate"/>
          </w:r>
          <w:r w:rsidR="00440F1A" w:rsidRPr="00440F1A">
            <w:rPr>
              <w:noProof/>
              <w:lang w:val="en-US"/>
            </w:rPr>
            <w:t>[66]</w:t>
          </w:r>
          <w:r w:rsidR="00946BF0">
            <w:fldChar w:fldCharType="end"/>
          </w:r>
        </w:sdtContent>
      </w:sdt>
    </w:p>
    <w:p w14:paraId="09861094" w14:textId="4078CD8E" w:rsidR="00065FC8" w:rsidRDefault="00065FC8" w:rsidP="00CF250B">
      <w:pPr>
        <w:pStyle w:val="Body"/>
        <w:numPr>
          <w:ilvl w:val="0"/>
          <w:numId w:val="12"/>
        </w:numPr>
      </w:pPr>
      <w:r w:rsidRPr="00065FC8">
        <w:t>Financial Instr</w:t>
      </w:r>
      <w:r>
        <w:t>ument Global Identifier (FIGI</w:t>
      </w:r>
      <w:r w:rsidRPr="00065FC8">
        <w:t>)</w:t>
      </w:r>
      <w:r>
        <w:t xml:space="preserve"> -  originated out of the recognition that chaos theory has nothing on the complexity generated everyday by the millions-perhaps billions-of security transactions that cross trading floors, clearinghouses, and exchanges all over the world. Almost every aspect of securities management is based on closed systems that use proprietary identifiers that are privately owned and licensed. Closing each deal is as much an exercise in translation as it is in transaction processing, as traders, investors, and brokers wrestle with multiple proprietary formats to determine what a security is, who owns it, how much it is worth, and when the deal should be closed. It introduces a tremendous amount of friction into the trade lifecycle and creates opaqueness where clarity is sought. In addition, the use of proprietary identifiers adds significant cost and overhead when users wish to integrate data from disparate sources or migrate to a different market data system.</w:t>
      </w:r>
      <w:sdt>
        <w:sdtPr>
          <w:id w:val="1990744676"/>
          <w:citation/>
        </w:sdtPr>
        <w:sdtContent>
          <w:r w:rsidR="00A26E3C">
            <w:fldChar w:fldCharType="begin"/>
          </w:r>
          <w:r w:rsidR="00A26E3C">
            <w:rPr>
              <w:lang w:val="en-US"/>
            </w:rPr>
            <w:instrText xml:space="preserve"> CITATION Obj152 \l 1033 </w:instrText>
          </w:r>
          <w:r w:rsidR="00A26E3C">
            <w:fldChar w:fldCharType="separate"/>
          </w:r>
          <w:r w:rsidR="00440F1A">
            <w:rPr>
              <w:noProof/>
              <w:lang w:val="en-US"/>
            </w:rPr>
            <w:t xml:space="preserve"> </w:t>
          </w:r>
          <w:r w:rsidR="00440F1A" w:rsidRPr="00440F1A">
            <w:rPr>
              <w:noProof/>
              <w:lang w:val="en-US"/>
            </w:rPr>
            <w:t>[67]</w:t>
          </w:r>
          <w:r w:rsidR="00A26E3C">
            <w:fldChar w:fldCharType="end"/>
          </w:r>
        </w:sdtContent>
      </w:sdt>
    </w:p>
    <w:p w14:paraId="7869061B" w14:textId="2D8F1842" w:rsidR="006C360E" w:rsidRPr="00B0180E" w:rsidRDefault="00065FC8" w:rsidP="00D45A27">
      <w:pPr>
        <w:pStyle w:val="Body"/>
        <w:ind w:left="1440"/>
      </w:pPr>
      <w:r>
        <w:t>The evolution of advanced symbologies</w:t>
      </w:r>
      <w:r w:rsidR="00916FD9">
        <w:rPr>
          <w:rStyle w:val="FootnoteReference"/>
        </w:rPr>
        <w:footnoteReference w:id="24"/>
      </w:r>
      <w:r>
        <w:t xml:space="preserve"> has helped the securities industry grow, but the limitations and costs imposed by the closed systems have become more apparent as companies and institutions continue to integrate operations on a global scale. Proprietary symbology now stands as one of the most significant barriers to increased efficiency and innovation in an industry that sorely needs it. Moreover, the lack of common identifiers is a key roadblock to achieving the holy grail of straight-through processing (STP).</w:t>
      </w:r>
      <w:sdt>
        <w:sdtPr>
          <w:id w:val="-859122650"/>
          <w:citation/>
        </w:sdtPr>
        <w:sdtContent>
          <w:r w:rsidR="00A26E3C">
            <w:fldChar w:fldCharType="begin"/>
          </w:r>
          <w:r w:rsidR="00A26E3C">
            <w:rPr>
              <w:lang w:val="en-US"/>
            </w:rPr>
            <w:instrText xml:space="preserve"> CITATION Obj152 \l 1033 </w:instrText>
          </w:r>
          <w:r w:rsidR="00A26E3C">
            <w:fldChar w:fldCharType="separate"/>
          </w:r>
          <w:r w:rsidR="00440F1A">
            <w:rPr>
              <w:noProof/>
              <w:lang w:val="en-US"/>
            </w:rPr>
            <w:t xml:space="preserve"> </w:t>
          </w:r>
          <w:r w:rsidR="00440F1A" w:rsidRPr="00440F1A">
            <w:rPr>
              <w:noProof/>
              <w:lang w:val="en-US"/>
            </w:rPr>
            <w:t>[67]</w:t>
          </w:r>
          <w:r w:rsidR="00A26E3C">
            <w:fldChar w:fldCharType="end"/>
          </w:r>
        </w:sdtContent>
      </w:sdt>
    </w:p>
    <w:p w14:paraId="4A7603A2" w14:textId="4DE1AE5F" w:rsidR="00C17E79" w:rsidRDefault="00C17E79" w:rsidP="008F22B9">
      <w:pPr>
        <w:pStyle w:val="Heading3"/>
      </w:pPr>
      <w:bookmarkStart w:id="47" w:name="_Toc491114294"/>
      <w:r>
        <w:t>Ledger</w:t>
      </w:r>
      <w:bookmarkEnd w:id="47"/>
    </w:p>
    <w:p w14:paraId="7C601DC7" w14:textId="2082E999" w:rsidR="008E509A" w:rsidRDefault="004A0125" w:rsidP="00FD2F72">
      <w:pPr>
        <w:pStyle w:val="Body"/>
        <w:ind w:left="720"/>
      </w:pPr>
      <w:r>
        <w:t>The Ledger is based on the concepts of the General Ledger (GL)</w:t>
      </w:r>
      <w:r w:rsidR="00FD2F72">
        <w:rPr>
          <w:rStyle w:val="FootnoteReference"/>
        </w:rPr>
        <w:footnoteReference w:id="25"/>
      </w:r>
      <w:r>
        <w:t xml:space="preserve"> used </w:t>
      </w:r>
      <w:r w:rsidR="00357D5B">
        <w:t>i</w:t>
      </w:r>
      <w:r>
        <w:t xml:space="preserve">n most accounting systems. </w:t>
      </w:r>
      <w:r w:rsidR="00FD2F72">
        <w:t xml:space="preserve">The GL concept has been expanded to not only cover the accounts of corporations but can also be used for currencies as proposed by Satoshi Nakamoto </w:t>
      </w:r>
      <w:sdt>
        <w:sdtPr>
          <w:id w:val="-1422101063"/>
          <w:citation/>
        </w:sdtPr>
        <w:sdtContent>
          <w:r w:rsidR="00FD2F72">
            <w:fldChar w:fldCharType="begin"/>
          </w:r>
          <w:r w:rsidR="00FD2F72">
            <w:rPr>
              <w:lang w:val="en-US"/>
            </w:rPr>
            <w:instrText xml:space="preserve"> CITATION Nak09 \l 1033 </w:instrText>
          </w:r>
          <w:r w:rsidR="00FD2F72">
            <w:fldChar w:fldCharType="separate"/>
          </w:r>
          <w:r w:rsidR="00440F1A" w:rsidRPr="00440F1A">
            <w:rPr>
              <w:noProof/>
              <w:lang w:val="en-US"/>
            </w:rPr>
            <w:t>[1]</w:t>
          </w:r>
          <w:r w:rsidR="00FD2F72">
            <w:fldChar w:fldCharType="end"/>
          </w:r>
        </w:sdtContent>
      </w:sdt>
      <w:sdt>
        <w:sdtPr>
          <w:id w:val="-457191434"/>
          <w:citation/>
        </w:sdtPr>
        <w:sdtContent>
          <w:r w:rsidR="00FD2F72">
            <w:fldChar w:fldCharType="begin"/>
          </w:r>
          <w:r w:rsidR="00FD2F72">
            <w:rPr>
              <w:lang w:val="en-US"/>
            </w:rPr>
            <w:instrText xml:space="preserve"> CITATION Nak08 \l 1033 </w:instrText>
          </w:r>
          <w:r w:rsidR="00FD2F72">
            <w:fldChar w:fldCharType="separate"/>
          </w:r>
          <w:r w:rsidR="00440F1A">
            <w:rPr>
              <w:noProof/>
              <w:lang w:val="en-US"/>
            </w:rPr>
            <w:t xml:space="preserve"> </w:t>
          </w:r>
          <w:r w:rsidR="00440F1A" w:rsidRPr="00440F1A">
            <w:rPr>
              <w:noProof/>
              <w:lang w:val="en-US"/>
            </w:rPr>
            <w:t>[2]</w:t>
          </w:r>
          <w:r w:rsidR="00FD2F72">
            <w:fldChar w:fldCharType="end"/>
          </w:r>
        </w:sdtContent>
      </w:sdt>
      <w:r w:rsidR="00FD2F72">
        <w:t xml:space="preserve"> and became the basis of Bitcoin and Ethereum. </w:t>
      </w:r>
      <w:r w:rsidR="00D45A27">
        <w:t>However, the direction has been to broaden the definition of the ledger to expand beyond accounts and finances.</w:t>
      </w:r>
    </w:p>
    <w:p w14:paraId="5E425CB4" w14:textId="2594F19E" w:rsidR="00145D6D" w:rsidRDefault="00145D6D" w:rsidP="00145D6D">
      <w:pPr>
        <w:pStyle w:val="Body"/>
        <w:numPr>
          <w:ilvl w:val="0"/>
          <w:numId w:val="12"/>
        </w:numPr>
      </w:pPr>
      <w:r>
        <w:t xml:space="preserve">ADS - AICPA General Ledger Standard audit data standards (ADS) - contribute to the efficiency and effectiveness of the audit process through standardization of the format for fields and files commonly requested for audit and other related purposes. Similarly, other consumers of the standardized information (such as creditors) also would benefit if a company chose to share that data with them. Both large and small as well as public and private companies also stand to benefit </w:t>
      </w:r>
      <w:r>
        <w:lastRenderedPageBreak/>
        <w:t>from the application of the ADS. By standardizing the data requested by auditors on a regular basis, companies will be able to automate and replicate the information request process thereby reducing the amount of time and effort required to provide the requested data. Company staff and internal audit will also benefit from enhanced analytical capabilities by leveraging the standardized data for internal purposes. The standard also will make the data usable for external auditors to perform enhanced data analysis.</w:t>
      </w:r>
    </w:p>
    <w:p w14:paraId="1C7EF79D" w14:textId="48F5AE71" w:rsidR="008E509A" w:rsidRPr="00670D43" w:rsidRDefault="00145D6D" w:rsidP="003E5580">
      <w:pPr>
        <w:pStyle w:val="Body"/>
        <w:ind w:left="1440"/>
      </w:pPr>
      <w:r>
        <w:t>These standards represent leading practices that well-designed accounting and financial reporting systems can adhere to. This publication addresses the general ledger (GL).</w:t>
      </w:r>
      <w:r w:rsidR="003E5580">
        <w:t xml:space="preserve"> </w:t>
      </w:r>
      <w:sdt>
        <w:sdtPr>
          <w:id w:val="1690642249"/>
          <w:citation/>
        </w:sdtPr>
        <w:sdtContent>
          <w:r w:rsidR="003E5580">
            <w:fldChar w:fldCharType="begin"/>
          </w:r>
          <w:r w:rsidR="003E5580">
            <w:rPr>
              <w:lang w:val="en-US"/>
            </w:rPr>
            <w:instrText xml:space="preserve"> CITATION Ame15 \l 1033 </w:instrText>
          </w:r>
          <w:r w:rsidR="003E5580">
            <w:fldChar w:fldCharType="separate"/>
          </w:r>
          <w:r w:rsidR="00440F1A" w:rsidRPr="00440F1A">
            <w:rPr>
              <w:noProof/>
              <w:lang w:val="en-US"/>
            </w:rPr>
            <w:t>[68]</w:t>
          </w:r>
          <w:r w:rsidR="003E5580">
            <w:fldChar w:fldCharType="end"/>
          </w:r>
        </w:sdtContent>
      </w:sdt>
    </w:p>
    <w:p w14:paraId="5B792A92" w14:textId="3DAE1154" w:rsidR="00080A46" w:rsidRDefault="00080A46" w:rsidP="008F22B9">
      <w:pPr>
        <w:pStyle w:val="Heading2"/>
      </w:pPr>
      <w:bookmarkStart w:id="48" w:name="_Toc491114295"/>
      <w:r>
        <w:t>Global Data Stack</w:t>
      </w:r>
      <w:bookmarkEnd w:id="48"/>
    </w:p>
    <w:p w14:paraId="3C683862" w14:textId="77777777" w:rsidR="003D53B3" w:rsidRDefault="003D53B3" w:rsidP="003734DE">
      <w:pPr>
        <w:pStyle w:val="Body"/>
        <w:ind w:left="720"/>
      </w:pPr>
      <w:r>
        <w:t>The Global Data Stack</w:t>
      </w:r>
      <w:r w:rsidRPr="003D53B3">
        <w:t xml:space="preserve"> is focused on the care and maintenance of the global, distributed </w:t>
      </w:r>
      <w:r>
        <w:t>data</w:t>
      </w:r>
      <w:r w:rsidRPr="003D53B3">
        <w:t xml:space="preserve"> and the </w:t>
      </w:r>
      <w:r>
        <w:t>operational transforms</w:t>
      </w:r>
      <w:r w:rsidRPr="003D53B3">
        <w:t xml:space="preserve"> used to make updates to the </w:t>
      </w:r>
      <w:r>
        <w:t>data</w:t>
      </w:r>
      <w:r w:rsidRPr="003D53B3">
        <w:t xml:space="preserve">. </w:t>
      </w:r>
    </w:p>
    <w:p w14:paraId="690D251E" w14:textId="0547DF59" w:rsidR="004720B6" w:rsidRDefault="003D53B3" w:rsidP="003734DE">
      <w:pPr>
        <w:pStyle w:val="Body"/>
        <w:ind w:left="720"/>
      </w:pPr>
      <w:r w:rsidRPr="003D53B3">
        <w:t xml:space="preserve">Ledger entries are immutable, in other words, once an entry has been added to the ledge it can never be modified. New versions of the entry can exist and the transactions captures the changes required to move between data entry values. For example, if the original value was AAAA and a transaction wants to modify the value to BBBB, the original value remains in the ledger and new entry is made with the value BBBB. The new entry points back to the previous value. Thus, by following the chain of modifications backwards, the Provenance   and ultimately the </w:t>
      </w:r>
      <w:proofErr w:type="gramStart"/>
      <w:r w:rsidRPr="003D53B3">
        <w:t>pedigree  of</w:t>
      </w:r>
      <w:proofErr w:type="gramEnd"/>
      <w:r w:rsidRPr="003D53B3">
        <w:t xml:space="preserve"> the value can be determined.</w:t>
      </w:r>
    </w:p>
    <w:p w14:paraId="019C81BD" w14:textId="77777777" w:rsidR="00D06799" w:rsidRDefault="00BB23A3" w:rsidP="00D06799">
      <w:pPr>
        <w:pStyle w:val="Body"/>
        <w:keepNext/>
        <w:jc w:val="center"/>
      </w:pPr>
      <w:r>
        <w:rPr>
          <w:noProof/>
        </w:rPr>
        <w:drawing>
          <wp:inline distT="0" distB="0" distL="0" distR="0" wp14:anchorId="2744F9EF" wp14:editId="408045B1">
            <wp:extent cx="4151376" cy="2103120"/>
            <wp:effectExtent l="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51376" cy="2103120"/>
                    </a:xfrm>
                    <a:prstGeom prst="rect">
                      <a:avLst/>
                    </a:prstGeom>
                  </pic:spPr>
                </pic:pic>
              </a:graphicData>
            </a:graphic>
          </wp:inline>
        </w:drawing>
      </w:r>
    </w:p>
    <w:p w14:paraId="13EFE72A" w14:textId="47A13756" w:rsidR="00BB23A3" w:rsidRDefault="00D06799" w:rsidP="00D06799">
      <w:pPr>
        <w:pStyle w:val="Caption"/>
        <w:jc w:val="center"/>
      </w:pPr>
      <w:bookmarkStart w:id="49" w:name="_Toc491114311"/>
      <w:r>
        <w:t xml:space="preserve">Figure </w:t>
      </w:r>
      <w:fldSimple w:instr=" SEQ Figure \* ARABIC ">
        <w:r w:rsidR="00440F1A">
          <w:rPr>
            <w:noProof/>
          </w:rPr>
          <w:t>8</w:t>
        </w:r>
      </w:fldSimple>
      <w:r>
        <w:t xml:space="preserve"> The Global Data Objects Stack Components</w:t>
      </w:r>
      <w:bookmarkEnd w:id="49"/>
    </w:p>
    <w:p w14:paraId="24A946C5" w14:textId="7AB0AF45" w:rsidR="00C17E79" w:rsidRDefault="00C17E79" w:rsidP="008F22B9">
      <w:pPr>
        <w:pStyle w:val="Heading3"/>
      </w:pPr>
      <w:bookmarkStart w:id="50" w:name="_Ref491081085"/>
      <w:bookmarkStart w:id="51" w:name="_Ref491081134"/>
      <w:bookmarkStart w:id="52" w:name="_Ref491098887"/>
      <w:bookmarkStart w:id="53" w:name="_Toc491114296"/>
      <w:r>
        <w:t>Web Applications</w:t>
      </w:r>
      <w:bookmarkEnd w:id="50"/>
      <w:bookmarkEnd w:id="51"/>
      <w:bookmarkEnd w:id="52"/>
      <w:bookmarkEnd w:id="53"/>
    </w:p>
    <w:p w14:paraId="70169BA3" w14:textId="77777777" w:rsidR="00BB03A3" w:rsidRDefault="000C3C55" w:rsidP="006A4F87">
      <w:pPr>
        <w:pStyle w:val="Body"/>
        <w:ind w:left="720"/>
      </w:pPr>
      <w:r>
        <w:t xml:space="preserve">A web application (Web App) is software that traditionally resides on a server or cluster of servers but is executed on a client generally from within a browser. It is possible to have the software reside as distributed </w:t>
      </w:r>
      <w:r w:rsidR="00BB03A3">
        <w:t>software executing on all nodes within the distributed systems much the way Smart Contracts are done within the Ledger Stack. In the distributed Web App, the client software communicates with a Distributed Application (Dapp) instead of server.</w:t>
      </w:r>
    </w:p>
    <w:p w14:paraId="466D1D59" w14:textId="70710585" w:rsidR="006A4F87" w:rsidRDefault="00BB03A3" w:rsidP="006A4F87">
      <w:pPr>
        <w:pStyle w:val="Body"/>
        <w:ind w:left="720"/>
      </w:pPr>
      <w:r>
        <w:lastRenderedPageBreak/>
        <w:t xml:space="preserve">Web Apps have the advantage that since they run in a browser instead of as native applications running under the operating system. This makes the software portable and agnostic to the client’s environment, however, it does require </w:t>
      </w:r>
      <w:proofErr w:type="gramStart"/>
      <w:r w:rsidR="00460F0B">
        <w:t>a standards</w:t>
      </w:r>
      <w:proofErr w:type="gramEnd"/>
      <w:r>
        <w:t xml:space="preserve"> based browser. </w:t>
      </w:r>
      <w:r w:rsidR="00E31D07">
        <w:t>Also, t</w:t>
      </w:r>
      <w:r w:rsidR="00460F0B">
        <w:t xml:space="preserve">his provides the end user with a more consistent user interface (UI) across various platforms without extensive </w:t>
      </w:r>
      <w:r w:rsidR="00E31D07">
        <w:t xml:space="preserve">variations in implementation making support and maintenance easier. </w:t>
      </w:r>
      <w:r>
        <w:t xml:space="preserve">Additionally, in a truly distributed Web App, the software is loaded once into the distributed environment and becomes available and executable on all the nodes. </w:t>
      </w:r>
    </w:p>
    <w:p w14:paraId="3AEDA78B" w14:textId="3D10D573" w:rsidR="00E31D07" w:rsidRDefault="00E31D07" w:rsidP="006A4F87">
      <w:pPr>
        <w:pStyle w:val="Body"/>
        <w:ind w:left="720"/>
      </w:pPr>
      <w:r>
        <w:t>The disadvantage to Web Apps is</w:t>
      </w:r>
      <w:r w:rsidR="00CA1C82">
        <w:t xml:space="preserve"> that they do not have direct access to</w:t>
      </w:r>
      <w:r>
        <w:t xml:space="preserve"> the OS file system</w:t>
      </w:r>
      <w:r w:rsidR="00CA1C82">
        <w:t xml:space="preserve">, memory or CPU and it requires connectivity to the internet which doesn’t always work in Disadvantaged </w:t>
      </w:r>
      <w:r w:rsidR="00FF3319">
        <w:t>Intermittent Links (DIL) environments.</w:t>
      </w:r>
      <w:r w:rsidR="00CA1C82">
        <w:t xml:space="preserve"> </w:t>
      </w:r>
    </w:p>
    <w:p w14:paraId="272F6FA0" w14:textId="61DA2491" w:rsidR="00BB03A3" w:rsidRPr="006A4F87" w:rsidRDefault="00BB03A3" w:rsidP="006A4F87">
      <w:pPr>
        <w:pStyle w:val="Body"/>
        <w:ind w:left="720"/>
      </w:pPr>
      <w:r>
        <w:t>The following is a list of standards used in Web Apps:</w:t>
      </w:r>
    </w:p>
    <w:p w14:paraId="3ABB313E" w14:textId="227A67F1" w:rsidR="00732632" w:rsidRDefault="00014345" w:rsidP="00732632">
      <w:pPr>
        <w:pStyle w:val="Body"/>
        <w:numPr>
          <w:ilvl w:val="0"/>
          <w:numId w:val="12"/>
        </w:numPr>
      </w:pPr>
      <w:r>
        <w:t xml:space="preserve">ECMAScript –  </w:t>
      </w:r>
      <w:r w:rsidR="00732632">
        <w:t>is an object-oriented programming language for performing computations and manipulating computational objects within a host environment. ECMAScript</w:t>
      </w:r>
      <w:r>
        <w:t xml:space="preserve"> (implementations include JavaScript, JScript and ActionScript)</w:t>
      </w:r>
      <w:r w:rsidR="00732632">
        <w:t xml:space="preserve"> as defined here is not intended to be computationally self-sufficient; indeed, there are no provisions in this specification for input of external data or output of computed results. Instead, it is expected that the computational environment of an ECMAScript program will provide not only the objects and other facilities described in this specification but also certain environment-specific objects, whose description and behaviour are beyond the scope of this specification except to indicate that they may provide certain properties that can be accessed and certain functions that can be called from an ECMAScript program.</w:t>
      </w:r>
      <w:sdt>
        <w:sdtPr>
          <w:id w:val="-245265284"/>
          <w:citation/>
        </w:sdtPr>
        <w:sdtContent>
          <w:r>
            <w:fldChar w:fldCharType="begin"/>
          </w:r>
          <w:r>
            <w:rPr>
              <w:lang w:val="en-US"/>
            </w:rPr>
            <w:instrText xml:space="preserve"> CITATION ECM17 \l 1033 </w:instrText>
          </w:r>
          <w:r>
            <w:fldChar w:fldCharType="separate"/>
          </w:r>
          <w:r w:rsidR="00440F1A">
            <w:rPr>
              <w:noProof/>
              <w:lang w:val="en-US"/>
            </w:rPr>
            <w:t xml:space="preserve"> </w:t>
          </w:r>
          <w:r w:rsidR="00440F1A" w:rsidRPr="00440F1A">
            <w:rPr>
              <w:noProof/>
              <w:lang w:val="en-US"/>
            </w:rPr>
            <w:t>[69]</w:t>
          </w:r>
          <w:r>
            <w:fldChar w:fldCharType="end"/>
          </w:r>
        </w:sdtContent>
      </w:sdt>
      <w:sdt>
        <w:sdtPr>
          <w:id w:val="-1422409435"/>
          <w:citation/>
        </w:sdtPr>
        <w:sdtContent>
          <w:r w:rsidR="00493AF5">
            <w:fldChar w:fldCharType="begin"/>
          </w:r>
          <w:r w:rsidR="00493AF5">
            <w:rPr>
              <w:lang w:val="en-US"/>
            </w:rPr>
            <w:instrText xml:space="preserve"> CITATION Int11 \l 1033 </w:instrText>
          </w:r>
          <w:r w:rsidR="00493AF5">
            <w:fldChar w:fldCharType="separate"/>
          </w:r>
          <w:r w:rsidR="00440F1A">
            <w:rPr>
              <w:noProof/>
              <w:lang w:val="en-US"/>
            </w:rPr>
            <w:t xml:space="preserve"> </w:t>
          </w:r>
          <w:r w:rsidR="00440F1A" w:rsidRPr="00440F1A">
            <w:rPr>
              <w:noProof/>
              <w:lang w:val="en-US"/>
            </w:rPr>
            <w:t>[70]</w:t>
          </w:r>
          <w:r w:rsidR="00493AF5">
            <w:fldChar w:fldCharType="end"/>
          </w:r>
        </w:sdtContent>
      </w:sdt>
    </w:p>
    <w:p w14:paraId="045CA66B" w14:textId="07CE866C" w:rsidR="00732632" w:rsidRDefault="00732632" w:rsidP="00732632">
      <w:pPr>
        <w:pStyle w:val="Body"/>
        <w:ind w:left="1440"/>
      </w:pPr>
      <w:r>
        <w:t>ECMAScript was originally designed to be used as a scripting language, but has become widely used as a general-purpose programming language. A scripting language is a programming language that is used to manipulate, customize, and automate the facilities of an existing system. In such systems, useful functionality is already available through a user interface, and the scripting language is a mechanism for exposing that functionality to program control. In this way, the existing system is said to provide a host environment of objects and facilities, which completes the capabilities of the scripting language. A scripting language is intended for use by both professional and non-professional programmers.</w:t>
      </w:r>
      <w:sdt>
        <w:sdtPr>
          <w:id w:val="455139779"/>
          <w:citation/>
        </w:sdtPr>
        <w:sdtContent>
          <w:r w:rsidR="00014345">
            <w:fldChar w:fldCharType="begin"/>
          </w:r>
          <w:r w:rsidR="00014345">
            <w:rPr>
              <w:lang w:val="en-US"/>
            </w:rPr>
            <w:instrText xml:space="preserve"> CITATION ECM17 \l 1033 </w:instrText>
          </w:r>
          <w:r w:rsidR="00014345">
            <w:fldChar w:fldCharType="separate"/>
          </w:r>
          <w:r w:rsidR="00440F1A">
            <w:rPr>
              <w:noProof/>
              <w:lang w:val="en-US"/>
            </w:rPr>
            <w:t xml:space="preserve"> </w:t>
          </w:r>
          <w:r w:rsidR="00440F1A" w:rsidRPr="00440F1A">
            <w:rPr>
              <w:noProof/>
              <w:lang w:val="en-US"/>
            </w:rPr>
            <w:t>[69]</w:t>
          </w:r>
          <w:r w:rsidR="00014345">
            <w:fldChar w:fldCharType="end"/>
          </w:r>
        </w:sdtContent>
      </w:sdt>
    </w:p>
    <w:p w14:paraId="3601BE6A" w14:textId="590F72F2" w:rsidR="00B0180E" w:rsidRDefault="00732632" w:rsidP="00732632">
      <w:pPr>
        <w:pStyle w:val="Body"/>
        <w:ind w:left="1440"/>
      </w:pPr>
      <w:r>
        <w:t>ECMAScript was originally designed to be a Web scripting language, providing a mechanism to enliven Web pages in browsers and to perform server computation as part of a Web-based client-server architecture. ECMAScript is now used to provide core scripting capabilities for a variety of host environments</w:t>
      </w:r>
      <w:r w:rsidR="00014345">
        <w:t xml:space="preserve"> (i.e., Node.js). Therefore, </w:t>
      </w:r>
      <w:r>
        <w:t xml:space="preserve">the core language is specified in this document apart from any </w:t>
      </w:r>
      <w:proofErr w:type="gramStart"/>
      <w:r>
        <w:t>particular host</w:t>
      </w:r>
      <w:proofErr w:type="gramEnd"/>
      <w:r>
        <w:t xml:space="preserve"> environment.</w:t>
      </w:r>
      <w:sdt>
        <w:sdtPr>
          <w:id w:val="-917785177"/>
          <w:citation/>
        </w:sdtPr>
        <w:sdtContent>
          <w:r w:rsidR="00014345">
            <w:fldChar w:fldCharType="begin"/>
          </w:r>
          <w:r w:rsidR="00014345">
            <w:rPr>
              <w:lang w:val="en-US"/>
            </w:rPr>
            <w:instrText xml:space="preserve"> CITATION ECM17 \l 1033 </w:instrText>
          </w:r>
          <w:r w:rsidR="00014345">
            <w:fldChar w:fldCharType="separate"/>
          </w:r>
          <w:r w:rsidR="00440F1A">
            <w:rPr>
              <w:noProof/>
              <w:lang w:val="en-US"/>
            </w:rPr>
            <w:t xml:space="preserve"> </w:t>
          </w:r>
          <w:r w:rsidR="00440F1A" w:rsidRPr="00440F1A">
            <w:rPr>
              <w:noProof/>
              <w:lang w:val="en-US"/>
            </w:rPr>
            <w:t>[69]</w:t>
          </w:r>
          <w:r w:rsidR="00014345">
            <w:fldChar w:fldCharType="end"/>
          </w:r>
        </w:sdtContent>
      </w:sdt>
    </w:p>
    <w:p w14:paraId="7BF2C4F7" w14:textId="1D0C5329" w:rsidR="00B0180E" w:rsidRDefault="00B0180E" w:rsidP="00A47CDA">
      <w:pPr>
        <w:pStyle w:val="Body"/>
        <w:numPr>
          <w:ilvl w:val="0"/>
          <w:numId w:val="12"/>
        </w:numPr>
      </w:pPr>
      <w:r>
        <w:t>CSS</w:t>
      </w:r>
      <w:r w:rsidR="009D3C0C">
        <w:t xml:space="preserve"> - </w:t>
      </w:r>
      <w:r w:rsidR="009D3C0C" w:rsidRPr="009D3C0C">
        <w:t xml:space="preserve">Cascading Style Sheets (CSS) is a simple mechanism for adding style (e.g., fonts, colours, spacing) to Web documents. </w:t>
      </w:r>
      <w:sdt>
        <w:sdtPr>
          <w:id w:val="734136872"/>
          <w:citation/>
        </w:sdtPr>
        <w:sdtContent>
          <w:r w:rsidR="009D3C0C">
            <w:fldChar w:fldCharType="begin"/>
          </w:r>
          <w:r w:rsidR="009D3C0C">
            <w:rPr>
              <w:lang w:val="en-US"/>
            </w:rPr>
            <w:instrText xml:space="preserve"> CITATION Wor17 \l 1033 </w:instrText>
          </w:r>
          <w:r w:rsidR="009D3C0C">
            <w:fldChar w:fldCharType="separate"/>
          </w:r>
          <w:r w:rsidR="00440F1A" w:rsidRPr="00440F1A">
            <w:rPr>
              <w:noProof/>
              <w:lang w:val="en-US"/>
            </w:rPr>
            <w:t>[71]</w:t>
          </w:r>
          <w:r w:rsidR="009D3C0C">
            <w:fldChar w:fldCharType="end"/>
          </w:r>
        </w:sdtContent>
      </w:sdt>
    </w:p>
    <w:p w14:paraId="31F25401" w14:textId="510E8072" w:rsidR="00B0180E" w:rsidRDefault="00B0180E" w:rsidP="00A47CDA">
      <w:pPr>
        <w:pStyle w:val="Body"/>
        <w:numPr>
          <w:ilvl w:val="0"/>
          <w:numId w:val="12"/>
        </w:numPr>
      </w:pPr>
      <w:r>
        <w:lastRenderedPageBreak/>
        <w:t>HTML5</w:t>
      </w:r>
      <w:r w:rsidR="00BA24FA">
        <w:t xml:space="preserve"> – Hyper-Text Markup Language version 5 - </w:t>
      </w:r>
      <w:r w:rsidR="00BA24FA" w:rsidRPr="00BA24FA">
        <w:t>is limited to providing a semantic-level markup language and associated semantic-level scripting APIs for authoring accessible pages on the Web ranging from static documents to dynamic applications</w:t>
      </w:r>
      <w:r w:rsidR="000D0CC7">
        <w:t>.</w:t>
      </w:r>
      <w:sdt>
        <w:sdtPr>
          <w:id w:val="1676768206"/>
          <w:citation/>
        </w:sdtPr>
        <w:sdtContent>
          <w:r w:rsidR="000D0CC7">
            <w:fldChar w:fldCharType="begin"/>
          </w:r>
          <w:r w:rsidR="000D0CC7">
            <w:rPr>
              <w:lang w:val="en-US"/>
            </w:rPr>
            <w:instrText xml:space="preserve"> CITATION Wor14 \l 1033 </w:instrText>
          </w:r>
          <w:r w:rsidR="000D0CC7">
            <w:fldChar w:fldCharType="separate"/>
          </w:r>
          <w:r w:rsidR="00440F1A">
            <w:rPr>
              <w:noProof/>
              <w:lang w:val="en-US"/>
            </w:rPr>
            <w:t xml:space="preserve"> </w:t>
          </w:r>
          <w:r w:rsidR="00440F1A" w:rsidRPr="00440F1A">
            <w:rPr>
              <w:noProof/>
              <w:lang w:val="en-US"/>
            </w:rPr>
            <w:t>[72]</w:t>
          </w:r>
          <w:r w:rsidR="000D0CC7">
            <w:fldChar w:fldCharType="end"/>
          </w:r>
        </w:sdtContent>
      </w:sdt>
    </w:p>
    <w:p w14:paraId="62AF9877" w14:textId="5A782C77" w:rsidR="004E144C" w:rsidRDefault="004E144C" w:rsidP="000813D9">
      <w:pPr>
        <w:pStyle w:val="Body"/>
        <w:numPr>
          <w:ilvl w:val="0"/>
          <w:numId w:val="12"/>
        </w:numPr>
      </w:pPr>
      <w:r>
        <w:t>HTTP</w:t>
      </w:r>
      <w:r w:rsidR="000813D9">
        <w:t xml:space="preserve"> - Hypertext Transfer Protocol is an application-level protocol for distributed, collaborative, hypermedia information systems. It is a generic, stateless, protocol which can be used for many tasks beyond its use for hypertext, such as name servers and distributed object management systems, through extension of its request methods, error codes and headers [47]. A feature of HTTP is the typing and negotiation of data representation, allowing systems to be built independently of the data being transferred.</w:t>
      </w:r>
      <w:sdt>
        <w:sdtPr>
          <w:id w:val="-946616557"/>
          <w:citation/>
        </w:sdtPr>
        <w:sdtContent>
          <w:r w:rsidR="00CB2BBC">
            <w:fldChar w:fldCharType="begin"/>
          </w:r>
          <w:r w:rsidR="00CB2BBC">
            <w:rPr>
              <w:lang w:val="en-US"/>
            </w:rPr>
            <w:instrText xml:space="preserve"> CITATION Int99 \l 1033 </w:instrText>
          </w:r>
          <w:r w:rsidR="00CB2BBC">
            <w:fldChar w:fldCharType="separate"/>
          </w:r>
          <w:r w:rsidR="00440F1A">
            <w:rPr>
              <w:noProof/>
              <w:lang w:val="en-US"/>
            </w:rPr>
            <w:t xml:space="preserve"> </w:t>
          </w:r>
          <w:r w:rsidR="00440F1A" w:rsidRPr="00440F1A">
            <w:rPr>
              <w:noProof/>
              <w:lang w:val="en-US"/>
            </w:rPr>
            <w:t>[73]</w:t>
          </w:r>
          <w:r w:rsidR="00CB2BBC">
            <w:fldChar w:fldCharType="end"/>
          </w:r>
        </w:sdtContent>
      </w:sdt>
    </w:p>
    <w:p w14:paraId="0ED86816" w14:textId="520F32F2" w:rsidR="003F0C9D" w:rsidRDefault="003F0C9D" w:rsidP="00E267BE">
      <w:pPr>
        <w:pStyle w:val="Body"/>
        <w:numPr>
          <w:ilvl w:val="0"/>
          <w:numId w:val="12"/>
        </w:numPr>
      </w:pPr>
      <w:r>
        <w:t>SSL</w:t>
      </w:r>
      <w:r w:rsidR="002C7FAF">
        <w:t xml:space="preserve"> </w:t>
      </w:r>
      <w:r w:rsidR="00E267BE">
        <w:t>–</w:t>
      </w:r>
      <w:r w:rsidR="002C7FAF">
        <w:t xml:space="preserve"> </w:t>
      </w:r>
      <w:r w:rsidR="00E267BE">
        <w:t xml:space="preserve">Secure Sockets Layer Protocol, is a security protocol that provides communications privacy over the Internet.  The protocol allows client/server applications to communicate in a way that is designed to prevent eavesdropping, tampering, or message forgery. </w:t>
      </w:r>
      <w:sdt>
        <w:sdtPr>
          <w:id w:val="-124165726"/>
          <w:citation/>
        </w:sdtPr>
        <w:sdtContent>
          <w:r w:rsidR="00E267BE">
            <w:fldChar w:fldCharType="begin"/>
          </w:r>
          <w:r w:rsidR="00E267BE">
            <w:rPr>
              <w:lang w:val="en-US"/>
            </w:rPr>
            <w:instrText xml:space="preserve"> CITATION Int96 \l 1033 </w:instrText>
          </w:r>
          <w:r w:rsidR="00E267BE">
            <w:fldChar w:fldCharType="separate"/>
          </w:r>
          <w:r w:rsidR="00440F1A" w:rsidRPr="00440F1A">
            <w:rPr>
              <w:noProof/>
              <w:lang w:val="en-US"/>
            </w:rPr>
            <w:t>[74]</w:t>
          </w:r>
          <w:r w:rsidR="00E267BE">
            <w:fldChar w:fldCharType="end"/>
          </w:r>
        </w:sdtContent>
      </w:sdt>
    </w:p>
    <w:p w14:paraId="0578EC65" w14:textId="33A578B2" w:rsidR="004E144C" w:rsidRDefault="000A26A5" w:rsidP="00CD3DE5">
      <w:pPr>
        <w:pStyle w:val="Body"/>
        <w:numPr>
          <w:ilvl w:val="0"/>
          <w:numId w:val="12"/>
        </w:numPr>
      </w:pPr>
      <w:r>
        <w:t>TLS</w:t>
      </w:r>
      <w:r w:rsidR="00CD3DE5">
        <w:t xml:space="preserve"> – Transport Layer Security (TLS) Protocol provides communications security over the Internet. The protocol allows client/server applications to communicate in a way that is designed to prevent eavesdropping, tampering, or message forgery. </w:t>
      </w:r>
      <w:sdt>
        <w:sdtPr>
          <w:id w:val="-214903258"/>
          <w:citation/>
        </w:sdtPr>
        <w:sdtContent>
          <w:r w:rsidR="00CD3DE5">
            <w:fldChar w:fldCharType="begin"/>
          </w:r>
          <w:r w:rsidR="00CD3DE5">
            <w:rPr>
              <w:lang w:val="en-US"/>
            </w:rPr>
            <w:instrText xml:space="preserve"> CITATION Int08 \l 1033 </w:instrText>
          </w:r>
          <w:r w:rsidR="00CD3DE5">
            <w:fldChar w:fldCharType="separate"/>
          </w:r>
          <w:r w:rsidR="00440F1A" w:rsidRPr="00440F1A">
            <w:rPr>
              <w:noProof/>
              <w:lang w:val="en-US"/>
            </w:rPr>
            <w:t>[75]</w:t>
          </w:r>
          <w:r w:rsidR="00CD3DE5">
            <w:fldChar w:fldCharType="end"/>
          </w:r>
        </w:sdtContent>
      </w:sdt>
    </w:p>
    <w:p w14:paraId="77296AA8" w14:textId="2B90C64D" w:rsidR="00B628A8" w:rsidRDefault="004E144C" w:rsidP="00B628A8">
      <w:pPr>
        <w:pStyle w:val="Body"/>
        <w:numPr>
          <w:ilvl w:val="0"/>
          <w:numId w:val="12"/>
        </w:numPr>
      </w:pPr>
      <w:r>
        <w:t>XML</w:t>
      </w:r>
      <w:r w:rsidR="00B628A8">
        <w:t xml:space="preserve"> - </w:t>
      </w:r>
      <w:r w:rsidR="00B628A8" w:rsidRPr="00B628A8">
        <w:t>Extensible Markup Language (XML)</w:t>
      </w:r>
      <w:r w:rsidR="00B628A8">
        <w:t xml:space="preserve"> Extensible Markup Language, abbreviated XML, describes a class of data objects called XML documents and partially describes the behaviour of computer programs which process them. XML is an application profile or restricted form of SGML, the Standard Generalized Markup Language [ISO 8879]. By construction, XML documents are conforming SGML documents.</w:t>
      </w:r>
    </w:p>
    <w:p w14:paraId="2EDCED98" w14:textId="2324AB13" w:rsidR="004E144C" w:rsidRDefault="00B628A8" w:rsidP="00CD42ED">
      <w:pPr>
        <w:pStyle w:val="Body"/>
        <w:ind w:left="1440"/>
      </w:pPr>
      <w:r>
        <w:t>XML documents are made up of storage units called entities, which contain either parsed or unparsed data. Parsed data is made up of characters, some of which form character data, and some of which form markup. Markup encodes a description of the document's storage layout and logical structure. XML provides a mechanism to impose constraints on the storage layout and logical structure.</w:t>
      </w:r>
      <w:sdt>
        <w:sdtPr>
          <w:id w:val="1715935100"/>
          <w:citation/>
        </w:sdtPr>
        <w:sdtContent>
          <w:r w:rsidR="00E33DA2">
            <w:fldChar w:fldCharType="begin"/>
          </w:r>
          <w:r w:rsidR="00E33DA2">
            <w:rPr>
              <w:lang w:val="en-US"/>
            </w:rPr>
            <w:instrText xml:space="preserve"> CITATION Wor98 \l 1033 </w:instrText>
          </w:r>
          <w:r w:rsidR="00E33DA2">
            <w:fldChar w:fldCharType="separate"/>
          </w:r>
          <w:r w:rsidR="00440F1A">
            <w:rPr>
              <w:noProof/>
              <w:lang w:val="en-US"/>
            </w:rPr>
            <w:t xml:space="preserve"> </w:t>
          </w:r>
          <w:r w:rsidR="00440F1A" w:rsidRPr="00440F1A">
            <w:rPr>
              <w:noProof/>
              <w:lang w:val="en-US"/>
            </w:rPr>
            <w:t>[76]</w:t>
          </w:r>
          <w:r w:rsidR="00E33DA2">
            <w:fldChar w:fldCharType="end"/>
          </w:r>
        </w:sdtContent>
      </w:sdt>
    </w:p>
    <w:p w14:paraId="5331D730" w14:textId="0608F24A" w:rsidR="005E0DF5" w:rsidRDefault="005E0DF5" w:rsidP="00E354CA">
      <w:pPr>
        <w:pStyle w:val="Body"/>
        <w:numPr>
          <w:ilvl w:val="0"/>
          <w:numId w:val="15"/>
        </w:numPr>
      </w:pPr>
      <w:r>
        <w:t xml:space="preserve">XSD - </w:t>
      </w:r>
      <w:r w:rsidRPr="00E354CA">
        <w:t>XML Schema Definition Language (XSD)</w:t>
      </w:r>
      <w:r w:rsidR="008C625D">
        <w:t xml:space="preserve"> - </w:t>
      </w:r>
      <w:r w:rsidR="008C625D" w:rsidRPr="008C625D">
        <w:t xml:space="preserve">define and describe a class of XML documents by using schema components to constrain and document the meaning, usage and relationships of their constituent parts: datatypes, elements and their content and attributes and their values. Schemas can also provide for the specification of additional document information, such as normalization and defaulting of attribute and element values. Schemas have facilities for self-documentation. Thus, XML Schema Definition Language: Structures can be used to define, describe and catalogue XML vocabularies for classes of XML documents. </w:t>
      </w:r>
      <w:sdt>
        <w:sdtPr>
          <w:id w:val="-132872229"/>
          <w:citation/>
        </w:sdtPr>
        <w:sdtContent>
          <w:r w:rsidR="008C625D">
            <w:fldChar w:fldCharType="begin"/>
          </w:r>
          <w:r w:rsidR="008C625D">
            <w:rPr>
              <w:lang w:val="en-US"/>
            </w:rPr>
            <w:instrText xml:space="preserve"> CITATION Wor121 \l 1033 </w:instrText>
          </w:r>
          <w:r w:rsidR="008C625D">
            <w:fldChar w:fldCharType="separate"/>
          </w:r>
          <w:r w:rsidR="00440F1A" w:rsidRPr="00440F1A">
            <w:rPr>
              <w:noProof/>
              <w:lang w:val="en-US"/>
            </w:rPr>
            <w:t>[77]</w:t>
          </w:r>
          <w:r w:rsidR="008C625D">
            <w:fldChar w:fldCharType="end"/>
          </w:r>
        </w:sdtContent>
      </w:sdt>
    </w:p>
    <w:p w14:paraId="7CA611CB" w14:textId="6C250BC3" w:rsidR="008C625D" w:rsidRDefault="008C625D" w:rsidP="008C625D">
      <w:pPr>
        <w:pStyle w:val="Body"/>
        <w:numPr>
          <w:ilvl w:val="1"/>
          <w:numId w:val="15"/>
        </w:numPr>
      </w:pPr>
      <w:r w:rsidRPr="005E0DF5">
        <w:lastRenderedPageBreak/>
        <w:t>Part 1: Structures</w:t>
      </w:r>
      <w:r>
        <w:t xml:space="preserve"> </w:t>
      </w:r>
      <w:r w:rsidRPr="008C625D">
        <w:t xml:space="preserve">define the nature of XSD schemas and their component parts, provide an inventory of XML markup constructs with which to represent schemas, and define the application of schemas to XML documents. </w:t>
      </w:r>
      <w:sdt>
        <w:sdtPr>
          <w:id w:val="689801479"/>
          <w:citation/>
        </w:sdtPr>
        <w:sdtContent>
          <w:r>
            <w:fldChar w:fldCharType="begin"/>
          </w:r>
          <w:r>
            <w:rPr>
              <w:lang w:val="en-US"/>
            </w:rPr>
            <w:instrText xml:space="preserve"> CITATION Wor121 \l 1033 </w:instrText>
          </w:r>
          <w:r>
            <w:fldChar w:fldCharType="separate"/>
          </w:r>
          <w:r w:rsidR="00440F1A" w:rsidRPr="00440F1A">
            <w:rPr>
              <w:noProof/>
              <w:lang w:val="en-US"/>
            </w:rPr>
            <w:t>[77]</w:t>
          </w:r>
          <w:r>
            <w:fldChar w:fldCharType="end"/>
          </w:r>
        </w:sdtContent>
      </w:sdt>
    </w:p>
    <w:p w14:paraId="2F2B6588" w14:textId="020C4376" w:rsidR="005E0DF5" w:rsidRDefault="00E354CA" w:rsidP="005E0DF5">
      <w:pPr>
        <w:pStyle w:val="Body"/>
        <w:numPr>
          <w:ilvl w:val="1"/>
          <w:numId w:val="15"/>
        </w:numPr>
      </w:pPr>
      <w:r>
        <w:t xml:space="preserve">Part 2: Datatypes </w:t>
      </w:r>
      <w:r w:rsidRPr="00E354CA">
        <w:t xml:space="preserve">defines facilities for defining datatypes to be used in XML Schemas as well as other XML specifications. The datatype language, which is itself represented in XML, provides a superset of the capabilities found in XML document type definitions (DTDs) for specifying datatypes on elements and attributes. </w:t>
      </w:r>
      <w:sdt>
        <w:sdtPr>
          <w:id w:val="-1286497868"/>
          <w:citation/>
        </w:sdtPr>
        <w:sdtContent>
          <w:r w:rsidR="00E40C4C">
            <w:fldChar w:fldCharType="begin"/>
          </w:r>
          <w:r w:rsidR="00E40C4C">
            <w:rPr>
              <w:lang w:val="en-US"/>
            </w:rPr>
            <w:instrText xml:space="preserve"> CITATION Wor12 \l 1033 </w:instrText>
          </w:r>
          <w:r w:rsidR="00E40C4C">
            <w:fldChar w:fldCharType="separate"/>
          </w:r>
          <w:r w:rsidR="00440F1A" w:rsidRPr="00440F1A">
            <w:rPr>
              <w:noProof/>
              <w:lang w:val="en-US"/>
            </w:rPr>
            <w:t>[78]</w:t>
          </w:r>
          <w:r w:rsidR="00E40C4C">
            <w:fldChar w:fldCharType="end"/>
          </w:r>
        </w:sdtContent>
      </w:sdt>
    </w:p>
    <w:p w14:paraId="48894A43" w14:textId="3AE0DF0E" w:rsidR="00E60E1E" w:rsidRDefault="00E60E1E" w:rsidP="00A47CDA">
      <w:pPr>
        <w:pStyle w:val="Body"/>
        <w:numPr>
          <w:ilvl w:val="0"/>
          <w:numId w:val="12"/>
        </w:numPr>
      </w:pPr>
      <w:r>
        <w:t xml:space="preserve">XSLT - </w:t>
      </w:r>
      <w:r w:rsidR="00FA30B0" w:rsidRPr="00FA30B0">
        <w:t>XSL Transformations (XSLT)</w:t>
      </w:r>
      <w:r w:rsidR="00FA30B0">
        <w:t xml:space="preserve"> </w:t>
      </w:r>
      <w:r w:rsidR="00FA30B0" w:rsidRPr="00FA30B0">
        <w:t xml:space="preserve">This specification defines the syntax and semantics of the XSLT language. A transformation in the XSLT language is expressed as a well-formed XML document [XML] conforming to the Namespaces in XML Recommendation [XML Names], which may include both elements that are defined by XSLT and elements that are not defined by XSLT. XSLT-defined elements are distinguished by belonging to a specific XML namespace (see [2.1 XSLT Namespace]), which is referred to in this specification as the XSLT namespace. </w:t>
      </w:r>
      <w:proofErr w:type="gramStart"/>
      <w:r w:rsidR="00FA30B0" w:rsidRPr="00FA30B0">
        <w:t>Thus</w:t>
      </w:r>
      <w:proofErr w:type="gramEnd"/>
      <w:r w:rsidR="00FA30B0" w:rsidRPr="00FA30B0">
        <w:t xml:space="preserve"> this specification is a definition of the syntax and semantics of the XSLT namespace.</w:t>
      </w:r>
      <w:r w:rsidR="00FA30B0">
        <w:t xml:space="preserve"> </w:t>
      </w:r>
      <w:sdt>
        <w:sdtPr>
          <w:id w:val="2064061607"/>
          <w:citation/>
        </w:sdtPr>
        <w:sdtContent>
          <w:r w:rsidR="00FA30B0">
            <w:fldChar w:fldCharType="begin"/>
          </w:r>
          <w:r w:rsidR="00FA30B0">
            <w:rPr>
              <w:lang w:val="en-US"/>
            </w:rPr>
            <w:instrText xml:space="preserve"> CITATION Wor99 \l 1033 </w:instrText>
          </w:r>
          <w:r w:rsidR="00FA30B0">
            <w:fldChar w:fldCharType="separate"/>
          </w:r>
          <w:r w:rsidR="00440F1A" w:rsidRPr="00440F1A">
            <w:rPr>
              <w:noProof/>
              <w:lang w:val="en-US"/>
            </w:rPr>
            <w:t>[79]</w:t>
          </w:r>
          <w:r w:rsidR="00FA30B0">
            <w:fldChar w:fldCharType="end"/>
          </w:r>
        </w:sdtContent>
      </w:sdt>
    </w:p>
    <w:p w14:paraId="777B83F7" w14:textId="4FAFE6CE" w:rsidR="004E144C" w:rsidRPr="00B0180E" w:rsidRDefault="004E144C" w:rsidP="000F6B4F">
      <w:pPr>
        <w:pStyle w:val="Body"/>
        <w:numPr>
          <w:ilvl w:val="0"/>
          <w:numId w:val="12"/>
        </w:numPr>
      </w:pPr>
      <w:r>
        <w:t>JSON</w:t>
      </w:r>
      <w:r w:rsidR="00C0243B">
        <w:t xml:space="preserve"> - JavaScript Object Notation (JSON) is a lightweight, text-based, language-independent data interchange format.  It was derived from the ECMAScript Programming Language Standard.  JSON defines a small set of formatting rules for the portable representation of structured data.</w:t>
      </w:r>
      <w:r w:rsidR="000F6B4F">
        <w:t xml:space="preserve"> </w:t>
      </w:r>
      <w:sdt>
        <w:sdtPr>
          <w:id w:val="-906306692"/>
          <w:citation/>
        </w:sdtPr>
        <w:sdtContent>
          <w:r w:rsidR="00C8704B">
            <w:fldChar w:fldCharType="begin"/>
          </w:r>
          <w:r w:rsidR="00C8704B">
            <w:rPr>
              <w:lang w:val="en-US"/>
            </w:rPr>
            <w:instrText xml:space="preserve"> CITATION Int14 \l 1033 </w:instrText>
          </w:r>
          <w:r w:rsidR="00C8704B">
            <w:fldChar w:fldCharType="separate"/>
          </w:r>
          <w:r w:rsidR="00440F1A" w:rsidRPr="00440F1A">
            <w:rPr>
              <w:noProof/>
              <w:lang w:val="en-US"/>
            </w:rPr>
            <w:t>[80]</w:t>
          </w:r>
          <w:r w:rsidR="00C8704B">
            <w:fldChar w:fldCharType="end"/>
          </w:r>
        </w:sdtContent>
      </w:sdt>
    </w:p>
    <w:p w14:paraId="4BA69D32" w14:textId="5B263E39" w:rsidR="001F02D2" w:rsidRDefault="00C17E79" w:rsidP="008F22B9">
      <w:pPr>
        <w:pStyle w:val="Heading3"/>
      </w:pPr>
      <w:bookmarkStart w:id="54" w:name="_Toc491114297"/>
      <w:r>
        <w:t>Distributed Applications</w:t>
      </w:r>
      <w:bookmarkEnd w:id="54"/>
    </w:p>
    <w:p w14:paraId="1E43AB44" w14:textId="2821E321" w:rsidR="00F82068" w:rsidRDefault="00F82068" w:rsidP="00F82068">
      <w:pPr>
        <w:pStyle w:val="Body"/>
        <w:ind w:left="720"/>
      </w:pPr>
      <w:r>
        <w:t>A Distributed A</w:t>
      </w:r>
      <w:r w:rsidR="001F02D2">
        <w:t xml:space="preserve">pplication </w:t>
      </w:r>
      <w:r>
        <w:t xml:space="preserve">(Dapp) </w:t>
      </w:r>
      <w:r w:rsidR="001F02D2">
        <w:t>is software that is executed or run</w:t>
      </w:r>
      <w:r>
        <w:t>s</w:t>
      </w:r>
      <w:r w:rsidR="001F02D2">
        <w:t xml:space="preserve"> on multiple computers within a network</w:t>
      </w:r>
      <w:r>
        <w:t xml:space="preserve"> simultaneously</w:t>
      </w:r>
      <w:r w:rsidR="001F02D2">
        <w:t xml:space="preserve">. </w:t>
      </w:r>
      <w:r w:rsidR="00220BAA">
        <w:t>The software is deterministic which means that given the same inputs, they all produce the same outputs. One of the main benefits of Dapps is they are extremely durable and hardened against a single point of failure. Therefore, to be distributed, deterministic and durable, any services that the Dapp must interact with must also be distributed, deterministic, and durable.</w:t>
      </w:r>
      <w:r w:rsidR="00B04DA4">
        <w:t xml:space="preserve"> This makes Dapps interaction with traditional Client/S</w:t>
      </w:r>
      <w:r w:rsidR="005D264F">
        <w:t xml:space="preserve">erver cloud services difficult. Naturally, cloud services applications such as Software as a Service (SaaS), Data as a </w:t>
      </w:r>
      <w:r w:rsidR="00CE0ECF">
        <w:t>Service (DaaS) have some redundancy and reliability built into them, however, they cannot achieve the same level of robustness of a Dapp.</w:t>
      </w:r>
      <w:r w:rsidR="009A01C9">
        <w:t xml:space="preserve"> Therefore</w:t>
      </w:r>
      <w:r w:rsidR="000B5D11">
        <w:t>,</w:t>
      </w:r>
      <w:r w:rsidR="009A01C9">
        <w:t xml:space="preserve"> SaaS and DaaS need to expose </w:t>
      </w:r>
      <w:r w:rsidR="00BE31BC">
        <w:t>their</w:t>
      </w:r>
      <w:r w:rsidR="009A01C9">
        <w:t xml:space="preserve"> functionality </w:t>
      </w:r>
      <w:r w:rsidR="00864608">
        <w:t>using</w:t>
      </w:r>
      <w:r w:rsidR="009A01C9">
        <w:t xml:space="preserve"> a proxy Dapp which by nature has latency to the actual service</w:t>
      </w:r>
      <w:r w:rsidR="000B5D11">
        <w:t>s and data of the cloud service which could adversely affect the Dapp’s deterministic and durability nature.</w:t>
      </w:r>
    </w:p>
    <w:p w14:paraId="668CEE7C" w14:textId="5672F67F" w:rsidR="003F622B" w:rsidRDefault="003F622B" w:rsidP="001F02D2">
      <w:pPr>
        <w:pStyle w:val="Body"/>
        <w:ind w:left="720"/>
      </w:pPr>
      <w:r>
        <w:t xml:space="preserve">Another important aspect of a Dapp is that it should be runtime environment agnostic allowing as many nodes into the network as possible. This can be achieved </w:t>
      </w:r>
      <w:r w:rsidR="00BE31BC">
        <w:t>using</w:t>
      </w:r>
      <w:r>
        <w:t xml:space="preserve"> Virtual Machines such as a Java </w:t>
      </w:r>
      <w:r w:rsidR="00BE31BC">
        <w:t xml:space="preserve">Virtual Machine (JVM) or interpretive engines such as those available with ECMAScript. </w:t>
      </w:r>
      <w:r w:rsidR="00864608">
        <w:t xml:space="preserve">There are some platform specific virtual machines available such as the Common Language Runtime (CLR) which are not standardized and do not </w:t>
      </w:r>
      <w:r w:rsidR="00864608">
        <w:lastRenderedPageBreak/>
        <w:t>run with the deterministic rigor on non-Windows platforms.</w:t>
      </w:r>
      <w:r w:rsidR="00337EF9">
        <w:t xml:space="preserve"> Consequently, the list of languages allowable in Dapps is limited to those that have a standardized runtime environment (i.e., VM or Engine) that runs on multiple platforms.</w:t>
      </w:r>
    </w:p>
    <w:p w14:paraId="17CC3CF2" w14:textId="55F6D44F" w:rsidR="00B96334" w:rsidRDefault="000F5CCB" w:rsidP="00B96334">
      <w:pPr>
        <w:pStyle w:val="Body"/>
        <w:numPr>
          <w:ilvl w:val="0"/>
          <w:numId w:val="16"/>
        </w:numPr>
      </w:pPr>
      <w:r>
        <w:t>ECMAScript</w:t>
      </w:r>
      <w:r w:rsidR="00ED310C">
        <w:t xml:space="preserve"> Engines</w:t>
      </w:r>
      <w:r w:rsidR="00B96334">
        <w:t xml:space="preserve"> – Relies on the standard ECMAScript </w:t>
      </w:r>
      <w:sdt>
        <w:sdtPr>
          <w:id w:val="-2136091519"/>
          <w:citation/>
        </w:sdtPr>
        <w:sdtContent>
          <w:r w:rsidR="00B96334">
            <w:fldChar w:fldCharType="begin"/>
          </w:r>
          <w:r w:rsidR="00B96334">
            <w:rPr>
              <w:lang w:val="en-US"/>
            </w:rPr>
            <w:instrText xml:space="preserve"> CITATION ECM17 \l 1033 </w:instrText>
          </w:r>
          <w:r w:rsidR="00B96334">
            <w:fldChar w:fldCharType="separate"/>
          </w:r>
          <w:r w:rsidR="00440F1A" w:rsidRPr="00440F1A">
            <w:rPr>
              <w:noProof/>
              <w:lang w:val="en-US"/>
            </w:rPr>
            <w:t>[69]</w:t>
          </w:r>
          <w:r w:rsidR="00B96334">
            <w:fldChar w:fldCharType="end"/>
          </w:r>
        </w:sdtContent>
      </w:sdt>
      <w:r w:rsidR="00B96334">
        <w:t xml:space="preserve"> source code. The code is interpreted according to the specification. The basic job of a JavaScript engine, when all is said and done, is to take the JavaScript code that a developer writes and convert it to fast, optimized code that can be interpreted by a browser or even embedded into an application. JavaScriptCore, in fact, calls itself an “optimizing virtual machine”.</w:t>
      </w:r>
      <w:sdt>
        <w:sdtPr>
          <w:id w:val="-1446461926"/>
          <w:citation/>
        </w:sdtPr>
        <w:sdtContent>
          <w:r w:rsidR="00B96334">
            <w:fldChar w:fldCharType="begin"/>
          </w:r>
          <w:r w:rsidR="00B96334">
            <w:rPr>
              <w:lang w:val="en-US"/>
            </w:rPr>
            <w:instrText xml:space="preserve"> CITATION Jen15 \l 1033 </w:instrText>
          </w:r>
          <w:r w:rsidR="00B96334">
            <w:fldChar w:fldCharType="separate"/>
          </w:r>
          <w:r w:rsidR="00440F1A">
            <w:rPr>
              <w:noProof/>
              <w:lang w:val="en-US"/>
            </w:rPr>
            <w:t xml:space="preserve"> </w:t>
          </w:r>
          <w:r w:rsidR="00440F1A" w:rsidRPr="00440F1A">
            <w:rPr>
              <w:noProof/>
              <w:lang w:val="en-US"/>
            </w:rPr>
            <w:t>[81]</w:t>
          </w:r>
          <w:r w:rsidR="00B96334">
            <w:fldChar w:fldCharType="end"/>
          </w:r>
        </w:sdtContent>
      </w:sdt>
    </w:p>
    <w:p w14:paraId="7704BEC3" w14:textId="00102430" w:rsidR="001F02D2" w:rsidRDefault="00B96334" w:rsidP="00B96334">
      <w:pPr>
        <w:pStyle w:val="Body"/>
        <w:ind w:left="1440"/>
      </w:pPr>
      <w:r>
        <w:t>More precisely, each JavaScript engine implements a version of ECMAScript, of which JavaScript is a dialect. As ECMAScript evolves, so do JavaScript engines. The reason there are so many different engines is each one is designed to work with a different web browser, headless browser, or runtime like Node.js.</w:t>
      </w:r>
      <w:sdt>
        <w:sdtPr>
          <w:id w:val="-2058776114"/>
          <w:citation/>
        </w:sdtPr>
        <w:sdtContent>
          <w:r>
            <w:fldChar w:fldCharType="begin"/>
          </w:r>
          <w:r>
            <w:rPr>
              <w:lang w:val="en-US"/>
            </w:rPr>
            <w:instrText xml:space="preserve"> CITATION Jen15 \l 1033 </w:instrText>
          </w:r>
          <w:r>
            <w:fldChar w:fldCharType="separate"/>
          </w:r>
          <w:r w:rsidR="00440F1A">
            <w:rPr>
              <w:noProof/>
              <w:lang w:val="en-US"/>
            </w:rPr>
            <w:t xml:space="preserve"> </w:t>
          </w:r>
          <w:r w:rsidR="00440F1A" w:rsidRPr="00440F1A">
            <w:rPr>
              <w:noProof/>
              <w:lang w:val="en-US"/>
            </w:rPr>
            <w:t>[81]</w:t>
          </w:r>
          <w:r>
            <w:fldChar w:fldCharType="end"/>
          </w:r>
        </w:sdtContent>
      </w:sdt>
    </w:p>
    <w:p w14:paraId="69648AD4" w14:textId="355632B2" w:rsidR="001E6EFC" w:rsidRDefault="00203974" w:rsidP="001E6EFC">
      <w:pPr>
        <w:pStyle w:val="Body"/>
        <w:numPr>
          <w:ilvl w:val="0"/>
          <w:numId w:val="16"/>
        </w:numPr>
      </w:pPr>
      <w:r>
        <w:t xml:space="preserve">Java - </w:t>
      </w:r>
      <w:r w:rsidR="001E6EFC">
        <w:t xml:space="preserve">The Java® programming language is a general-purpose, concurrent, class-based, object-oriented language. It is designed to be simple enough that many programmers can achieve fluency in the language. The Java programming language is related to C and C++ but is organized rather differently, with </w:t>
      </w:r>
      <w:proofErr w:type="gramStart"/>
      <w:r w:rsidR="001E6EFC">
        <w:t>a number of</w:t>
      </w:r>
      <w:proofErr w:type="gramEnd"/>
      <w:r w:rsidR="001E6EFC">
        <w:t xml:space="preserve"> aspects of C and C++ omitted and a few ideas from other languages included. It is intended to be a production language, not a research language, and so, as C. A. R. Hoare suggested in his classic paper on language design, the design has avoided including new and untested features.</w:t>
      </w:r>
      <w:sdt>
        <w:sdtPr>
          <w:id w:val="1282070836"/>
          <w:citation/>
        </w:sdtPr>
        <w:sdtContent>
          <w:r w:rsidR="001E6EFC">
            <w:fldChar w:fldCharType="begin"/>
          </w:r>
          <w:r w:rsidR="001E6EFC">
            <w:rPr>
              <w:lang w:val="en-US"/>
            </w:rPr>
            <w:instrText xml:space="preserve"> CITATION Jam13 \l 1033 </w:instrText>
          </w:r>
          <w:r w:rsidR="001E6EFC">
            <w:fldChar w:fldCharType="separate"/>
          </w:r>
          <w:r w:rsidR="00440F1A">
            <w:rPr>
              <w:noProof/>
              <w:lang w:val="en-US"/>
            </w:rPr>
            <w:t xml:space="preserve"> </w:t>
          </w:r>
          <w:r w:rsidR="00440F1A" w:rsidRPr="00440F1A">
            <w:rPr>
              <w:noProof/>
              <w:lang w:val="en-US"/>
            </w:rPr>
            <w:t>[82]</w:t>
          </w:r>
          <w:r w:rsidR="001E6EFC">
            <w:fldChar w:fldCharType="end"/>
          </w:r>
        </w:sdtContent>
      </w:sdt>
    </w:p>
    <w:p w14:paraId="18E99ED8" w14:textId="26D801B3" w:rsidR="001E6EFC" w:rsidRDefault="001E6EFC" w:rsidP="001E6EFC">
      <w:pPr>
        <w:pStyle w:val="Body"/>
        <w:ind w:left="1440"/>
      </w:pPr>
      <w:r>
        <w:t>The Java programming language is strongly and statically typed. This specification clearly distinguishes between the compile-time errors that can and must be detected at compile time, and those that occur at run time. Compile time normally consists of translating programs into a machine-independent byte code representation. Run-time activities include loading and linking of the classes needed to execute a program, optional machine code generation and dynamic optimization of the program, and actual program execution.</w:t>
      </w:r>
      <w:sdt>
        <w:sdtPr>
          <w:id w:val="-183135029"/>
          <w:citation/>
        </w:sdtPr>
        <w:sdtContent>
          <w:r>
            <w:fldChar w:fldCharType="begin"/>
          </w:r>
          <w:r>
            <w:rPr>
              <w:lang w:val="en-US"/>
            </w:rPr>
            <w:instrText xml:space="preserve"> CITATION Jam13 \l 1033 </w:instrText>
          </w:r>
          <w:r>
            <w:fldChar w:fldCharType="separate"/>
          </w:r>
          <w:r w:rsidR="00440F1A">
            <w:rPr>
              <w:noProof/>
              <w:lang w:val="en-US"/>
            </w:rPr>
            <w:t xml:space="preserve"> </w:t>
          </w:r>
          <w:r w:rsidR="00440F1A" w:rsidRPr="00440F1A">
            <w:rPr>
              <w:noProof/>
              <w:lang w:val="en-US"/>
            </w:rPr>
            <w:t>[82]</w:t>
          </w:r>
          <w:r>
            <w:fldChar w:fldCharType="end"/>
          </w:r>
        </w:sdtContent>
      </w:sdt>
    </w:p>
    <w:p w14:paraId="7EE88896" w14:textId="5155E708" w:rsidR="001E6EFC" w:rsidRDefault="001E6EFC" w:rsidP="001E6EFC">
      <w:pPr>
        <w:pStyle w:val="Body"/>
        <w:ind w:left="1440"/>
      </w:pPr>
      <w:r>
        <w:t>The Java programming language is a relatively high-level language, in that details of the machine representation are not available through the language. It includes automatic storage management, typically using a garbage collector, to avoid the safety problems of explicit deallocation (as in C's free or C++'s delete). High-performance garbage-collected implementations can have bounded pauses to support systems programming and real-time applications. The language does not include any unsafe constructs, such as array accesses without index checking, since such unsafe constructs would cause a program to behave in an unspecified way.</w:t>
      </w:r>
      <w:sdt>
        <w:sdtPr>
          <w:id w:val="1055194030"/>
          <w:citation/>
        </w:sdtPr>
        <w:sdtContent>
          <w:r>
            <w:fldChar w:fldCharType="begin"/>
          </w:r>
          <w:r>
            <w:rPr>
              <w:lang w:val="en-US"/>
            </w:rPr>
            <w:instrText xml:space="preserve"> CITATION Jam13 \l 1033 </w:instrText>
          </w:r>
          <w:r>
            <w:fldChar w:fldCharType="separate"/>
          </w:r>
          <w:r w:rsidR="00440F1A">
            <w:rPr>
              <w:noProof/>
              <w:lang w:val="en-US"/>
            </w:rPr>
            <w:t xml:space="preserve"> </w:t>
          </w:r>
          <w:r w:rsidR="00440F1A" w:rsidRPr="00440F1A">
            <w:rPr>
              <w:noProof/>
              <w:lang w:val="en-US"/>
            </w:rPr>
            <w:t>[82]</w:t>
          </w:r>
          <w:r>
            <w:fldChar w:fldCharType="end"/>
          </w:r>
        </w:sdtContent>
      </w:sdt>
    </w:p>
    <w:p w14:paraId="5EAED040" w14:textId="1D87023C" w:rsidR="00203974" w:rsidRDefault="001E6EFC" w:rsidP="001E6EFC">
      <w:pPr>
        <w:pStyle w:val="Body"/>
        <w:ind w:left="1440"/>
      </w:pPr>
      <w:r>
        <w:t xml:space="preserve">The Java programming language is normally compiled to the bytecoded instruction set and binary format defined in The Java Virtual Machine Specification, Java SE 7 Edition. </w:t>
      </w:r>
      <w:sdt>
        <w:sdtPr>
          <w:id w:val="722636968"/>
          <w:citation/>
        </w:sdtPr>
        <w:sdtContent>
          <w:r>
            <w:fldChar w:fldCharType="begin"/>
          </w:r>
          <w:r>
            <w:rPr>
              <w:lang w:val="en-US"/>
            </w:rPr>
            <w:instrText xml:space="preserve"> CITATION Jam13 \l 1033 </w:instrText>
          </w:r>
          <w:r>
            <w:fldChar w:fldCharType="separate"/>
          </w:r>
          <w:r w:rsidR="00440F1A" w:rsidRPr="00440F1A">
            <w:rPr>
              <w:noProof/>
              <w:lang w:val="en-US"/>
            </w:rPr>
            <w:t>[82]</w:t>
          </w:r>
          <w:r>
            <w:fldChar w:fldCharType="end"/>
          </w:r>
        </w:sdtContent>
      </w:sdt>
    </w:p>
    <w:p w14:paraId="07EAAABD" w14:textId="7E94702F" w:rsidR="00537709" w:rsidRDefault="00537709" w:rsidP="00537709">
      <w:pPr>
        <w:pStyle w:val="Body"/>
        <w:numPr>
          <w:ilvl w:val="0"/>
          <w:numId w:val="16"/>
        </w:numPr>
      </w:pPr>
      <w:r>
        <w:lastRenderedPageBreak/>
        <w:t>Java Virtual Machine (JVM) - The Java Virtual Machine is the cornerstone of the Java platform. It is the component of the technology responsible for its hardware- and operating system-independence, the small size of its compiled code, and its ability to protect users from malicious programs.</w:t>
      </w:r>
      <w:sdt>
        <w:sdtPr>
          <w:id w:val="-1087071148"/>
          <w:citation/>
        </w:sdtPr>
        <w:sdtContent>
          <w:r w:rsidR="009D3579">
            <w:fldChar w:fldCharType="begin"/>
          </w:r>
          <w:r w:rsidR="009D3579">
            <w:rPr>
              <w:lang w:val="en-US"/>
            </w:rPr>
            <w:instrText xml:space="preserve"> CITATION Ora15 \l 1033 </w:instrText>
          </w:r>
          <w:r w:rsidR="009D3579">
            <w:fldChar w:fldCharType="separate"/>
          </w:r>
          <w:r w:rsidR="00440F1A">
            <w:rPr>
              <w:noProof/>
              <w:lang w:val="en-US"/>
            </w:rPr>
            <w:t xml:space="preserve"> </w:t>
          </w:r>
          <w:r w:rsidR="00440F1A" w:rsidRPr="00440F1A">
            <w:rPr>
              <w:noProof/>
              <w:lang w:val="en-US"/>
            </w:rPr>
            <w:t>[83]</w:t>
          </w:r>
          <w:r w:rsidR="009D3579">
            <w:fldChar w:fldCharType="end"/>
          </w:r>
        </w:sdtContent>
      </w:sdt>
    </w:p>
    <w:p w14:paraId="7760938A" w14:textId="7E1B4AC5" w:rsidR="00BB03A3" w:rsidRDefault="00537709" w:rsidP="00537709">
      <w:pPr>
        <w:pStyle w:val="Body"/>
        <w:ind w:left="1440"/>
      </w:pPr>
      <w:r>
        <w:t>The Java Virtual Machine is an abstract computing machine. Like a real computing machine, it has an instruction set and manipulates various memory areas at run time. It is reasonably common to implement a programming language using a virtual machine; the best-known virtual machine may be the P-Code machine of UCSD Pascal.</w:t>
      </w:r>
      <w:sdt>
        <w:sdtPr>
          <w:id w:val="816004245"/>
          <w:citation/>
        </w:sdtPr>
        <w:sdtContent>
          <w:r w:rsidR="009D3579">
            <w:fldChar w:fldCharType="begin"/>
          </w:r>
          <w:r w:rsidR="009D3579">
            <w:rPr>
              <w:lang w:val="en-US"/>
            </w:rPr>
            <w:instrText xml:space="preserve"> CITATION Ora15 \l 1033 </w:instrText>
          </w:r>
          <w:r w:rsidR="009D3579">
            <w:fldChar w:fldCharType="separate"/>
          </w:r>
          <w:r w:rsidR="00440F1A">
            <w:rPr>
              <w:noProof/>
              <w:lang w:val="en-US"/>
            </w:rPr>
            <w:t xml:space="preserve"> </w:t>
          </w:r>
          <w:r w:rsidR="00440F1A" w:rsidRPr="00440F1A">
            <w:rPr>
              <w:noProof/>
              <w:lang w:val="en-US"/>
            </w:rPr>
            <w:t>[83]</w:t>
          </w:r>
          <w:r w:rsidR="009D3579">
            <w:fldChar w:fldCharType="end"/>
          </w:r>
        </w:sdtContent>
      </w:sdt>
    </w:p>
    <w:p w14:paraId="7E164D79" w14:textId="64293EDF" w:rsidR="000A38D8" w:rsidRDefault="000A38D8" w:rsidP="000A38D8">
      <w:pPr>
        <w:pStyle w:val="Body"/>
        <w:ind w:left="1440"/>
      </w:pPr>
      <w:r>
        <w:t>The first prototype implementation of the Java Virtual Machine, done at Sun Microsystems, Inc., emulated the Java Virtual Machine instruction set in software hosted by a handheld device that resembled a contemporary Personal Digital Assistant (PDA). Oracle's current implementations emulate the Java Virtual Machine on mobile, desktop and server devices, but the Java Virtual Machine does not assume any implementation technology, host hardware, or host operating system. It is not inherently interpreted, but can just as well be implemented by compiling its instruction set to that of a silicon CPU. It may also be implemented in microcode or directly in silicon.</w:t>
      </w:r>
      <w:sdt>
        <w:sdtPr>
          <w:id w:val="-210811857"/>
          <w:citation/>
        </w:sdtPr>
        <w:sdtContent>
          <w:r w:rsidR="009D3579">
            <w:fldChar w:fldCharType="begin"/>
          </w:r>
          <w:r w:rsidR="009D3579">
            <w:rPr>
              <w:lang w:val="en-US"/>
            </w:rPr>
            <w:instrText xml:space="preserve"> CITATION Ora15 \l 1033 </w:instrText>
          </w:r>
          <w:r w:rsidR="009D3579">
            <w:fldChar w:fldCharType="separate"/>
          </w:r>
          <w:r w:rsidR="00440F1A">
            <w:rPr>
              <w:noProof/>
              <w:lang w:val="en-US"/>
            </w:rPr>
            <w:t xml:space="preserve"> </w:t>
          </w:r>
          <w:r w:rsidR="00440F1A" w:rsidRPr="00440F1A">
            <w:rPr>
              <w:noProof/>
              <w:lang w:val="en-US"/>
            </w:rPr>
            <w:t>[83]</w:t>
          </w:r>
          <w:r w:rsidR="009D3579">
            <w:fldChar w:fldCharType="end"/>
          </w:r>
        </w:sdtContent>
      </w:sdt>
    </w:p>
    <w:p w14:paraId="7E81BD5C" w14:textId="39C45715" w:rsidR="000A38D8" w:rsidRDefault="000A38D8" w:rsidP="000A38D8">
      <w:pPr>
        <w:pStyle w:val="Body"/>
        <w:ind w:left="1440"/>
      </w:pPr>
      <w:r>
        <w:t>The Java Virtual Machine knows nothing of the Java programming language, only of a binary format, the class file format. A class file contains Java Virtual Machine instructions (or bytecodes) and a symbol table, as well as other ancillary information.</w:t>
      </w:r>
      <w:sdt>
        <w:sdtPr>
          <w:id w:val="-3752812"/>
          <w:citation/>
        </w:sdtPr>
        <w:sdtContent>
          <w:r w:rsidR="009D3579">
            <w:fldChar w:fldCharType="begin"/>
          </w:r>
          <w:r w:rsidR="009D3579">
            <w:rPr>
              <w:lang w:val="en-US"/>
            </w:rPr>
            <w:instrText xml:space="preserve"> CITATION Ora15 \l 1033 </w:instrText>
          </w:r>
          <w:r w:rsidR="009D3579">
            <w:fldChar w:fldCharType="separate"/>
          </w:r>
          <w:r w:rsidR="00440F1A">
            <w:rPr>
              <w:noProof/>
              <w:lang w:val="en-US"/>
            </w:rPr>
            <w:t xml:space="preserve"> </w:t>
          </w:r>
          <w:r w:rsidR="00440F1A" w:rsidRPr="00440F1A">
            <w:rPr>
              <w:noProof/>
              <w:lang w:val="en-US"/>
            </w:rPr>
            <w:t>[83]</w:t>
          </w:r>
          <w:r w:rsidR="009D3579">
            <w:fldChar w:fldCharType="end"/>
          </w:r>
        </w:sdtContent>
      </w:sdt>
    </w:p>
    <w:p w14:paraId="2E12E8A1" w14:textId="21D898D8" w:rsidR="00537709" w:rsidRPr="00BB03A3" w:rsidRDefault="000A38D8" w:rsidP="000A38D8">
      <w:pPr>
        <w:pStyle w:val="Body"/>
        <w:ind w:left="1440"/>
      </w:pPr>
      <w:r>
        <w:t xml:space="preserve">For the sake of security, the Java Virtual Machine imposes strong syntactic and structural constraints on the code in a class file. However, any language with functionality that can be expressed in terms of a valid class file can be hosted by the Java Virtual Machine. Attracted by a generally available, machine-independent platform, implementers of other languages can turn to the Java Virtual Machine as a delivery vehicle for their languages. </w:t>
      </w:r>
      <w:sdt>
        <w:sdtPr>
          <w:id w:val="1599609207"/>
          <w:citation/>
        </w:sdtPr>
        <w:sdtContent>
          <w:r w:rsidR="009D3579">
            <w:fldChar w:fldCharType="begin"/>
          </w:r>
          <w:r w:rsidR="009D3579">
            <w:rPr>
              <w:lang w:val="en-US"/>
            </w:rPr>
            <w:instrText xml:space="preserve"> CITATION Ora15 \l 1033 </w:instrText>
          </w:r>
          <w:r w:rsidR="009D3579">
            <w:fldChar w:fldCharType="separate"/>
          </w:r>
          <w:r w:rsidR="00440F1A" w:rsidRPr="00440F1A">
            <w:rPr>
              <w:noProof/>
              <w:lang w:val="en-US"/>
            </w:rPr>
            <w:t>[83]</w:t>
          </w:r>
          <w:r w:rsidR="009D3579">
            <w:fldChar w:fldCharType="end"/>
          </w:r>
        </w:sdtContent>
      </w:sdt>
    </w:p>
    <w:p w14:paraId="60E3CAB5" w14:textId="2C6BE76A" w:rsidR="00A966FE" w:rsidRPr="00A966FE" w:rsidRDefault="00C17E79" w:rsidP="008F22B9">
      <w:pPr>
        <w:pStyle w:val="Heading3"/>
      </w:pPr>
      <w:bookmarkStart w:id="55" w:name="_Toc491114298"/>
      <w:r>
        <w:t>Operational Transforms</w:t>
      </w:r>
      <w:bookmarkEnd w:id="55"/>
    </w:p>
    <w:p w14:paraId="093ACD5B" w14:textId="2099DB17" w:rsidR="005D3E07" w:rsidRDefault="005D3E07" w:rsidP="005D3E07">
      <w:pPr>
        <w:pStyle w:val="Body"/>
        <w:ind w:left="720"/>
      </w:pPr>
      <w:r>
        <w:t>Operational Transforms (OT) is a technology for supporting collaborative computing functions and applications. OT has a rich set of collaboration capabilities and has been used to support a wide range of applications.</w:t>
      </w:r>
    </w:p>
    <w:p w14:paraId="7860B21D" w14:textId="22B659B9" w:rsidR="004E144C" w:rsidRDefault="005D3E07" w:rsidP="005D3E07">
      <w:pPr>
        <w:pStyle w:val="Body"/>
        <w:ind w:left="720"/>
      </w:pPr>
      <w:r>
        <w:t xml:space="preserve">The first OT system was proposed for supporting concurrency control in real-time collaborative editing (CE) of plain text documents in 1989 </w:t>
      </w:r>
      <w:sdt>
        <w:sdtPr>
          <w:id w:val="-2068948996"/>
          <w:citation/>
        </w:sdtPr>
        <w:sdtContent>
          <w:r>
            <w:fldChar w:fldCharType="begin"/>
          </w:r>
          <w:r>
            <w:rPr>
              <w:lang w:val="en-US"/>
            </w:rPr>
            <w:instrText xml:space="preserve"> CITATION Gib89 \l 1033 </w:instrText>
          </w:r>
          <w:r>
            <w:fldChar w:fldCharType="separate"/>
          </w:r>
          <w:r w:rsidR="00440F1A" w:rsidRPr="00440F1A">
            <w:rPr>
              <w:noProof/>
              <w:lang w:val="en-US"/>
            </w:rPr>
            <w:t>[84]</w:t>
          </w:r>
          <w:r>
            <w:fldChar w:fldCharType="end"/>
          </w:r>
        </w:sdtContent>
      </w:sdt>
      <w:r>
        <w:t xml:space="preserve">. Several years later, some correctness issues in the first OT system were detected and several approaches were independently proposed to solve these issues </w:t>
      </w:r>
      <w:sdt>
        <w:sdtPr>
          <w:id w:val="-1970812366"/>
          <w:citation/>
        </w:sdtPr>
        <w:sdtContent>
          <w:r w:rsidR="00201CC9">
            <w:fldChar w:fldCharType="begin"/>
          </w:r>
          <w:r w:rsidR="00201CC9">
            <w:rPr>
              <w:lang w:val="en-US"/>
            </w:rPr>
            <w:instrText xml:space="preserve"> CITATION CSu98 \l 1033 </w:instrText>
          </w:r>
          <w:r w:rsidR="00201CC9">
            <w:fldChar w:fldCharType="separate"/>
          </w:r>
          <w:r w:rsidR="00440F1A" w:rsidRPr="00440F1A">
            <w:rPr>
              <w:noProof/>
              <w:lang w:val="en-US"/>
            </w:rPr>
            <w:t>[85]</w:t>
          </w:r>
          <w:r w:rsidR="00201CC9">
            <w:fldChar w:fldCharType="end"/>
          </w:r>
        </w:sdtContent>
      </w:sdt>
      <w:r>
        <w:t>. In 1998, a Special Interest Group of Collaborative Editing (SIGCE) was set up to promote communication and collaboration among CE and OT researchers. This was followed by another decade of continuous efforts of extending and improving OT by a</w:t>
      </w:r>
      <w:r w:rsidR="00C6341B">
        <w:t xml:space="preserve"> community of researchers</w:t>
      </w:r>
      <w:r>
        <w:t>. The capability and application scope of OT has been continuously expanding over the years.</w:t>
      </w:r>
      <w:sdt>
        <w:sdtPr>
          <w:id w:val="-1130543"/>
          <w:citation/>
        </w:sdtPr>
        <w:sdtContent>
          <w:r>
            <w:fldChar w:fldCharType="begin"/>
          </w:r>
          <w:r>
            <w:rPr>
              <w:lang w:val="en-US"/>
            </w:rPr>
            <w:instrText xml:space="preserve">CITATION Cheqo \l 1033 </w:instrText>
          </w:r>
          <w:r>
            <w:fldChar w:fldCharType="separate"/>
          </w:r>
          <w:r w:rsidR="00440F1A">
            <w:rPr>
              <w:noProof/>
              <w:lang w:val="en-US"/>
            </w:rPr>
            <w:t xml:space="preserve"> </w:t>
          </w:r>
          <w:r w:rsidR="00440F1A" w:rsidRPr="00440F1A">
            <w:rPr>
              <w:noProof/>
              <w:lang w:val="en-US"/>
            </w:rPr>
            <w:t>[86]</w:t>
          </w:r>
          <w:r>
            <w:fldChar w:fldCharType="end"/>
          </w:r>
        </w:sdtContent>
      </w:sdt>
    </w:p>
    <w:p w14:paraId="489CE280" w14:textId="52749849" w:rsidR="00C6341B" w:rsidRPr="004E144C" w:rsidRDefault="00C6341B" w:rsidP="005D3E07">
      <w:pPr>
        <w:pStyle w:val="Body"/>
        <w:ind w:left="720"/>
      </w:pPr>
      <w:r>
        <w:lastRenderedPageBreak/>
        <w:t xml:space="preserve">At the current </w:t>
      </w:r>
      <w:proofErr w:type="gramStart"/>
      <w:r>
        <w:t>time</w:t>
      </w:r>
      <w:proofErr w:type="gramEnd"/>
      <w:r>
        <w:t xml:space="preserve"> there are no standards that cover OT.</w:t>
      </w:r>
    </w:p>
    <w:p w14:paraId="4C42D81C" w14:textId="5BC903F0" w:rsidR="00C17E79" w:rsidRDefault="00C17E79" w:rsidP="008F22B9">
      <w:pPr>
        <w:pStyle w:val="Heading3"/>
      </w:pPr>
      <w:bookmarkStart w:id="56" w:name="_Toc491114299"/>
      <w:r>
        <w:t>Global Data Objects</w:t>
      </w:r>
      <w:bookmarkEnd w:id="56"/>
    </w:p>
    <w:p w14:paraId="39F324AF" w14:textId="77777777" w:rsidR="00CE579F" w:rsidRDefault="00C24F1C" w:rsidP="0046543B">
      <w:pPr>
        <w:pStyle w:val="Body"/>
        <w:ind w:left="720"/>
      </w:pPr>
      <w:r>
        <w:t>Within the context of the DIDO, one of the most important aspects of Global Data Objects are that they are distributed globally just as the data within the ledger is distributed globally. If the data is not distributed globally and readily available at all nodes, then the reliability and robustness are compromised</w:t>
      </w:r>
      <w:r w:rsidR="00CE579F">
        <w:t xml:space="preserve"> providing little advantage to traditional client/server models used in Database Management Systems (DBMSs) or web services</w:t>
      </w:r>
      <w:r>
        <w:t>.</w:t>
      </w:r>
    </w:p>
    <w:p w14:paraId="23D2F825" w14:textId="46181B9A" w:rsidR="00C24F1C" w:rsidRDefault="00F12FB0" w:rsidP="0046543B">
      <w:pPr>
        <w:pStyle w:val="Body"/>
        <w:ind w:left="720"/>
      </w:pPr>
      <w:r>
        <w:t>Global Data Objects are can be simple scalar values much like those in the Ledger, however, they can also be quite complex objects comprised of multiple structures and scalars.</w:t>
      </w:r>
      <w:r w:rsidR="00E01C41">
        <w:t xml:space="preserve"> One way used to support complex data types is to allow the data to be stored as a string, however</w:t>
      </w:r>
      <w:r w:rsidR="006B1285">
        <w:t xml:space="preserve">, this approach eliminates the benefits of strongly types systems </w:t>
      </w:r>
      <w:r w:rsidR="00080D2C">
        <w:t>and</w:t>
      </w:r>
      <w:r w:rsidR="006B1285">
        <w:t xml:space="preserve"> makes an easy target for the injection of malware into the system.</w:t>
      </w:r>
    </w:p>
    <w:p w14:paraId="2A311374" w14:textId="77777777" w:rsidR="001926DA" w:rsidRDefault="001926DA" w:rsidP="0046543B">
      <w:pPr>
        <w:pStyle w:val="Body"/>
        <w:ind w:left="720"/>
      </w:pPr>
      <w:r>
        <w:t xml:space="preserve">Two approaches that use standards are available. The first uses W3C XML Documents (not XML Strings) to store the global data, the other uses the DDS topics to capture the data. </w:t>
      </w:r>
    </w:p>
    <w:p w14:paraId="375D855A" w14:textId="19D18E49" w:rsidR="001E3C9D" w:rsidRDefault="001E3C9D" w:rsidP="008F22B9">
      <w:pPr>
        <w:pStyle w:val="Heading4"/>
      </w:pPr>
      <w:bookmarkStart w:id="57" w:name="_Toc491114300"/>
      <w:r>
        <w:t>Extensible Markup Language Approach</w:t>
      </w:r>
      <w:bookmarkEnd w:id="57"/>
    </w:p>
    <w:p w14:paraId="485A5871" w14:textId="4D3D6009" w:rsidR="00F313B9" w:rsidRPr="00F313B9" w:rsidRDefault="00F313B9" w:rsidP="00F313B9">
      <w:pPr>
        <w:pStyle w:val="Body"/>
        <w:ind w:left="720"/>
      </w:pPr>
      <w:r>
        <w:t xml:space="preserve">In this approach, the Global data is stored as an XML Document and XML tools are used to define its structure, search the contents and transform the contents of the data. The following standards should apply. NOTE: XML documents are not XML Strings and must be well formed and valid </w:t>
      </w:r>
    </w:p>
    <w:p w14:paraId="5CF921E5" w14:textId="1342313B" w:rsidR="00F2739B" w:rsidRPr="00F2739B" w:rsidRDefault="001926DA" w:rsidP="00F2739B">
      <w:pPr>
        <w:pStyle w:val="Body"/>
        <w:numPr>
          <w:ilvl w:val="0"/>
          <w:numId w:val="16"/>
        </w:numPr>
      </w:pPr>
      <w:r>
        <w:t>XML</w:t>
      </w:r>
      <w:r w:rsidR="00BC38B1">
        <w:t>, XSD, &amp; XSLT</w:t>
      </w:r>
      <w:r w:rsidR="00C55EBF">
        <w:t xml:space="preserve"> – Refer to </w:t>
      </w:r>
      <w:r w:rsidR="00C55EBF">
        <w:fldChar w:fldCharType="begin"/>
      </w:r>
      <w:r w:rsidR="00C55EBF">
        <w:instrText xml:space="preserve"> REF _Ref491081085 \w \h </w:instrText>
      </w:r>
      <w:r w:rsidR="00C55EBF">
        <w:fldChar w:fldCharType="separate"/>
      </w:r>
      <w:r w:rsidR="00C55EBF">
        <w:t>2.3.6.1</w:t>
      </w:r>
      <w:r w:rsidR="00C55EBF">
        <w:fldChar w:fldCharType="end"/>
      </w:r>
      <w:r w:rsidR="00C55EBF">
        <w:t>.</w:t>
      </w:r>
    </w:p>
    <w:p w14:paraId="1A9C6722" w14:textId="3D739FF0" w:rsidR="00C55EBF" w:rsidRDefault="00FA6653" w:rsidP="00C55EBF">
      <w:pPr>
        <w:pStyle w:val="Body"/>
        <w:numPr>
          <w:ilvl w:val="0"/>
          <w:numId w:val="16"/>
        </w:numPr>
      </w:pPr>
      <w:r>
        <w:t>DOM</w:t>
      </w:r>
      <w:r w:rsidR="00C55EBF">
        <w:t xml:space="preserve"> – Document </w:t>
      </w:r>
      <w:r w:rsidR="00BE1EFB">
        <w:t>Object Model (DOM)</w:t>
      </w:r>
      <w:r w:rsidR="00BE1EFB" w:rsidRPr="00BE1EFB">
        <w:t xml:space="preserve"> is a platform- and language-neutral interface that will allow programs and scripts to dynamically access and update the content, structure and style of documents. The document can be further processed and the results of that processing can be incorporated back into the presented page. This is an overview of DOM-related materials here at W3C and around the web.</w:t>
      </w:r>
      <w:r w:rsidR="00BE1EFB">
        <w:t xml:space="preserve"> </w:t>
      </w:r>
      <w:sdt>
        <w:sdtPr>
          <w:id w:val="759485026"/>
          <w:citation/>
        </w:sdtPr>
        <w:sdtContent>
          <w:r w:rsidR="00BE1EFB">
            <w:fldChar w:fldCharType="begin"/>
          </w:r>
          <w:r w:rsidR="00BE1EFB">
            <w:rPr>
              <w:lang w:val="en-US"/>
            </w:rPr>
            <w:instrText xml:space="preserve"> CITATION Wor05 \l 1033 </w:instrText>
          </w:r>
          <w:r w:rsidR="00BE1EFB">
            <w:fldChar w:fldCharType="separate"/>
          </w:r>
          <w:r w:rsidR="00440F1A" w:rsidRPr="00440F1A">
            <w:rPr>
              <w:noProof/>
              <w:lang w:val="en-US"/>
            </w:rPr>
            <w:t>[87]</w:t>
          </w:r>
          <w:r w:rsidR="00BE1EFB">
            <w:fldChar w:fldCharType="end"/>
          </w:r>
        </w:sdtContent>
      </w:sdt>
    </w:p>
    <w:p w14:paraId="7A124219" w14:textId="77D5360B" w:rsidR="0066132E" w:rsidRDefault="00D7512C" w:rsidP="0066132E">
      <w:pPr>
        <w:pStyle w:val="Body"/>
        <w:numPr>
          <w:ilvl w:val="0"/>
          <w:numId w:val="16"/>
        </w:numPr>
      </w:pPr>
      <w:r>
        <w:t>XPath</w:t>
      </w:r>
      <w:r w:rsidR="00C55EBF">
        <w:t xml:space="preserve"> - </w:t>
      </w:r>
      <w:r w:rsidR="0066132E">
        <w:t>XPath is the result of an effort to provide a common syntax and semantics for functionality shared between XSL Transformation</w:t>
      </w:r>
      <w:r w:rsidR="006207AE">
        <w:t>s (XSLT) and XPointer</w:t>
      </w:r>
      <w:r w:rsidR="0066132E">
        <w:t>. The primary purpose of XPath is to address parts of an X</w:t>
      </w:r>
      <w:r w:rsidR="006207AE">
        <w:t xml:space="preserve">ML </w:t>
      </w:r>
      <w:r w:rsidR="0066132E">
        <w:t xml:space="preserve">document. In support of this primary purpose, it also provides basic facilities for manipulation of strings, numbers and </w:t>
      </w:r>
      <w:r w:rsidR="006207AE">
        <w:t>Booleans</w:t>
      </w:r>
      <w:r w:rsidR="0066132E">
        <w:t>. XPath uses a compact, non-XML syntax to facilitate use of XPath within URIs and XML attribute values. XPath operates on the abstract, logical structure of an XML document, rather than its surface syntax. XPath gets its name from its use of a path notation as in URLs for navigating through the hierarchical structure of an XML document.</w:t>
      </w:r>
      <w:sdt>
        <w:sdtPr>
          <w:id w:val="-1512841276"/>
          <w:citation/>
        </w:sdtPr>
        <w:sdtContent>
          <w:r w:rsidR="00AB7491">
            <w:fldChar w:fldCharType="begin"/>
          </w:r>
          <w:r w:rsidR="00AB7491">
            <w:rPr>
              <w:lang w:val="en-US"/>
            </w:rPr>
            <w:instrText xml:space="preserve"> CITATION Wor991 \l 1033 </w:instrText>
          </w:r>
          <w:r w:rsidR="00AB7491">
            <w:fldChar w:fldCharType="separate"/>
          </w:r>
          <w:r w:rsidR="00440F1A">
            <w:rPr>
              <w:noProof/>
              <w:lang w:val="en-US"/>
            </w:rPr>
            <w:t xml:space="preserve"> </w:t>
          </w:r>
          <w:r w:rsidR="00440F1A" w:rsidRPr="00440F1A">
            <w:rPr>
              <w:noProof/>
              <w:lang w:val="en-US"/>
            </w:rPr>
            <w:t>[88]</w:t>
          </w:r>
          <w:r w:rsidR="00AB7491">
            <w:fldChar w:fldCharType="end"/>
          </w:r>
        </w:sdtContent>
      </w:sdt>
    </w:p>
    <w:p w14:paraId="045C70FF" w14:textId="5970BF8E" w:rsidR="00D7512C" w:rsidRDefault="0066132E" w:rsidP="006207AE">
      <w:pPr>
        <w:pStyle w:val="Body"/>
        <w:ind w:left="1440"/>
      </w:pPr>
      <w:r>
        <w:lastRenderedPageBreak/>
        <w:t xml:space="preserve">In addition to its use for addressing, XPath is also designed so that it has a natural subset that can be used for matching (testing </w:t>
      </w:r>
      <w:r w:rsidR="006207AE">
        <w:t>whether</w:t>
      </w:r>
      <w:r>
        <w:t xml:space="preserve"> a node matches a pattern); this use of XPath is described in XSLT.</w:t>
      </w:r>
      <w:r w:rsidR="00AB7491">
        <w:t xml:space="preserve"> </w:t>
      </w:r>
      <w:sdt>
        <w:sdtPr>
          <w:id w:val="1397632530"/>
          <w:citation/>
        </w:sdtPr>
        <w:sdtContent>
          <w:r w:rsidR="00AB7491">
            <w:fldChar w:fldCharType="begin"/>
          </w:r>
          <w:r w:rsidR="00AB7491">
            <w:rPr>
              <w:lang w:val="en-US"/>
            </w:rPr>
            <w:instrText xml:space="preserve"> CITATION Wor991 \l 1033 </w:instrText>
          </w:r>
          <w:r w:rsidR="00AB7491">
            <w:fldChar w:fldCharType="separate"/>
          </w:r>
          <w:r w:rsidR="00440F1A" w:rsidRPr="00440F1A">
            <w:rPr>
              <w:noProof/>
              <w:lang w:val="en-US"/>
            </w:rPr>
            <w:t>[88]</w:t>
          </w:r>
          <w:r w:rsidR="00AB7491">
            <w:fldChar w:fldCharType="end"/>
          </w:r>
        </w:sdtContent>
      </w:sdt>
    </w:p>
    <w:p w14:paraId="1AE108FC" w14:textId="77777777" w:rsidR="009A75CD" w:rsidRDefault="001E3C9D" w:rsidP="008F22B9">
      <w:pPr>
        <w:pStyle w:val="Heading4"/>
      </w:pPr>
      <w:bookmarkStart w:id="58" w:name="_Toc491114301"/>
      <w:r>
        <w:t xml:space="preserve">Data Distribution </w:t>
      </w:r>
      <w:r w:rsidR="00F313B9">
        <w:t>Service (DDS)</w:t>
      </w:r>
      <w:bookmarkEnd w:id="58"/>
    </w:p>
    <w:p w14:paraId="19948FB3" w14:textId="242A090C" w:rsidR="00910F4C" w:rsidRPr="00910F4C" w:rsidRDefault="00910F4C" w:rsidP="00910F4C">
      <w:pPr>
        <w:pStyle w:val="Body"/>
        <w:ind w:left="720"/>
      </w:pPr>
      <w:r>
        <w:t>The Data Distribution Service allows for the definition of data structures, the storage of values and complete logs of all previous values of the data. The sored data can be considered a distributed database that support SQL-like queries as defined in A</w:t>
      </w:r>
      <w:r w:rsidR="008D0C2B">
        <w:t>n</w:t>
      </w:r>
      <w:r>
        <w:t>nex A of the DDS Specification</w:t>
      </w:r>
      <w:r w:rsidR="008D0C2B">
        <w:t>. In addition, there is a built-</w:t>
      </w:r>
      <w:r>
        <w:t xml:space="preserve">in Quality of Service (QoS) parameter called DURABILITY that allows data to be stored long term on disks. (see </w:t>
      </w:r>
      <w:r w:rsidRPr="00910F4C">
        <w:t xml:space="preserve">7.1.3.4 </w:t>
      </w:r>
      <w:proofErr w:type="gramStart"/>
      <w:r w:rsidR="008D0C2B">
        <w:t>named</w:t>
      </w:r>
      <w:r w:rsidRPr="00910F4C">
        <w:t xml:space="preserve">  "</w:t>
      </w:r>
      <w:proofErr w:type="gramEnd"/>
      <w:r w:rsidRPr="00910F4C">
        <w:t>DURABILITY"</w:t>
      </w:r>
      <w:r>
        <w:t xml:space="preserve"> in the DDS Specification).</w:t>
      </w:r>
      <w:r w:rsidR="008D0C2B">
        <w:t xml:space="preserve"> Queries can either access current or stored data depending on the value of the of QoS parameters at the time of the query. “VOLITILE” only retrieves new data published to the data object. DURABILITY retrieves all archived data that match the query. </w:t>
      </w:r>
    </w:p>
    <w:p w14:paraId="2BE22D10" w14:textId="4490686D" w:rsidR="001A017C" w:rsidRDefault="008D0C2B" w:rsidP="008D0C2B">
      <w:pPr>
        <w:pStyle w:val="Body"/>
        <w:numPr>
          <w:ilvl w:val="0"/>
          <w:numId w:val="21"/>
        </w:numPr>
      </w:pPr>
      <w:r>
        <w:t xml:space="preserve">For a complete set </w:t>
      </w:r>
      <w:proofErr w:type="gramStart"/>
      <w:r>
        <w:t>of  DDS</w:t>
      </w:r>
      <w:proofErr w:type="gramEnd"/>
      <w:r>
        <w:t xml:space="preserve"> Specifications, refer to: </w:t>
      </w:r>
      <w:r>
        <w:fldChar w:fldCharType="begin"/>
      </w:r>
      <w:r>
        <w:instrText xml:space="preserve"> REF _Ref491101542 \w \h </w:instrText>
      </w:r>
      <w:r>
        <w:fldChar w:fldCharType="separate"/>
      </w:r>
      <w:r>
        <w:t>2.3.4.3.3</w:t>
      </w:r>
      <w:r>
        <w:fldChar w:fldCharType="end"/>
      </w:r>
    </w:p>
    <w:p w14:paraId="1537109F" w14:textId="589C46C0" w:rsidR="00791EA0" w:rsidRDefault="00A81F63" w:rsidP="00A81F63">
      <w:pPr>
        <w:pStyle w:val="Heading1"/>
      </w:pPr>
      <w:bookmarkStart w:id="59" w:name="_Toc491114302"/>
      <w:r>
        <w:t>Recommendations</w:t>
      </w:r>
      <w:bookmarkEnd w:id="59"/>
    </w:p>
    <w:p w14:paraId="1BCC64D5" w14:textId="2B2780CB" w:rsidR="00135529" w:rsidRDefault="00F4715E" w:rsidP="00AD3C3A">
      <w:pPr>
        <w:pStyle w:val="Body"/>
        <w:ind w:left="720"/>
      </w:pPr>
      <w:r>
        <w:t xml:space="preserve">The current state of the </w:t>
      </w:r>
      <w:r w:rsidR="00035A61">
        <w:t>Distributed</w:t>
      </w:r>
      <w:r>
        <w:t xml:space="preserve"> </w:t>
      </w:r>
      <w:r w:rsidR="00035A61">
        <w:t>Immutable</w:t>
      </w:r>
      <w:r>
        <w:t xml:space="preserve"> Data Objects (DIDO) </w:t>
      </w:r>
      <w:r w:rsidR="00BB371F">
        <w:t xml:space="preserve">Reference Architecture (RA) </w:t>
      </w:r>
      <w:r w:rsidR="00035A61">
        <w:t>which includes blockchains and cryptocurrencies is currently heavily dependent silo Open Source Software (OSS) products. These implementations are not based on standards, have poor to no interoperability, ignore many of the security and assurance issues and have poor to no interoperability with other products.</w:t>
      </w:r>
      <w:r w:rsidR="00AD3C3A">
        <w:t xml:space="preserve"> </w:t>
      </w:r>
      <w:r w:rsidR="00135529">
        <w:t xml:space="preserve">There is very little traceability back to the rules and regulations that require reporting, compliance and auditing. </w:t>
      </w:r>
      <w:r w:rsidR="00AD3C3A">
        <w:t xml:space="preserve">It is recommended that a </w:t>
      </w:r>
      <w:r w:rsidR="00BB371F">
        <w:t>RA</w:t>
      </w:r>
      <w:r w:rsidR="00AD3C3A">
        <w:t xml:space="preserve"> be adopted</w:t>
      </w:r>
      <w:r w:rsidR="00135529">
        <w:t xml:space="preserve"> as defined in the following diagram:</w:t>
      </w:r>
    </w:p>
    <w:p w14:paraId="6B6B1121" w14:textId="77777777" w:rsidR="00440F1A" w:rsidRDefault="00BB371F" w:rsidP="00440F1A">
      <w:pPr>
        <w:pStyle w:val="Body"/>
        <w:keepNext/>
        <w:ind w:left="720"/>
        <w:jc w:val="center"/>
      </w:pPr>
      <w:r>
        <w:rPr>
          <w:noProof/>
        </w:rPr>
        <w:drawing>
          <wp:inline distT="0" distB="0" distL="0" distR="0" wp14:anchorId="7F49F67B" wp14:editId="6920BB1B">
            <wp:extent cx="3959352" cy="2350008"/>
            <wp:effectExtent l="0" t="0" r="3175"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59352" cy="2350008"/>
                    </a:xfrm>
                    <a:prstGeom prst="rect">
                      <a:avLst/>
                    </a:prstGeom>
                  </pic:spPr>
                </pic:pic>
              </a:graphicData>
            </a:graphic>
          </wp:inline>
        </w:drawing>
      </w:r>
    </w:p>
    <w:p w14:paraId="6E483730" w14:textId="000969A7" w:rsidR="00135529" w:rsidRDefault="00440F1A" w:rsidP="00440F1A">
      <w:pPr>
        <w:pStyle w:val="Caption"/>
        <w:jc w:val="center"/>
      </w:pPr>
      <w:bookmarkStart w:id="60" w:name="_Toc491114312"/>
      <w:r>
        <w:t xml:space="preserve">Figure </w:t>
      </w:r>
      <w:fldSimple w:instr=" SEQ Figure \* ARABIC ">
        <w:r>
          <w:rPr>
            <w:noProof/>
          </w:rPr>
          <w:t>9</w:t>
        </w:r>
      </w:fldSimple>
      <w:r>
        <w:t xml:space="preserve"> The DIDO Reference Architecture Components</w:t>
      </w:r>
      <w:bookmarkEnd w:id="60"/>
    </w:p>
    <w:p w14:paraId="14117AC1" w14:textId="5C043BB5" w:rsidR="00AD3C3A" w:rsidRDefault="00AD3C3A" w:rsidP="00AD3C3A">
      <w:pPr>
        <w:pStyle w:val="Body"/>
        <w:ind w:left="720"/>
      </w:pPr>
      <w:r>
        <w:t xml:space="preserve"> </w:t>
      </w:r>
      <w:r w:rsidR="00FB796C">
        <w:t>The DIDO RA</w:t>
      </w:r>
      <w:r>
        <w:t xml:space="preserve"> separates</w:t>
      </w:r>
    </w:p>
    <w:p w14:paraId="7331FE34" w14:textId="77777777" w:rsidR="00AD3C3A" w:rsidRDefault="00AD3C3A" w:rsidP="00AD3C3A">
      <w:pPr>
        <w:pStyle w:val="Body"/>
        <w:numPr>
          <w:ilvl w:val="0"/>
          <w:numId w:val="21"/>
        </w:numPr>
      </w:pPr>
      <w:r>
        <w:t>Ledger from Global Data</w:t>
      </w:r>
    </w:p>
    <w:p w14:paraId="0D5AE1BD" w14:textId="42A96281" w:rsidR="00AD3C3A" w:rsidRDefault="00135529" w:rsidP="00AD3C3A">
      <w:pPr>
        <w:pStyle w:val="Body"/>
        <w:numPr>
          <w:ilvl w:val="0"/>
          <w:numId w:val="21"/>
        </w:numPr>
      </w:pPr>
      <w:r>
        <w:t>Ledger T</w:t>
      </w:r>
      <w:r w:rsidR="00AD3C3A">
        <w:t>ransactions from Operational Transforms</w:t>
      </w:r>
    </w:p>
    <w:p w14:paraId="4D8F7C93" w14:textId="5FF1FD4F" w:rsidR="00AD3C3A" w:rsidRDefault="00AD3C3A" w:rsidP="00AD3C3A">
      <w:pPr>
        <w:pStyle w:val="Body"/>
        <w:numPr>
          <w:ilvl w:val="0"/>
          <w:numId w:val="21"/>
        </w:numPr>
      </w:pPr>
      <w:r>
        <w:lastRenderedPageBreak/>
        <w:t>Smart Contracts from Distributed Application</w:t>
      </w:r>
    </w:p>
    <w:p w14:paraId="6A571764" w14:textId="7734C600" w:rsidR="00AD3C3A" w:rsidRDefault="00AD3C3A" w:rsidP="00AD3C3A">
      <w:pPr>
        <w:pStyle w:val="Body"/>
        <w:numPr>
          <w:ilvl w:val="0"/>
          <w:numId w:val="21"/>
        </w:numPr>
      </w:pPr>
      <w:r>
        <w:t>Blockchain software from Web Application</w:t>
      </w:r>
      <w:r w:rsidR="00135529">
        <w:t>s</w:t>
      </w:r>
    </w:p>
    <w:p w14:paraId="2783BA51" w14:textId="27A1D761" w:rsidR="00AD3C3A" w:rsidRDefault="00FB796C" w:rsidP="00AD3C3A">
      <w:pPr>
        <w:pStyle w:val="Body"/>
        <w:ind w:left="720"/>
      </w:pPr>
      <w:r>
        <w:t xml:space="preserve">It is heavily dependent upon a uniform, secure, reliable, distributed, and standards base Secure Messaging Layer that is not proprietary to any </w:t>
      </w:r>
      <w:proofErr w:type="gramStart"/>
      <w:r>
        <w:t>particular OSS</w:t>
      </w:r>
      <w:proofErr w:type="gramEnd"/>
      <w:r>
        <w:t xml:space="preserve"> blockchain implementation. It also provides for common tools such as logging and case management and platform independent definitions for Application Programming Interfaces (APIs).</w:t>
      </w:r>
    </w:p>
    <w:p w14:paraId="2584BB79" w14:textId="57C9A08F" w:rsidR="00BB371F" w:rsidRDefault="00BB371F" w:rsidP="00AD3C3A">
      <w:pPr>
        <w:pStyle w:val="Body"/>
        <w:ind w:left="720"/>
      </w:pPr>
      <w:r>
        <w:t>The two major Blockchain OSS implementations implement many of the components within the DIDO RA. Bitcoin predominately implements the Ledger Stack (left blue side). Ethereum implements both the Ledger Stack and the Global Data Stack, however, they stretch the Ledger Stack components to perform the capabilities defined in the Global Data Stack (right green side). Although this may be expedient in producing a product, it probably will result in problems in the future.</w:t>
      </w:r>
    </w:p>
    <w:p w14:paraId="1BFF734F" w14:textId="72CF8DB0" w:rsidR="00096D55" w:rsidRDefault="00096D55" w:rsidP="00AD3C3A">
      <w:pPr>
        <w:pStyle w:val="Body"/>
        <w:ind w:left="720"/>
      </w:pPr>
      <w:r>
        <w:t xml:space="preserve">A review is provided which covers the existing standards that cover each of the components in the DIDO RA and identifies gaps where there does not appear to be any standards defined. In the following diagram, the components that have standards are </w:t>
      </w:r>
      <w:r w:rsidR="00170CC1">
        <w:t>coloured</w:t>
      </w:r>
      <w:r>
        <w:t xml:space="preserve"> in purp</w:t>
      </w:r>
      <w:r w:rsidR="00170CC1">
        <w:t>le while those that do</w:t>
      </w:r>
      <w:r>
        <w:t xml:space="preserve"> not have standards are grey. </w:t>
      </w:r>
    </w:p>
    <w:p w14:paraId="6AF64F83" w14:textId="77777777" w:rsidR="00440F1A" w:rsidRDefault="00BB371F" w:rsidP="00440F1A">
      <w:pPr>
        <w:pStyle w:val="Body"/>
        <w:keepNext/>
        <w:ind w:left="720"/>
        <w:jc w:val="center"/>
      </w:pPr>
      <w:r>
        <w:rPr>
          <w:noProof/>
        </w:rPr>
        <w:drawing>
          <wp:inline distT="0" distB="0" distL="0" distR="0" wp14:anchorId="59584B4F" wp14:editId="1708694B">
            <wp:extent cx="3959352" cy="2350008"/>
            <wp:effectExtent l="0" t="0" r="3175"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59352" cy="2350008"/>
                    </a:xfrm>
                    <a:prstGeom prst="rect">
                      <a:avLst/>
                    </a:prstGeom>
                  </pic:spPr>
                </pic:pic>
              </a:graphicData>
            </a:graphic>
          </wp:inline>
        </w:drawing>
      </w:r>
    </w:p>
    <w:p w14:paraId="03BA2D47" w14:textId="564EA55C" w:rsidR="00170CC1" w:rsidRDefault="00440F1A" w:rsidP="00440F1A">
      <w:pPr>
        <w:pStyle w:val="Caption"/>
        <w:jc w:val="center"/>
      </w:pPr>
      <w:bookmarkStart w:id="61" w:name="_Toc491114313"/>
      <w:r>
        <w:t xml:space="preserve">Figure </w:t>
      </w:r>
      <w:fldSimple w:instr=" SEQ Figure \* ARABIC ">
        <w:r>
          <w:rPr>
            <w:noProof/>
          </w:rPr>
          <w:t>10</w:t>
        </w:r>
      </w:fldSimple>
      <w:r>
        <w:t xml:space="preserve"> The DIDO RA Components with Identified Stanndards</w:t>
      </w:r>
      <w:bookmarkEnd w:id="61"/>
    </w:p>
    <w:bookmarkStart w:id="62" w:name="_Toc491114303" w:displacedByCustomXml="next"/>
    <w:sdt>
      <w:sdtPr>
        <w:rPr>
          <w:rFonts w:asciiTheme="minorHAnsi" w:eastAsiaTheme="minorHAnsi" w:hAnsiTheme="minorHAnsi" w:cstheme="minorBidi"/>
          <w:color w:val="auto"/>
          <w:sz w:val="24"/>
          <w:szCs w:val="24"/>
        </w:rPr>
        <w:id w:val="2007856095"/>
        <w:docPartObj>
          <w:docPartGallery w:val="Bibliographies"/>
          <w:docPartUnique/>
        </w:docPartObj>
      </w:sdtPr>
      <w:sdtContent>
        <w:p w14:paraId="05C233BB" w14:textId="77777777" w:rsidR="00E405DD" w:rsidRDefault="00E405DD">
          <w:pPr>
            <w:pStyle w:val="Heading1"/>
          </w:pPr>
          <w:r>
            <w:t>Bibliography</w:t>
          </w:r>
          <w:bookmarkEnd w:id="62"/>
        </w:p>
        <w:p w14:paraId="2C8ECEC7" w14:textId="77777777" w:rsidR="00F120F1" w:rsidRPr="00F120F1" w:rsidRDefault="00F120F1" w:rsidP="00F120F1"/>
        <w:sdt>
          <w:sdtPr>
            <w:id w:val="111145805"/>
            <w:bibliography/>
          </w:sdtPr>
          <w:sdtContent>
            <w:p w14:paraId="2C591347" w14:textId="77777777" w:rsidR="00440F1A" w:rsidRDefault="00E405DD" w:rsidP="00A21649">
              <w:pPr>
                <w:rPr>
                  <w:noProof/>
                </w:rPr>
              </w:pPr>
              <w:r>
                <w:fldChar w:fldCharType="begin"/>
              </w:r>
              <w:r>
                <w:instrText xml:space="preserve"> BIBLIOGRAPHY </w:instrText>
              </w:r>
              <w:r>
                <w:fldChar w:fldCharType="separate"/>
              </w:r>
            </w:p>
            <w:tbl>
              <w:tblPr>
                <w:tblW w:w="486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90"/>
                <w:gridCol w:w="8114"/>
              </w:tblGrid>
              <w:tr w:rsidR="00033D62" w14:paraId="5F318DD9" w14:textId="77777777" w:rsidTr="00033D62">
                <w:trPr>
                  <w:divId w:val="1885675922"/>
                  <w:tblCellSpacing w:w="15" w:type="dxa"/>
                </w:trPr>
                <w:tc>
                  <w:tcPr>
                    <w:tcW w:w="519" w:type="pct"/>
                    <w:hideMark/>
                  </w:tcPr>
                  <w:p w14:paraId="61EAC673" w14:textId="77777777" w:rsidR="00440F1A" w:rsidRDefault="00440F1A">
                    <w:pPr>
                      <w:pStyle w:val="Bibliography"/>
                    </w:pPr>
                    <w:r>
                      <w:t xml:space="preserve">[1] </w:t>
                    </w:r>
                  </w:p>
                </w:tc>
                <w:tc>
                  <w:tcPr>
                    <w:tcW w:w="4432" w:type="pct"/>
                    <w:hideMark/>
                  </w:tcPr>
                  <w:p w14:paraId="06CC1AEC" w14:textId="77777777" w:rsidR="00440F1A" w:rsidRDefault="00440F1A" w:rsidP="00033D62">
                    <w:pPr>
                      <w:pStyle w:val="Bibliography"/>
                      <w:ind w:right="585"/>
                    </w:pPr>
                    <w:r>
                      <w:t>S. Nakamoto, "Bitcoin: A Peer-to-Peer Electronic Cash System," 24 May 2009. [Online]. Available: https://bitcoin.org/bitcoin.pdf.</w:t>
                    </w:r>
                  </w:p>
                </w:tc>
              </w:tr>
              <w:tr w:rsidR="00033D62" w14:paraId="627D7872" w14:textId="77777777" w:rsidTr="00033D62">
                <w:trPr>
                  <w:divId w:val="1885675922"/>
                  <w:tblCellSpacing w:w="15" w:type="dxa"/>
                </w:trPr>
                <w:tc>
                  <w:tcPr>
                    <w:tcW w:w="519" w:type="pct"/>
                    <w:hideMark/>
                  </w:tcPr>
                  <w:p w14:paraId="0B1BADEE" w14:textId="77777777" w:rsidR="00440F1A" w:rsidRDefault="00440F1A">
                    <w:pPr>
                      <w:pStyle w:val="Bibliography"/>
                    </w:pPr>
                    <w:r>
                      <w:t xml:space="preserve">[2] </w:t>
                    </w:r>
                  </w:p>
                </w:tc>
                <w:tc>
                  <w:tcPr>
                    <w:tcW w:w="4432" w:type="pct"/>
                    <w:hideMark/>
                  </w:tcPr>
                  <w:p w14:paraId="3FEC2CBF" w14:textId="77777777" w:rsidR="00440F1A" w:rsidRDefault="00440F1A" w:rsidP="00033D62">
                    <w:pPr>
                      <w:pStyle w:val="Bibliography"/>
                      <w:ind w:right="585"/>
                    </w:pPr>
                    <w:r>
                      <w:t>S. Nakamoto, 31 Oct 2008. [Online]. Available: http://article.gmane.org/gmane.comp.encryption.general/12588/.</w:t>
                    </w:r>
                  </w:p>
                </w:tc>
              </w:tr>
              <w:tr w:rsidR="00033D62" w14:paraId="2AD54E75" w14:textId="77777777" w:rsidTr="00033D62">
                <w:trPr>
                  <w:divId w:val="1885675922"/>
                  <w:tblCellSpacing w:w="15" w:type="dxa"/>
                </w:trPr>
                <w:tc>
                  <w:tcPr>
                    <w:tcW w:w="519" w:type="pct"/>
                    <w:hideMark/>
                  </w:tcPr>
                  <w:p w14:paraId="02829E2F" w14:textId="77777777" w:rsidR="00440F1A" w:rsidRDefault="00440F1A">
                    <w:pPr>
                      <w:pStyle w:val="Bibliography"/>
                    </w:pPr>
                    <w:r>
                      <w:t xml:space="preserve">[3] </w:t>
                    </w:r>
                  </w:p>
                </w:tc>
                <w:tc>
                  <w:tcPr>
                    <w:tcW w:w="4432" w:type="pct"/>
                    <w:hideMark/>
                  </w:tcPr>
                  <w:p w14:paraId="67FB32B6" w14:textId="77777777" w:rsidR="00440F1A" w:rsidRDefault="00440F1A" w:rsidP="00033D62">
                    <w:pPr>
                      <w:pStyle w:val="Bibliography"/>
                      <w:ind w:right="585"/>
                    </w:pPr>
                    <w:r>
                      <w:t xml:space="preserve">T. V. Bjproy, "Blockchain fundings are trendy, but we’re still in the Wild West days," 14 May 2017. [Online]. Available: </w:t>
                    </w:r>
                    <w:r>
                      <w:lastRenderedPageBreak/>
                      <w:t>https://venturebeat.com/2017/05/14/blockchain-fundings-are-trendy-but-were-still-in-the-wild-west-days/. [Accessed 21 July 2017].</w:t>
                    </w:r>
                  </w:p>
                </w:tc>
              </w:tr>
              <w:tr w:rsidR="00033D62" w14:paraId="4361DDFC" w14:textId="77777777" w:rsidTr="00033D62">
                <w:trPr>
                  <w:divId w:val="1885675922"/>
                  <w:tblCellSpacing w:w="15" w:type="dxa"/>
                </w:trPr>
                <w:tc>
                  <w:tcPr>
                    <w:tcW w:w="519" w:type="pct"/>
                    <w:hideMark/>
                  </w:tcPr>
                  <w:p w14:paraId="542F9CEB" w14:textId="77777777" w:rsidR="00440F1A" w:rsidRDefault="00440F1A">
                    <w:pPr>
                      <w:pStyle w:val="Bibliography"/>
                    </w:pPr>
                    <w:r>
                      <w:lastRenderedPageBreak/>
                      <w:t xml:space="preserve">[4] </w:t>
                    </w:r>
                  </w:p>
                </w:tc>
                <w:tc>
                  <w:tcPr>
                    <w:tcW w:w="4432" w:type="pct"/>
                    <w:hideMark/>
                  </w:tcPr>
                  <w:p w14:paraId="41A3C8F9" w14:textId="77777777" w:rsidR="00440F1A" w:rsidRDefault="00440F1A" w:rsidP="00033D62">
                    <w:pPr>
                      <w:pStyle w:val="Bibliography"/>
                      <w:ind w:right="585"/>
                    </w:pPr>
                    <w:r>
                      <w:t>coinmarketcap.com, "CryptoCurrency Market Capitalizations," 18 July 2017. [Online]. Available: https://coinmarketcap.com/all/views/all/. [Accessed 18 Kuly 2017].</w:t>
                    </w:r>
                  </w:p>
                </w:tc>
              </w:tr>
              <w:tr w:rsidR="00033D62" w14:paraId="7A8696B6" w14:textId="77777777" w:rsidTr="00033D62">
                <w:trPr>
                  <w:divId w:val="1885675922"/>
                  <w:tblCellSpacing w:w="15" w:type="dxa"/>
                </w:trPr>
                <w:tc>
                  <w:tcPr>
                    <w:tcW w:w="519" w:type="pct"/>
                    <w:hideMark/>
                  </w:tcPr>
                  <w:p w14:paraId="1C8DEB1C" w14:textId="77777777" w:rsidR="00440F1A" w:rsidRDefault="00440F1A">
                    <w:pPr>
                      <w:pStyle w:val="Bibliography"/>
                    </w:pPr>
                    <w:r>
                      <w:t xml:space="preserve">[5] </w:t>
                    </w:r>
                  </w:p>
                </w:tc>
                <w:tc>
                  <w:tcPr>
                    <w:tcW w:w="4432" w:type="pct"/>
                    <w:hideMark/>
                  </w:tcPr>
                  <w:p w14:paraId="0B814D7E" w14:textId="77777777" w:rsidR="00440F1A" w:rsidRDefault="00440F1A" w:rsidP="00033D62">
                    <w:pPr>
                      <w:pStyle w:val="Bibliography"/>
                      <w:ind w:right="585"/>
                    </w:pPr>
                    <w:r>
                      <w:t>C. Russo, "Ethereum Co-Founder Says Crypto Coin Market Is a Time-Bomb," 18 July 2017. [Online]. Available: https://www.bloomberg.com/news/articles/2017-07-18/ethereum-co-founder-says-crypto-coin-market-is-ticking-time-bomb?cmpid=socialflow-twitter-business&amp;utm_content=business&amp;utm_campaign=socialflow-organic&amp;utm_source=twitter&amp;utm_medium=social. [Accessed 18 July 2017].</w:t>
                    </w:r>
                  </w:p>
                </w:tc>
              </w:tr>
              <w:tr w:rsidR="00033D62" w14:paraId="0D6249A3" w14:textId="77777777" w:rsidTr="00033D62">
                <w:trPr>
                  <w:divId w:val="1885675922"/>
                  <w:tblCellSpacing w:w="15" w:type="dxa"/>
                </w:trPr>
                <w:tc>
                  <w:tcPr>
                    <w:tcW w:w="519" w:type="pct"/>
                    <w:hideMark/>
                  </w:tcPr>
                  <w:p w14:paraId="1850D050" w14:textId="77777777" w:rsidR="00440F1A" w:rsidRDefault="00440F1A">
                    <w:pPr>
                      <w:pStyle w:val="Bibliography"/>
                    </w:pPr>
                    <w:r>
                      <w:t xml:space="preserve">[6] </w:t>
                    </w:r>
                  </w:p>
                </w:tc>
                <w:tc>
                  <w:tcPr>
                    <w:tcW w:w="4432" w:type="pct"/>
                    <w:hideMark/>
                  </w:tcPr>
                  <w:p w14:paraId="6F543AD7" w14:textId="77777777" w:rsidR="00440F1A" w:rsidRDefault="00440F1A" w:rsidP="00033D62">
                    <w:pPr>
                      <w:pStyle w:val="Bibliography"/>
                      <w:ind w:right="585"/>
                    </w:pPr>
                    <w:r>
                      <w:t>CoinDash, "Letter to CoinDash Contributors," 18 July 2017. [Online]. Available: https://www.coindash.io/. [Accessed 18 July 2017].</w:t>
                    </w:r>
                  </w:p>
                </w:tc>
              </w:tr>
              <w:tr w:rsidR="00033D62" w14:paraId="1521691A" w14:textId="77777777" w:rsidTr="00033D62">
                <w:trPr>
                  <w:divId w:val="1885675922"/>
                  <w:tblCellSpacing w:w="15" w:type="dxa"/>
                </w:trPr>
                <w:tc>
                  <w:tcPr>
                    <w:tcW w:w="519" w:type="pct"/>
                    <w:hideMark/>
                  </w:tcPr>
                  <w:p w14:paraId="0EAFABB0" w14:textId="77777777" w:rsidR="00440F1A" w:rsidRDefault="00440F1A">
                    <w:pPr>
                      <w:pStyle w:val="Bibliography"/>
                    </w:pPr>
                    <w:r>
                      <w:t xml:space="preserve">[7] </w:t>
                    </w:r>
                  </w:p>
                </w:tc>
                <w:tc>
                  <w:tcPr>
                    <w:tcW w:w="4432" w:type="pct"/>
                    <w:hideMark/>
                  </w:tcPr>
                  <w:p w14:paraId="045A3EA1" w14:textId="77777777" w:rsidR="00440F1A" w:rsidRDefault="00440F1A" w:rsidP="00033D62">
                    <w:pPr>
                      <w:pStyle w:val="Bibliography"/>
                      <w:ind w:right="585"/>
                    </w:pPr>
                    <w:r>
                      <w:t>L. Coleman, "Ex-Ethereum Developer: How the DAO Hack Happened And What Comes Next," 30 July 2016. [Online]. Available: https://www.cryptocoinsnews.com/ex-ethereum-developer-dao-hack-happened-comes-next/. [Accessed 18 July 2017].</w:t>
                    </w:r>
                  </w:p>
                </w:tc>
              </w:tr>
              <w:tr w:rsidR="00033D62" w14:paraId="22E93E63" w14:textId="77777777" w:rsidTr="00033D62">
                <w:trPr>
                  <w:divId w:val="1885675922"/>
                  <w:tblCellSpacing w:w="15" w:type="dxa"/>
                </w:trPr>
                <w:tc>
                  <w:tcPr>
                    <w:tcW w:w="519" w:type="pct"/>
                    <w:hideMark/>
                  </w:tcPr>
                  <w:p w14:paraId="3DC9D047" w14:textId="77777777" w:rsidR="00440F1A" w:rsidRDefault="00440F1A">
                    <w:pPr>
                      <w:pStyle w:val="Bibliography"/>
                    </w:pPr>
                    <w:r>
                      <w:t xml:space="preserve">[8] </w:t>
                    </w:r>
                  </w:p>
                </w:tc>
                <w:tc>
                  <w:tcPr>
                    <w:tcW w:w="4432" w:type="pct"/>
                    <w:hideMark/>
                  </w:tcPr>
                  <w:p w14:paraId="024818BA" w14:textId="77777777" w:rsidR="00440F1A" w:rsidRDefault="00440F1A" w:rsidP="00033D62">
                    <w:pPr>
                      <w:pStyle w:val="Bibliography"/>
                      <w:ind w:right="585"/>
                    </w:pPr>
                    <w:r>
                      <w:t xml:space="preserve">E. F. Codd, "A relational model of data for lage shared data banks," </w:t>
                    </w:r>
                    <w:r>
                      <w:rPr>
                        <w:i w:val="0"/>
                        <w:iCs w:val="0"/>
                      </w:rPr>
                      <w:t xml:space="preserve">Communications of the ACM, </w:t>
                    </w:r>
                    <w:r>
                      <w:t xml:space="preserve">vol. 13, no. 6, pp. 377-387, June 1970. </w:t>
                    </w:r>
                  </w:p>
                </w:tc>
              </w:tr>
              <w:tr w:rsidR="00033D62" w14:paraId="085298DE" w14:textId="77777777" w:rsidTr="00033D62">
                <w:trPr>
                  <w:divId w:val="1885675922"/>
                  <w:tblCellSpacing w:w="15" w:type="dxa"/>
                </w:trPr>
                <w:tc>
                  <w:tcPr>
                    <w:tcW w:w="519" w:type="pct"/>
                    <w:hideMark/>
                  </w:tcPr>
                  <w:p w14:paraId="690B12E3" w14:textId="77777777" w:rsidR="00440F1A" w:rsidRDefault="00440F1A">
                    <w:pPr>
                      <w:pStyle w:val="Bibliography"/>
                    </w:pPr>
                    <w:r>
                      <w:t xml:space="preserve">[9] </w:t>
                    </w:r>
                  </w:p>
                </w:tc>
                <w:tc>
                  <w:tcPr>
                    <w:tcW w:w="4432" w:type="pct"/>
                    <w:hideMark/>
                  </w:tcPr>
                  <w:p w14:paraId="68E084C6" w14:textId="77777777" w:rsidR="00440F1A" w:rsidRDefault="00440F1A" w:rsidP="00033D62">
                    <w:pPr>
                      <w:pStyle w:val="Bibliography"/>
                      <w:ind w:right="585"/>
                    </w:pPr>
                    <w:r>
                      <w:t>A. Shields, "Is Oracle's Position Secure in the Database Space?," 18 January 2016. [Online]. Available: http://marketrealist.com/2016/01/oracles-position-secure-database-space/. [Accessed 22 July 2017].</w:t>
                    </w:r>
                  </w:p>
                </w:tc>
              </w:tr>
              <w:tr w:rsidR="00033D62" w14:paraId="61008898" w14:textId="77777777" w:rsidTr="00033D62">
                <w:trPr>
                  <w:divId w:val="1885675922"/>
                  <w:tblCellSpacing w:w="15" w:type="dxa"/>
                </w:trPr>
                <w:tc>
                  <w:tcPr>
                    <w:tcW w:w="519" w:type="pct"/>
                    <w:hideMark/>
                  </w:tcPr>
                  <w:p w14:paraId="63BF3691" w14:textId="77777777" w:rsidR="00440F1A" w:rsidRDefault="00440F1A">
                    <w:pPr>
                      <w:pStyle w:val="Bibliography"/>
                    </w:pPr>
                    <w:r>
                      <w:t xml:space="preserve">[10] </w:t>
                    </w:r>
                  </w:p>
                </w:tc>
                <w:tc>
                  <w:tcPr>
                    <w:tcW w:w="4432" w:type="pct"/>
                    <w:hideMark/>
                  </w:tcPr>
                  <w:p w14:paraId="399D422D" w14:textId="77777777" w:rsidR="00440F1A" w:rsidRDefault="00440F1A" w:rsidP="00033D62">
                    <w:pPr>
                      <w:pStyle w:val="Bibliography"/>
                      <w:ind w:right="585"/>
                    </w:pPr>
                    <w:r>
                      <w:t>B. J. A. J. V. Lovelace, "Friday's third cyberattack on Dyn 'has been resolved,' company says.," 21 October 2016. [Online]. Available: http://www.cnbc.com/2016/10/21/major-websites-across-east-coast-knocked-out-in-apparent-ddos-attack.html. [Accessed 22 July 2017].</w:t>
                    </w:r>
                  </w:p>
                </w:tc>
              </w:tr>
              <w:tr w:rsidR="00033D62" w14:paraId="44CD7CA9" w14:textId="77777777" w:rsidTr="00033D62">
                <w:trPr>
                  <w:divId w:val="1885675922"/>
                  <w:tblCellSpacing w:w="15" w:type="dxa"/>
                </w:trPr>
                <w:tc>
                  <w:tcPr>
                    <w:tcW w:w="519" w:type="pct"/>
                    <w:hideMark/>
                  </w:tcPr>
                  <w:p w14:paraId="6C851DA9" w14:textId="77777777" w:rsidR="00440F1A" w:rsidRDefault="00440F1A">
                    <w:pPr>
                      <w:pStyle w:val="Bibliography"/>
                    </w:pPr>
                    <w:r>
                      <w:t xml:space="preserve">[11] </w:t>
                    </w:r>
                  </w:p>
                </w:tc>
                <w:tc>
                  <w:tcPr>
                    <w:tcW w:w="4432" w:type="pct"/>
                    <w:hideMark/>
                  </w:tcPr>
                  <w:p w14:paraId="49CFD28E" w14:textId="77777777" w:rsidR="00440F1A" w:rsidRDefault="00440F1A" w:rsidP="00033D62">
                    <w:pPr>
                      <w:pStyle w:val="Bibliography"/>
                      <w:ind w:right="585"/>
                    </w:pPr>
                    <w:r>
                      <w:t>C. Coles, "Overview of Cloud Markey in 2017 and Beyond," 2016. [Online]. Available: https://www.skyhighnetworks.com/cloud-security-blog/microsoft-azure-closes-iaas-adoption-gap-with-amazon-aws/. [Accessed 24 July 2017].</w:t>
                    </w:r>
                  </w:p>
                </w:tc>
              </w:tr>
              <w:tr w:rsidR="00033D62" w14:paraId="47848B5D" w14:textId="77777777" w:rsidTr="00033D62">
                <w:trPr>
                  <w:divId w:val="1885675922"/>
                  <w:tblCellSpacing w:w="15" w:type="dxa"/>
                </w:trPr>
                <w:tc>
                  <w:tcPr>
                    <w:tcW w:w="519" w:type="pct"/>
                    <w:hideMark/>
                  </w:tcPr>
                  <w:p w14:paraId="1A342887" w14:textId="77777777" w:rsidR="00440F1A" w:rsidRDefault="00440F1A">
                    <w:pPr>
                      <w:pStyle w:val="Bibliography"/>
                    </w:pPr>
                    <w:r>
                      <w:t xml:space="preserve">[12] </w:t>
                    </w:r>
                  </w:p>
                </w:tc>
                <w:tc>
                  <w:tcPr>
                    <w:tcW w:w="4432" w:type="pct"/>
                    <w:hideMark/>
                  </w:tcPr>
                  <w:p w14:paraId="5E03814F" w14:textId="77777777" w:rsidR="00440F1A" w:rsidRDefault="00440F1A" w:rsidP="00033D62">
                    <w:pPr>
                      <w:pStyle w:val="Bibliography"/>
                      <w:ind w:right="585"/>
                    </w:pPr>
                    <w:r>
                      <w:t>G. Doyle and B. Wilezynski, "Reference Architecture Description," U. S. DoD, Washington, DC, 2010.</w:t>
                    </w:r>
                  </w:p>
                </w:tc>
              </w:tr>
              <w:tr w:rsidR="00033D62" w14:paraId="0B70B96B" w14:textId="77777777" w:rsidTr="00033D62">
                <w:trPr>
                  <w:divId w:val="1885675922"/>
                  <w:tblCellSpacing w:w="15" w:type="dxa"/>
                </w:trPr>
                <w:tc>
                  <w:tcPr>
                    <w:tcW w:w="519" w:type="pct"/>
                    <w:hideMark/>
                  </w:tcPr>
                  <w:p w14:paraId="42E35C8E" w14:textId="77777777" w:rsidR="00440F1A" w:rsidRDefault="00440F1A">
                    <w:pPr>
                      <w:pStyle w:val="Bibliography"/>
                    </w:pPr>
                    <w:r>
                      <w:t xml:space="preserve">[13] </w:t>
                    </w:r>
                  </w:p>
                </w:tc>
                <w:tc>
                  <w:tcPr>
                    <w:tcW w:w="4432" w:type="pct"/>
                    <w:hideMark/>
                  </w:tcPr>
                  <w:p w14:paraId="27629166" w14:textId="77777777" w:rsidR="00440F1A" w:rsidRDefault="00440F1A" w:rsidP="00033D62">
                    <w:pPr>
                      <w:pStyle w:val="Bibliography"/>
                      <w:ind w:right="585"/>
                    </w:pPr>
                    <w:r>
                      <w:t>Object Management Group (OMG), "What is SysML," September 2015. [Online]. Available: http://www.omgsysml.org/what-is-sysml.htm. [Accessed 7 Agust 2017].</w:t>
                    </w:r>
                  </w:p>
                </w:tc>
              </w:tr>
              <w:tr w:rsidR="00033D62" w14:paraId="6A1D3651" w14:textId="77777777" w:rsidTr="00033D62">
                <w:trPr>
                  <w:divId w:val="1885675922"/>
                  <w:tblCellSpacing w:w="15" w:type="dxa"/>
                </w:trPr>
                <w:tc>
                  <w:tcPr>
                    <w:tcW w:w="519" w:type="pct"/>
                    <w:hideMark/>
                  </w:tcPr>
                  <w:p w14:paraId="7E85FCA8" w14:textId="77777777" w:rsidR="00440F1A" w:rsidRDefault="00440F1A">
                    <w:pPr>
                      <w:pStyle w:val="Bibliography"/>
                    </w:pPr>
                    <w:r>
                      <w:lastRenderedPageBreak/>
                      <w:t xml:space="preserve">[14] </w:t>
                    </w:r>
                  </w:p>
                </w:tc>
                <w:tc>
                  <w:tcPr>
                    <w:tcW w:w="4432" w:type="pct"/>
                    <w:hideMark/>
                  </w:tcPr>
                  <w:p w14:paraId="753AC179" w14:textId="77777777" w:rsidR="00440F1A" w:rsidRDefault="00440F1A" w:rsidP="00033D62">
                    <w:pPr>
                      <w:pStyle w:val="Bibliography"/>
                      <w:ind w:right="585"/>
                    </w:pPr>
                    <w:r>
                      <w:t>International Organization for Standardization (ISO), November 2012. [Online]. Available: https://www.iso.org/standard/55257.html. [Accessed 7 August 2017].</w:t>
                    </w:r>
                  </w:p>
                </w:tc>
              </w:tr>
              <w:tr w:rsidR="00033D62" w14:paraId="25FBF15E" w14:textId="77777777" w:rsidTr="00033D62">
                <w:trPr>
                  <w:divId w:val="1885675922"/>
                  <w:tblCellSpacing w:w="15" w:type="dxa"/>
                </w:trPr>
                <w:tc>
                  <w:tcPr>
                    <w:tcW w:w="519" w:type="pct"/>
                    <w:hideMark/>
                  </w:tcPr>
                  <w:p w14:paraId="7DB9A8E6" w14:textId="77777777" w:rsidR="00440F1A" w:rsidRDefault="00440F1A">
                    <w:pPr>
                      <w:pStyle w:val="Bibliography"/>
                    </w:pPr>
                    <w:r>
                      <w:t xml:space="preserve">[15] </w:t>
                    </w:r>
                  </w:p>
                </w:tc>
                <w:tc>
                  <w:tcPr>
                    <w:tcW w:w="4432" w:type="pct"/>
                    <w:hideMark/>
                  </w:tcPr>
                  <w:p w14:paraId="569179D6" w14:textId="77777777" w:rsidR="00440F1A" w:rsidRDefault="00440F1A" w:rsidP="00033D62">
                    <w:pPr>
                      <w:pStyle w:val="Bibliography"/>
                      <w:ind w:right="585"/>
                    </w:pPr>
                    <w:r>
                      <w:t>Object Management Group (OMG), August 2016. [Online]. Available: http://www.omg.org/spec/UAF/1.0/Beta1/. [Accessed 7 August 2017].</w:t>
                    </w:r>
                  </w:p>
                </w:tc>
              </w:tr>
              <w:tr w:rsidR="00033D62" w14:paraId="552233EE" w14:textId="77777777" w:rsidTr="00033D62">
                <w:trPr>
                  <w:divId w:val="1885675922"/>
                  <w:tblCellSpacing w:w="15" w:type="dxa"/>
                </w:trPr>
                <w:tc>
                  <w:tcPr>
                    <w:tcW w:w="519" w:type="pct"/>
                    <w:hideMark/>
                  </w:tcPr>
                  <w:p w14:paraId="4D6768D5" w14:textId="77777777" w:rsidR="00440F1A" w:rsidRDefault="00440F1A">
                    <w:pPr>
                      <w:pStyle w:val="Bibliography"/>
                    </w:pPr>
                    <w:r>
                      <w:t xml:space="preserve">[16] </w:t>
                    </w:r>
                  </w:p>
                </w:tc>
                <w:tc>
                  <w:tcPr>
                    <w:tcW w:w="4432" w:type="pct"/>
                    <w:hideMark/>
                  </w:tcPr>
                  <w:p w14:paraId="132D8A60" w14:textId="77777777" w:rsidR="00440F1A" w:rsidRDefault="00440F1A" w:rsidP="00033D62">
                    <w:pPr>
                      <w:pStyle w:val="Bibliography"/>
                      <w:ind w:right="585"/>
                    </w:pPr>
                    <w:r>
                      <w:t>Investopedia, "Dodd-Frank Wall Street Reform and Consumer Protection Act," [Online]. Available: http://www.investopedia.com/terms/d/dodd-frank-financial-regulatory-reform-bill.asp. [Accessed 7 August 2017].</w:t>
                    </w:r>
                  </w:p>
                </w:tc>
              </w:tr>
              <w:tr w:rsidR="00033D62" w14:paraId="23762966" w14:textId="77777777" w:rsidTr="00033D62">
                <w:trPr>
                  <w:divId w:val="1885675922"/>
                  <w:tblCellSpacing w:w="15" w:type="dxa"/>
                </w:trPr>
                <w:tc>
                  <w:tcPr>
                    <w:tcW w:w="519" w:type="pct"/>
                    <w:hideMark/>
                  </w:tcPr>
                  <w:p w14:paraId="1C2F0E00" w14:textId="77777777" w:rsidR="00440F1A" w:rsidRDefault="00440F1A">
                    <w:pPr>
                      <w:pStyle w:val="Bibliography"/>
                    </w:pPr>
                    <w:r>
                      <w:t xml:space="preserve">[17] </w:t>
                    </w:r>
                  </w:p>
                </w:tc>
                <w:tc>
                  <w:tcPr>
                    <w:tcW w:w="4432" w:type="pct"/>
                    <w:hideMark/>
                  </w:tcPr>
                  <w:p w14:paraId="5438D5FD" w14:textId="77777777" w:rsidR="00440F1A" w:rsidRDefault="00440F1A" w:rsidP="00033D62">
                    <w:pPr>
                      <w:pStyle w:val="Bibliography"/>
                      <w:ind w:right="585"/>
                    </w:pPr>
                    <w:r>
                      <w:t>International Association of Risk and Compliance Professionals (IARCP), "Dodd Frank Act Text Section 1034," 2010. [Online]. Available: http://www.dodd-frank-act.us/Dodd_Frank_Act_Text_Section_1034.html. [Accessed 7 August 2017].</w:t>
                    </w:r>
                  </w:p>
                </w:tc>
              </w:tr>
              <w:tr w:rsidR="00033D62" w14:paraId="6AED5FEB" w14:textId="77777777" w:rsidTr="00033D62">
                <w:trPr>
                  <w:divId w:val="1885675922"/>
                  <w:tblCellSpacing w:w="15" w:type="dxa"/>
                </w:trPr>
                <w:tc>
                  <w:tcPr>
                    <w:tcW w:w="519" w:type="pct"/>
                    <w:hideMark/>
                  </w:tcPr>
                  <w:p w14:paraId="071EE368" w14:textId="77777777" w:rsidR="00440F1A" w:rsidRDefault="00440F1A">
                    <w:pPr>
                      <w:pStyle w:val="Bibliography"/>
                    </w:pPr>
                    <w:r>
                      <w:t xml:space="preserve">[18] </w:t>
                    </w:r>
                  </w:p>
                </w:tc>
                <w:tc>
                  <w:tcPr>
                    <w:tcW w:w="4432" w:type="pct"/>
                    <w:hideMark/>
                  </w:tcPr>
                  <w:p w14:paraId="4706CCD8" w14:textId="77777777" w:rsidR="00440F1A" w:rsidRDefault="00440F1A" w:rsidP="00033D62">
                    <w:pPr>
                      <w:pStyle w:val="Bibliography"/>
                      <w:ind w:right="585"/>
                    </w:pPr>
                    <w:r>
                      <w:t>Object Management Group (OMG), "CMMN," December 2016. [Online]. Available: http://www.omg.org/spec/CMMN/1.1/. [Accessed 7 August 2017].</w:t>
                    </w:r>
                  </w:p>
                </w:tc>
              </w:tr>
              <w:tr w:rsidR="00033D62" w14:paraId="07020872" w14:textId="77777777" w:rsidTr="00033D62">
                <w:trPr>
                  <w:divId w:val="1885675922"/>
                  <w:tblCellSpacing w:w="15" w:type="dxa"/>
                </w:trPr>
                <w:tc>
                  <w:tcPr>
                    <w:tcW w:w="519" w:type="pct"/>
                    <w:hideMark/>
                  </w:tcPr>
                  <w:p w14:paraId="2F85B854" w14:textId="77777777" w:rsidR="00440F1A" w:rsidRDefault="00440F1A">
                    <w:pPr>
                      <w:pStyle w:val="Bibliography"/>
                    </w:pPr>
                    <w:r>
                      <w:t xml:space="preserve">[19] </w:t>
                    </w:r>
                  </w:p>
                </w:tc>
                <w:tc>
                  <w:tcPr>
                    <w:tcW w:w="4432" w:type="pct"/>
                    <w:hideMark/>
                  </w:tcPr>
                  <w:p w14:paraId="37FD2F08" w14:textId="77777777" w:rsidR="00440F1A" w:rsidRDefault="00440F1A" w:rsidP="00033D62">
                    <w:pPr>
                      <w:pStyle w:val="Bibliography"/>
                      <w:ind w:right="585"/>
                    </w:pPr>
                    <w:r>
                      <w:t>International Organization for Standadization (ISO), "Information technology -- Object Management Group Architecture-Driven Modernization (ADM) -- Knowledge Discovery Meta-Model (KDM)," April 2012. [Online]. Available: https://www.iso.org/standard/32625.html. [Accessed 7 August 2017].</w:t>
                    </w:r>
                  </w:p>
                </w:tc>
              </w:tr>
              <w:tr w:rsidR="00033D62" w14:paraId="3EBCA36C" w14:textId="77777777" w:rsidTr="00033D62">
                <w:trPr>
                  <w:divId w:val="1885675922"/>
                  <w:tblCellSpacing w:w="15" w:type="dxa"/>
                </w:trPr>
                <w:tc>
                  <w:tcPr>
                    <w:tcW w:w="519" w:type="pct"/>
                    <w:hideMark/>
                  </w:tcPr>
                  <w:p w14:paraId="740ABC47" w14:textId="77777777" w:rsidR="00440F1A" w:rsidRDefault="00440F1A">
                    <w:pPr>
                      <w:pStyle w:val="Bibliography"/>
                    </w:pPr>
                    <w:r>
                      <w:t xml:space="preserve">[20] </w:t>
                    </w:r>
                  </w:p>
                </w:tc>
                <w:tc>
                  <w:tcPr>
                    <w:tcW w:w="4432" w:type="pct"/>
                    <w:hideMark/>
                  </w:tcPr>
                  <w:p w14:paraId="5AE5D8D7" w14:textId="77777777" w:rsidR="00440F1A" w:rsidRDefault="00440F1A" w:rsidP="00033D62">
                    <w:pPr>
                      <w:pStyle w:val="Bibliography"/>
                      <w:ind w:right="585"/>
                    </w:pPr>
                    <w:r>
                      <w:t>Object Management Group (OMG), "Structured Assurance Case Metamodel (SACM)," July 2017. [Online]. Available: http://www.omg.org/spec/SACM/2.0/Beta/. [Accessed 7 August 2017].</w:t>
                    </w:r>
                  </w:p>
                </w:tc>
              </w:tr>
              <w:tr w:rsidR="00033D62" w14:paraId="47718244" w14:textId="77777777" w:rsidTr="00033D62">
                <w:trPr>
                  <w:divId w:val="1885675922"/>
                  <w:tblCellSpacing w:w="15" w:type="dxa"/>
                </w:trPr>
                <w:tc>
                  <w:tcPr>
                    <w:tcW w:w="519" w:type="pct"/>
                    <w:hideMark/>
                  </w:tcPr>
                  <w:p w14:paraId="65D62E9D" w14:textId="77777777" w:rsidR="00440F1A" w:rsidRDefault="00440F1A">
                    <w:pPr>
                      <w:pStyle w:val="Bibliography"/>
                    </w:pPr>
                    <w:r>
                      <w:t xml:space="preserve">[21] </w:t>
                    </w:r>
                  </w:p>
                </w:tc>
                <w:tc>
                  <w:tcPr>
                    <w:tcW w:w="4432" w:type="pct"/>
                    <w:hideMark/>
                  </w:tcPr>
                  <w:p w14:paraId="64C728B5" w14:textId="77777777" w:rsidR="00440F1A" w:rsidRDefault="00440F1A" w:rsidP="00033D62">
                    <w:pPr>
                      <w:pStyle w:val="Bibliography"/>
                      <w:ind w:right="585"/>
                    </w:pPr>
                    <w:r>
                      <w:t>Object Management Group (OMG), "Semantics of Business Vocabulary and Business Rules," May 2017. [Online]. Available: http://www.omg.org/spec/SBVR/1.4/. [Accessed 7 August 2017].</w:t>
                    </w:r>
                  </w:p>
                </w:tc>
              </w:tr>
              <w:tr w:rsidR="00033D62" w14:paraId="769A5564" w14:textId="77777777" w:rsidTr="00033D62">
                <w:trPr>
                  <w:divId w:val="1885675922"/>
                  <w:tblCellSpacing w:w="15" w:type="dxa"/>
                </w:trPr>
                <w:tc>
                  <w:tcPr>
                    <w:tcW w:w="519" w:type="pct"/>
                    <w:hideMark/>
                  </w:tcPr>
                  <w:p w14:paraId="689F54B9" w14:textId="77777777" w:rsidR="00440F1A" w:rsidRDefault="00440F1A">
                    <w:pPr>
                      <w:pStyle w:val="Bibliography"/>
                    </w:pPr>
                    <w:r>
                      <w:t xml:space="preserve">[22] </w:t>
                    </w:r>
                  </w:p>
                </w:tc>
                <w:tc>
                  <w:tcPr>
                    <w:tcW w:w="4432" w:type="pct"/>
                    <w:hideMark/>
                  </w:tcPr>
                  <w:p w14:paraId="43823E3C" w14:textId="77777777" w:rsidR="00440F1A" w:rsidRDefault="00440F1A" w:rsidP="00033D62">
                    <w:pPr>
                      <w:pStyle w:val="Bibliography"/>
                      <w:ind w:right="585"/>
                    </w:pPr>
                    <w:r>
                      <w:t>Object Management Group (OMG), "Structured Metrics Meta-model (SMM)," April 2016. [Online]. Available: http://www.omg.org/spec/SMM/. [Accessed 7 August 2017].</w:t>
                    </w:r>
                  </w:p>
                </w:tc>
              </w:tr>
              <w:tr w:rsidR="00033D62" w14:paraId="26E6F17B" w14:textId="77777777" w:rsidTr="00033D62">
                <w:trPr>
                  <w:divId w:val="1885675922"/>
                  <w:tblCellSpacing w:w="15" w:type="dxa"/>
                </w:trPr>
                <w:tc>
                  <w:tcPr>
                    <w:tcW w:w="519" w:type="pct"/>
                    <w:hideMark/>
                  </w:tcPr>
                  <w:p w14:paraId="19CAD61D" w14:textId="77777777" w:rsidR="00440F1A" w:rsidRDefault="00440F1A">
                    <w:pPr>
                      <w:pStyle w:val="Bibliography"/>
                    </w:pPr>
                    <w:r>
                      <w:t xml:space="preserve">[23] </w:t>
                    </w:r>
                  </w:p>
                </w:tc>
                <w:tc>
                  <w:tcPr>
                    <w:tcW w:w="4432" w:type="pct"/>
                    <w:hideMark/>
                  </w:tcPr>
                  <w:p w14:paraId="1584E8E2" w14:textId="77777777" w:rsidR="00440F1A" w:rsidRDefault="00440F1A" w:rsidP="00033D62">
                    <w:pPr>
                      <w:pStyle w:val="Bibliography"/>
                      <w:ind w:right="585"/>
                    </w:pPr>
                    <w:r>
                      <w:t>National Insttute os Standards and Technology (NIST), "Securoty Content Automation Protocol (SCAP)," 27 July 2010. [Online]. Available: https://scap.nist.gov/publications/index.html. [Accessed 7 August 2017].</w:t>
                    </w:r>
                  </w:p>
                </w:tc>
              </w:tr>
              <w:tr w:rsidR="00033D62" w14:paraId="53BF0C2C" w14:textId="77777777" w:rsidTr="00033D62">
                <w:trPr>
                  <w:divId w:val="1885675922"/>
                  <w:tblCellSpacing w:w="15" w:type="dxa"/>
                </w:trPr>
                <w:tc>
                  <w:tcPr>
                    <w:tcW w:w="519" w:type="pct"/>
                    <w:hideMark/>
                  </w:tcPr>
                  <w:p w14:paraId="04CACB30" w14:textId="77777777" w:rsidR="00440F1A" w:rsidRDefault="00440F1A">
                    <w:pPr>
                      <w:pStyle w:val="Bibliography"/>
                    </w:pPr>
                    <w:r>
                      <w:t xml:space="preserve">[24] </w:t>
                    </w:r>
                  </w:p>
                </w:tc>
                <w:tc>
                  <w:tcPr>
                    <w:tcW w:w="4432" w:type="pct"/>
                    <w:hideMark/>
                  </w:tcPr>
                  <w:p w14:paraId="72E19932" w14:textId="77777777" w:rsidR="00440F1A" w:rsidRDefault="00440F1A" w:rsidP="00033D62">
                    <w:pPr>
                      <w:pStyle w:val="Bibliography"/>
                      <w:ind w:right="585"/>
                    </w:pPr>
                    <w:r>
                      <w:t xml:space="preserve">nternational Standards Organization (ISO), "The ISO/IEC 25000 series of standards," [Online]. Available: </w:t>
                    </w:r>
                    <w:r>
                      <w:lastRenderedPageBreak/>
                      <w:t>http://iso25000.com/index.php/en/iso-25000-standards?limit=4&amp;start=4. [Accessed 4 August 2017].</w:t>
                    </w:r>
                  </w:p>
                </w:tc>
              </w:tr>
              <w:tr w:rsidR="00033D62" w14:paraId="502C62DC" w14:textId="77777777" w:rsidTr="00033D62">
                <w:trPr>
                  <w:divId w:val="1885675922"/>
                  <w:tblCellSpacing w:w="15" w:type="dxa"/>
                </w:trPr>
                <w:tc>
                  <w:tcPr>
                    <w:tcW w:w="519" w:type="pct"/>
                    <w:hideMark/>
                  </w:tcPr>
                  <w:p w14:paraId="6342DB4F" w14:textId="77777777" w:rsidR="00440F1A" w:rsidRDefault="00440F1A">
                    <w:pPr>
                      <w:pStyle w:val="Bibliography"/>
                    </w:pPr>
                    <w:r>
                      <w:lastRenderedPageBreak/>
                      <w:t xml:space="preserve">[25] </w:t>
                    </w:r>
                  </w:p>
                </w:tc>
                <w:tc>
                  <w:tcPr>
                    <w:tcW w:w="4432" w:type="pct"/>
                    <w:hideMark/>
                  </w:tcPr>
                  <w:p w14:paraId="16E4520C" w14:textId="77777777" w:rsidR="00440F1A" w:rsidRDefault="00440F1A" w:rsidP="00033D62">
                    <w:pPr>
                      <w:pStyle w:val="Bibliography"/>
                      <w:ind w:right="585"/>
                    </w:pPr>
                    <w:r>
                      <w:t>Constortium for IT SoftwareQuality (CISQ), "Constortium for IT SoftwareQuality (CISQ)," [Online]. Available: http://it-cisq.org/. [Accessed 17 August 2017].</w:t>
                    </w:r>
                  </w:p>
                </w:tc>
              </w:tr>
              <w:tr w:rsidR="00033D62" w14:paraId="31AC8081" w14:textId="77777777" w:rsidTr="00033D62">
                <w:trPr>
                  <w:divId w:val="1885675922"/>
                  <w:tblCellSpacing w:w="15" w:type="dxa"/>
                </w:trPr>
                <w:tc>
                  <w:tcPr>
                    <w:tcW w:w="519" w:type="pct"/>
                    <w:hideMark/>
                  </w:tcPr>
                  <w:p w14:paraId="51D97D38" w14:textId="77777777" w:rsidR="00440F1A" w:rsidRDefault="00440F1A">
                    <w:pPr>
                      <w:pStyle w:val="Bibliography"/>
                    </w:pPr>
                    <w:r>
                      <w:t xml:space="preserve">[26] </w:t>
                    </w:r>
                  </w:p>
                </w:tc>
                <w:tc>
                  <w:tcPr>
                    <w:tcW w:w="4432" w:type="pct"/>
                    <w:hideMark/>
                  </w:tcPr>
                  <w:p w14:paraId="1FA5AB62" w14:textId="77777777" w:rsidR="00440F1A" w:rsidRDefault="00440F1A" w:rsidP="00033D62">
                    <w:pPr>
                      <w:pStyle w:val="Bibliography"/>
                      <w:ind w:right="585"/>
                    </w:pPr>
                    <w:r>
                      <w:t>International Organization for Standardization (ISO), June 2016. [Online]. Available: https://www.iso.org/standard/35747.html. [Accessed 17 August 2017].</w:t>
                    </w:r>
                  </w:p>
                </w:tc>
              </w:tr>
              <w:tr w:rsidR="00033D62" w14:paraId="7564D1BB" w14:textId="77777777" w:rsidTr="00033D62">
                <w:trPr>
                  <w:divId w:val="1885675922"/>
                  <w:tblCellSpacing w:w="15" w:type="dxa"/>
                </w:trPr>
                <w:tc>
                  <w:tcPr>
                    <w:tcW w:w="519" w:type="pct"/>
                    <w:hideMark/>
                  </w:tcPr>
                  <w:p w14:paraId="41CAADA7" w14:textId="77777777" w:rsidR="00440F1A" w:rsidRDefault="00440F1A">
                    <w:pPr>
                      <w:pStyle w:val="Bibliography"/>
                    </w:pPr>
                    <w:r>
                      <w:t xml:space="preserve">[27] </w:t>
                    </w:r>
                  </w:p>
                </w:tc>
                <w:tc>
                  <w:tcPr>
                    <w:tcW w:w="4432" w:type="pct"/>
                    <w:hideMark/>
                  </w:tcPr>
                  <w:p w14:paraId="1774C2E0" w14:textId="77777777" w:rsidR="00440F1A" w:rsidRDefault="00440F1A" w:rsidP="00033D62">
                    <w:pPr>
                      <w:pStyle w:val="Bibliography"/>
                      <w:ind w:right="585"/>
                    </w:pPr>
                    <w:r>
                      <w:t>B. S. J. S. A. Curtis, "CAST Report on Application Software Health 2011/2012 (C RASH)," CAST, New York, 2012.</w:t>
                    </w:r>
                  </w:p>
                </w:tc>
              </w:tr>
              <w:tr w:rsidR="00033D62" w14:paraId="1B11F8B3" w14:textId="77777777" w:rsidTr="00033D62">
                <w:trPr>
                  <w:divId w:val="1885675922"/>
                  <w:tblCellSpacing w:w="15" w:type="dxa"/>
                </w:trPr>
                <w:tc>
                  <w:tcPr>
                    <w:tcW w:w="519" w:type="pct"/>
                    <w:hideMark/>
                  </w:tcPr>
                  <w:p w14:paraId="37CEE247" w14:textId="77777777" w:rsidR="00440F1A" w:rsidRDefault="00440F1A">
                    <w:pPr>
                      <w:pStyle w:val="Bibliography"/>
                    </w:pPr>
                    <w:r>
                      <w:t xml:space="preserve">[28] </w:t>
                    </w:r>
                  </w:p>
                </w:tc>
                <w:tc>
                  <w:tcPr>
                    <w:tcW w:w="4432" w:type="pct"/>
                    <w:hideMark/>
                  </w:tcPr>
                  <w:p w14:paraId="16CB94A3" w14:textId="77777777" w:rsidR="00440F1A" w:rsidRDefault="00440F1A" w:rsidP="00033D62">
                    <w:pPr>
                      <w:pStyle w:val="Bibliography"/>
                      <w:ind w:right="585"/>
                    </w:pPr>
                    <w:r>
                      <w:t>C. &amp;. B. O. Jones, "Economics of Software Quality," Addison‐Wesley, Boston, 2012.</w:t>
                    </w:r>
                  </w:p>
                </w:tc>
              </w:tr>
              <w:tr w:rsidR="00033D62" w14:paraId="12ABA133" w14:textId="77777777" w:rsidTr="00033D62">
                <w:trPr>
                  <w:divId w:val="1885675922"/>
                  <w:tblCellSpacing w:w="15" w:type="dxa"/>
                </w:trPr>
                <w:tc>
                  <w:tcPr>
                    <w:tcW w:w="519" w:type="pct"/>
                    <w:hideMark/>
                  </w:tcPr>
                  <w:p w14:paraId="1B7EA972" w14:textId="77777777" w:rsidR="00440F1A" w:rsidRDefault="00440F1A">
                    <w:pPr>
                      <w:pStyle w:val="Bibliography"/>
                    </w:pPr>
                    <w:r>
                      <w:t xml:space="preserve">[29] </w:t>
                    </w:r>
                  </w:p>
                </w:tc>
                <w:tc>
                  <w:tcPr>
                    <w:tcW w:w="4432" w:type="pct"/>
                    <w:hideMark/>
                  </w:tcPr>
                  <w:p w14:paraId="653739A7" w14:textId="77777777" w:rsidR="00440F1A" w:rsidRDefault="00440F1A" w:rsidP="00033D62">
                    <w:pPr>
                      <w:pStyle w:val="Bibliography"/>
                      <w:ind w:right="585"/>
                    </w:pPr>
                    <w:r>
                      <w:t>e. a. Li, "Characteristics of multiple component defects and architectural hotspots: A large . system c ase study.," Empirical Software Engineering, 2011.</w:t>
                    </w:r>
                  </w:p>
                </w:tc>
              </w:tr>
              <w:tr w:rsidR="00033D62" w14:paraId="14FB96C6" w14:textId="77777777" w:rsidTr="00033D62">
                <w:trPr>
                  <w:divId w:val="1885675922"/>
                  <w:tblCellSpacing w:w="15" w:type="dxa"/>
                </w:trPr>
                <w:tc>
                  <w:tcPr>
                    <w:tcW w:w="519" w:type="pct"/>
                    <w:hideMark/>
                  </w:tcPr>
                  <w:p w14:paraId="5D53D9B9" w14:textId="77777777" w:rsidR="00440F1A" w:rsidRDefault="00440F1A">
                    <w:pPr>
                      <w:pStyle w:val="Bibliography"/>
                    </w:pPr>
                    <w:r>
                      <w:t xml:space="preserve">[30] </w:t>
                    </w:r>
                  </w:p>
                </w:tc>
                <w:tc>
                  <w:tcPr>
                    <w:tcW w:w="4432" w:type="pct"/>
                    <w:hideMark/>
                  </w:tcPr>
                  <w:p w14:paraId="74D470E2" w14:textId="77777777" w:rsidR="00440F1A" w:rsidRDefault="00440F1A" w:rsidP="00033D62">
                    <w:pPr>
                      <w:pStyle w:val="Bibliography"/>
                      <w:ind w:right="585"/>
                    </w:pPr>
                    <w:r>
                      <w:t>M. e. a. Leszak, "A case study of root cause defect analysis. Proceedings of the 22nd Conference on Software Engineering," IEEE Computer Society, Los Alamitos, CA, 2000.</w:t>
                    </w:r>
                  </w:p>
                </w:tc>
              </w:tr>
              <w:tr w:rsidR="00033D62" w14:paraId="2D3D5A0A" w14:textId="77777777" w:rsidTr="00033D62">
                <w:trPr>
                  <w:divId w:val="1885675922"/>
                  <w:tblCellSpacing w:w="15" w:type="dxa"/>
                </w:trPr>
                <w:tc>
                  <w:tcPr>
                    <w:tcW w:w="519" w:type="pct"/>
                    <w:hideMark/>
                  </w:tcPr>
                  <w:p w14:paraId="12D3E966" w14:textId="77777777" w:rsidR="00440F1A" w:rsidRDefault="00440F1A">
                    <w:pPr>
                      <w:pStyle w:val="Bibliography"/>
                    </w:pPr>
                    <w:r>
                      <w:t xml:space="preserve">[31] </w:t>
                    </w:r>
                  </w:p>
                </w:tc>
                <w:tc>
                  <w:tcPr>
                    <w:tcW w:w="4432" w:type="pct"/>
                    <w:hideMark/>
                  </w:tcPr>
                  <w:p w14:paraId="66AD9BC2" w14:textId="77777777" w:rsidR="00440F1A" w:rsidRDefault="00440F1A" w:rsidP="00033D62">
                    <w:pPr>
                      <w:pStyle w:val="Bibliography"/>
                      <w:ind w:right="585"/>
                    </w:pPr>
                    <w:r>
                      <w:t>J. M. W. Kristiansen, "Software Defect Analysis: An Empirical Study of Causes and Costs in the Information Technology Industry," Institutt for datateknikk og informasjonsvitenskap, 2010.</w:t>
                    </w:r>
                  </w:p>
                </w:tc>
              </w:tr>
              <w:tr w:rsidR="00033D62" w14:paraId="06B21F52" w14:textId="77777777" w:rsidTr="00033D62">
                <w:trPr>
                  <w:divId w:val="1885675922"/>
                  <w:tblCellSpacing w:w="15" w:type="dxa"/>
                </w:trPr>
                <w:tc>
                  <w:tcPr>
                    <w:tcW w:w="519" w:type="pct"/>
                    <w:hideMark/>
                  </w:tcPr>
                  <w:p w14:paraId="25B3EF13" w14:textId="77777777" w:rsidR="00440F1A" w:rsidRDefault="00440F1A">
                    <w:pPr>
                      <w:pStyle w:val="Bibliography"/>
                    </w:pPr>
                    <w:r>
                      <w:t xml:space="preserve">[32] </w:t>
                    </w:r>
                  </w:p>
                </w:tc>
                <w:tc>
                  <w:tcPr>
                    <w:tcW w:w="4432" w:type="pct"/>
                    <w:hideMark/>
                  </w:tcPr>
                  <w:p w14:paraId="02E783A6" w14:textId="77777777" w:rsidR="00440F1A" w:rsidRDefault="00440F1A" w:rsidP="00033D62">
                    <w:pPr>
                      <w:pStyle w:val="Bibliography"/>
                      <w:ind w:right="585"/>
                    </w:pPr>
                    <w:r>
                      <w:t>D. Spinellis, "Code Quality," Addison-Welsley, Boston, 2006.</w:t>
                    </w:r>
                  </w:p>
                </w:tc>
              </w:tr>
              <w:tr w:rsidR="00033D62" w14:paraId="56C27ED8" w14:textId="77777777" w:rsidTr="00033D62">
                <w:trPr>
                  <w:divId w:val="1885675922"/>
                  <w:tblCellSpacing w:w="15" w:type="dxa"/>
                </w:trPr>
                <w:tc>
                  <w:tcPr>
                    <w:tcW w:w="519" w:type="pct"/>
                    <w:hideMark/>
                  </w:tcPr>
                  <w:p w14:paraId="7A68401D" w14:textId="77777777" w:rsidR="00440F1A" w:rsidRDefault="00440F1A">
                    <w:pPr>
                      <w:pStyle w:val="Bibliography"/>
                    </w:pPr>
                    <w:r>
                      <w:t xml:space="preserve">[33] </w:t>
                    </w:r>
                  </w:p>
                </w:tc>
                <w:tc>
                  <w:tcPr>
                    <w:tcW w:w="4432" w:type="pct"/>
                    <w:hideMark/>
                  </w:tcPr>
                  <w:p w14:paraId="0C7099A1" w14:textId="77777777" w:rsidR="00440F1A" w:rsidRDefault="00440F1A" w:rsidP="00033D62">
                    <w:pPr>
                      <w:pStyle w:val="Bibliography"/>
                      <w:ind w:right="585"/>
                    </w:pPr>
                    <w:r>
                      <w:t>M. Nygard, "Release It! Design and Deploy Production Ready Software," Pragmatic Bookshelf, Raleigh, NC.</w:t>
                    </w:r>
                  </w:p>
                </w:tc>
              </w:tr>
              <w:tr w:rsidR="00033D62" w14:paraId="449ABBB5" w14:textId="77777777" w:rsidTr="00033D62">
                <w:trPr>
                  <w:divId w:val="1885675922"/>
                  <w:tblCellSpacing w:w="15" w:type="dxa"/>
                </w:trPr>
                <w:tc>
                  <w:tcPr>
                    <w:tcW w:w="519" w:type="pct"/>
                    <w:hideMark/>
                  </w:tcPr>
                  <w:p w14:paraId="7E88F7A3" w14:textId="77777777" w:rsidR="00440F1A" w:rsidRDefault="00440F1A">
                    <w:pPr>
                      <w:pStyle w:val="Bibliography"/>
                    </w:pPr>
                    <w:r>
                      <w:t xml:space="preserve">[34] </w:t>
                    </w:r>
                  </w:p>
                </w:tc>
                <w:tc>
                  <w:tcPr>
                    <w:tcW w:w="4432" w:type="pct"/>
                    <w:hideMark/>
                  </w:tcPr>
                  <w:p w14:paraId="679119E1" w14:textId="77777777" w:rsidR="00440F1A" w:rsidRDefault="00440F1A" w:rsidP="00033D62">
                    <w:pPr>
                      <w:pStyle w:val="Bibliography"/>
                      <w:ind w:right="585"/>
                    </w:pPr>
                    <w:r>
                      <w:t>Internet Engineering Task Force (IETF), "Transmission Control Protocol," September 1981. [Online]. Available: https://tools.ietf.org/html/rfc793. [Accessed 8 August 2017].</w:t>
                    </w:r>
                  </w:p>
                </w:tc>
              </w:tr>
              <w:tr w:rsidR="00033D62" w14:paraId="5D6275BF" w14:textId="77777777" w:rsidTr="00033D62">
                <w:trPr>
                  <w:divId w:val="1885675922"/>
                  <w:tblCellSpacing w:w="15" w:type="dxa"/>
                </w:trPr>
                <w:tc>
                  <w:tcPr>
                    <w:tcW w:w="519" w:type="pct"/>
                    <w:hideMark/>
                  </w:tcPr>
                  <w:p w14:paraId="7F1FE8F7" w14:textId="77777777" w:rsidR="00440F1A" w:rsidRDefault="00440F1A">
                    <w:pPr>
                      <w:pStyle w:val="Bibliography"/>
                    </w:pPr>
                    <w:r>
                      <w:t xml:space="preserve">[35] </w:t>
                    </w:r>
                  </w:p>
                </w:tc>
                <w:tc>
                  <w:tcPr>
                    <w:tcW w:w="4432" w:type="pct"/>
                    <w:hideMark/>
                  </w:tcPr>
                  <w:p w14:paraId="0639403F" w14:textId="77777777" w:rsidR="00440F1A" w:rsidRDefault="00440F1A" w:rsidP="00033D62">
                    <w:pPr>
                      <w:pStyle w:val="Bibliography"/>
                      <w:ind w:right="585"/>
                    </w:pPr>
                    <w:r>
                      <w:t>Internet Engineering Task Force (IETF), "Internet Protocol," September 1981. [Online]. Available: https://tools.ietf.org/html/rfc791. [Accessed 8 August 2017].</w:t>
                    </w:r>
                  </w:p>
                </w:tc>
              </w:tr>
              <w:tr w:rsidR="00033D62" w14:paraId="19518876" w14:textId="77777777" w:rsidTr="00033D62">
                <w:trPr>
                  <w:divId w:val="1885675922"/>
                  <w:tblCellSpacing w:w="15" w:type="dxa"/>
                </w:trPr>
                <w:tc>
                  <w:tcPr>
                    <w:tcW w:w="519" w:type="pct"/>
                    <w:hideMark/>
                  </w:tcPr>
                  <w:p w14:paraId="254BF775" w14:textId="77777777" w:rsidR="00440F1A" w:rsidRDefault="00440F1A">
                    <w:pPr>
                      <w:pStyle w:val="Bibliography"/>
                    </w:pPr>
                    <w:r>
                      <w:t xml:space="preserve">[36] </w:t>
                    </w:r>
                  </w:p>
                </w:tc>
                <w:tc>
                  <w:tcPr>
                    <w:tcW w:w="4432" w:type="pct"/>
                    <w:hideMark/>
                  </w:tcPr>
                  <w:p w14:paraId="6E60F986" w14:textId="77777777" w:rsidR="00440F1A" w:rsidRDefault="00440F1A" w:rsidP="00033D62">
                    <w:pPr>
                      <w:pStyle w:val="Bibliography"/>
                      <w:ind w:right="585"/>
                    </w:pPr>
                    <w:r>
                      <w:t>Internet Engineering Task Force (IETF), "Internet Protocol, Version 6 (IPv6) Specification," December 1998. [Online]. Available: https://tools.ietf.org/html/rfc2460. [Accessed 8 August 2017].</w:t>
                    </w:r>
                  </w:p>
                </w:tc>
              </w:tr>
              <w:tr w:rsidR="00033D62" w14:paraId="0719892A" w14:textId="77777777" w:rsidTr="00033D62">
                <w:trPr>
                  <w:divId w:val="1885675922"/>
                  <w:tblCellSpacing w:w="15" w:type="dxa"/>
                </w:trPr>
                <w:tc>
                  <w:tcPr>
                    <w:tcW w:w="519" w:type="pct"/>
                    <w:hideMark/>
                  </w:tcPr>
                  <w:p w14:paraId="67ECD73A" w14:textId="77777777" w:rsidR="00440F1A" w:rsidRDefault="00440F1A">
                    <w:pPr>
                      <w:pStyle w:val="Bibliography"/>
                    </w:pPr>
                    <w:r>
                      <w:t xml:space="preserve">[37] </w:t>
                    </w:r>
                  </w:p>
                </w:tc>
                <w:tc>
                  <w:tcPr>
                    <w:tcW w:w="4432" w:type="pct"/>
                    <w:hideMark/>
                  </w:tcPr>
                  <w:p w14:paraId="0409CD67" w14:textId="77777777" w:rsidR="00440F1A" w:rsidRDefault="00440F1A" w:rsidP="00033D62">
                    <w:pPr>
                      <w:pStyle w:val="Bibliography"/>
                      <w:ind w:right="585"/>
                    </w:pPr>
                    <w:r>
                      <w:t>Internet Engineering Task Force (IETF), "User Datagram Protocol," 28 August 1980. [Online]. Available: https://tools.ietf.org/html/rfc768. [Accessed 8 AUgust 2017].</w:t>
                    </w:r>
                  </w:p>
                </w:tc>
              </w:tr>
              <w:tr w:rsidR="00033D62" w14:paraId="7CB0DC74" w14:textId="77777777" w:rsidTr="00033D62">
                <w:trPr>
                  <w:divId w:val="1885675922"/>
                  <w:tblCellSpacing w:w="15" w:type="dxa"/>
                </w:trPr>
                <w:tc>
                  <w:tcPr>
                    <w:tcW w:w="519" w:type="pct"/>
                    <w:hideMark/>
                  </w:tcPr>
                  <w:p w14:paraId="79AFD231" w14:textId="77777777" w:rsidR="00440F1A" w:rsidRDefault="00440F1A">
                    <w:pPr>
                      <w:pStyle w:val="Bibliography"/>
                    </w:pPr>
                    <w:r>
                      <w:t xml:space="preserve">[38] </w:t>
                    </w:r>
                  </w:p>
                </w:tc>
                <w:tc>
                  <w:tcPr>
                    <w:tcW w:w="4432" w:type="pct"/>
                    <w:hideMark/>
                  </w:tcPr>
                  <w:p w14:paraId="691F9C02" w14:textId="77777777" w:rsidR="00440F1A" w:rsidRDefault="00440F1A" w:rsidP="00033D62">
                    <w:pPr>
                      <w:pStyle w:val="Bibliography"/>
                      <w:ind w:right="585"/>
                    </w:pPr>
                    <w:r>
                      <w:t>Internet Engineering Task Force (IETF), "Host Extensions for IP Multicasting," August 1989. [Online]. Available: https://tools.ietf.org/html/rfc1112. [Accessed 8 August 2017].</w:t>
                    </w:r>
                  </w:p>
                </w:tc>
              </w:tr>
              <w:tr w:rsidR="00033D62" w14:paraId="7704BAF0" w14:textId="77777777" w:rsidTr="00033D62">
                <w:trPr>
                  <w:divId w:val="1885675922"/>
                  <w:tblCellSpacing w:w="15" w:type="dxa"/>
                </w:trPr>
                <w:tc>
                  <w:tcPr>
                    <w:tcW w:w="519" w:type="pct"/>
                    <w:hideMark/>
                  </w:tcPr>
                  <w:p w14:paraId="28064547" w14:textId="77777777" w:rsidR="00440F1A" w:rsidRDefault="00440F1A">
                    <w:pPr>
                      <w:pStyle w:val="Bibliography"/>
                    </w:pPr>
                    <w:r>
                      <w:lastRenderedPageBreak/>
                      <w:t xml:space="preserve">[39] </w:t>
                    </w:r>
                  </w:p>
                </w:tc>
                <w:tc>
                  <w:tcPr>
                    <w:tcW w:w="4432" w:type="pct"/>
                    <w:hideMark/>
                  </w:tcPr>
                  <w:p w14:paraId="139C8771" w14:textId="77777777" w:rsidR="00440F1A" w:rsidRDefault="00440F1A" w:rsidP="00033D62">
                    <w:pPr>
                      <w:pStyle w:val="Bibliography"/>
                      <w:ind w:right="585"/>
                    </w:pPr>
                    <w:r>
                      <w:t>M. B. a. R. H. Krawczyk, "HMAC: Keyed-Hashing for Message Authentication," February 1997. [Online]. Available: https://tools.ietf.org/html/rfc2104. [Accessed 6 August 2017].</w:t>
                    </w:r>
                  </w:p>
                </w:tc>
              </w:tr>
              <w:tr w:rsidR="00033D62" w14:paraId="797A0B66" w14:textId="77777777" w:rsidTr="00033D62">
                <w:trPr>
                  <w:divId w:val="1885675922"/>
                  <w:tblCellSpacing w:w="15" w:type="dxa"/>
                </w:trPr>
                <w:tc>
                  <w:tcPr>
                    <w:tcW w:w="519" w:type="pct"/>
                    <w:hideMark/>
                  </w:tcPr>
                  <w:p w14:paraId="0B846E92" w14:textId="77777777" w:rsidR="00440F1A" w:rsidRDefault="00440F1A">
                    <w:pPr>
                      <w:pStyle w:val="Bibliography"/>
                    </w:pPr>
                    <w:r>
                      <w:t xml:space="preserve">[40] </w:t>
                    </w:r>
                  </w:p>
                </w:tc>
                <w:tc>
                  <w:tcPr>
                    <w:tcW w:w="4432" w:type="pct"/>
                    <w:hideMark/>
                  </w:tcPr>
                  <w:p w14:paraId="7292815F" w14:textId="77777777" w:rsidR="00440F1A" w:rsidRDefault="00440F1A" w:rsidP="00033D62">
                    <w:pPr>
                      <w:pStyle w:val="Bibliography"/>
                      <w:ind w:right="585"/>
                    </w:pPr>
                    <w:r>
                      <w:t>National Institute of Standards and Technology (NIST), "Digital Signature Standard (DSS)," July 2013. [Online]. Available: http://nvlpubs.nist.gov/nistpubs/FIPS/NIST.FIPS.186-4.pdf. [Accessed 10 August 2017].</w:t>
                    </w:r>
                  </w:p>
                </w:tc>
              </w:tr>
              <w:tr w:rsidR="00033D62" w14:paraId="698EBD50" w14:textId="77777777" w:rsidTr="00033D62">
                <w:trPr>
                  <w:divId w:val="1885675922"/>
                  <w:tblCellSpacing w:w="15" w:type="dxa"/>
                </w:trPr>
                <w:tc>
                  <w:tcPr>
                    <w:tcW w:w="519" w:type="pct"/>
                    <w:hideMark/>
                  </w:tcPr>
                  <w:p w14:paraId="5A144BDA" w14:textId="77777777" w:rsidR="00440F1A" w:rsidRDefault="00440F1A">
                    <w:pPr>
                      <w:pStyle w:val="Bibliography"/>
                    </w:pPr>
                    <w:r>
                      <w:t xml:space="preserve">[41] </w:t>
                    </w:r>
                  </w:p>
                </w:tc>
                <w:tc>
                  <w:tcPr>
                    <w:tcW w:w="4432" w:type="pct"/>
                    <w:hideMark/>
                  </w:tcPr>
                  <w:p w14:paraId="57AED784" w14:textId="77777777" w:rsidR="00440F1A" w:rsidRDefault="00440F1A" w:rsidP="00033D62">
                    <w:pPr>
                      <w:pStyle w:val="Bibliography"/>
                      <w:ind w:right="585"/>
                    </w:pPr>
                    <w:r>
                      <w:t>B. Kaliski, "PKCS #7: Cryptographic Message Syntax," March 1998. [Online]. Available: https://tools.ietf.org/html/rfc2315. [Accessed 2017 August 2017].</w:t>
                    </w:r>
                  </w:p>
                </w:tc>
              </w:tr>
              <w:tr w:rsidR="00033D62" w14:paraId="1FDCB4FD" w14:textId="77777777" w:rsidTr="00033D62">
                <w:trPr>
                  <w:divId w:val="1885675922"/>
                  <w:tblCellSpacing w:w="15" w:type="dxa"/>
                </w:trPr>
                <w:tc>
                  <w:tcPr>
                    <w:tcW w:w="519" w:type="pct"/>
                    <w:hideMark/>
                  </w:tcPr>
                  <w:p w14:paraId="2401A884" w14:textId="77777777" w:rsidR="00440F1A" w:rsidRDefault="00440F1A">
                    <w:pPr>
                      <w:pStyle w:val="Bibliography"/>
                    </w:pPr>
                    <w:r>
                      <w:t xml:space="preserve">[42] </w:t>
                    </w:r>
                  </w:p>
                </w:tc>
                <w:tc>
                  <w:tcPr>
                    <w:tcW w:w="4432" w:type="pct"/>
                    <w:hideMark/>
                  </w:tcPr>
                  <w:p w14:paraId="6EAA8C7E" w14:textId="77777777" w:rsidR="00440F1A" w:rsidRDefault="00440F1A" w:rsidP="00033D62">
                    <w:pPr>
                      <w:pStyle w:val="Bibliography"/>
                      <w:ind w:right="585"/>
                    </w:pPr>
                    <w:r>
                      <w:t>B. K. J. Jonsson, "Public-Key Cryptography Standards (PKCS) #1: RSA Cryptography Specifications," RSA Laboratories, February 2003. [Online]. Available: https://www.ietf.org/rfc/rfc3447.txt. [Accessed 6 August 2017].</w:t>
                    </w:r>
                  </w:p>
                </w:tc>
              </w:tr>
              <w:tr w:rsidR="00033D62" w14:paraId="19771332" w14:textId="77777777" w:rsidTr="00033D62">
                <w:trPr>
                  <w:divId w:val="1885675922"/>
                  <w:tblCellSpacing w:w="15" w:type="dxa"/>
                </w:trPr>
                <w:tc>
                  <w:tcPr>
                    <w:tcW w:w="519" w:type="pct"/>
                    <w:hideMark/>
                  </w:tcPr>
                  <w:p w14:paraId="71180115" w14:textId="77777777" w:rsidR="00440F1A" w:rsidRDefault="00440F1A">
                    <w:pPr>
                      <w:pStyle w:val="Bibliography"/>
                    </w:pPr>
                    <w:r>
                      <w:t xml:space="preserve">[43] </w:t>
                    </w:r>
                  </w:p>
                </w:tc>
                <w:tc>
                  <w:tcPr>
                    <w:tcW w:w="4432" w:type="pct"/>
                    <w:hideMark/>
                  </w:tcPr>
                  <w:p w14:paraId="40EE8527" w14:textId="77777777" w:rsidR="00440F1A" w:rsidRDefault="00440F1A" w:rsidP="00033D62">
                    <w:pPr>
                      <w:pStyle w:val="Bibliography"/>
                      <w:ind w:right="585"/>
                    </w:pPr>
                    <w:r>
                      <w:t>Security Services Technical Committee of OASIS, "OASIS Securoty Services (SAML) TC," 1 May 2012. [Online]. Available: https://www.oasis-open.org/committees/tc_home.php?wg_abbrev=security. [Accessed 8 August 2017].</w:t>
                    </w:r>
                  </w:p>
                </w:tc>
              </w:tr>
              <w:tr w:rsidR="00033D62" w14:paraId="2AE38670" w14:textId="77777777" w:rsidTr="00033D62">
                <w:trPr>
                  <w:divId w:val="1885675922"/>
                  <w:tblCellSpacing w:w="15" w:type="dxa"/>
                </w:trPr>
                <w:tc>
                  <w:tcPr>
                    <w:tcW w:w="519" w:type="pct"/>
                    <w:hideMark/>
                  </w:tcPr>
                  <w:p w14:paraId="08281978" w14:textId="77777777" w:rsidR="00440F1A" w:rsidRDefault="00440F1A">
                    <w:pPr>
                      <w:pStyle w:val="Bibliography"/>
                    </w:pPr>
                    <w:r>
                      <w:t xml:space="preserve">[44] </w:t>
                    </w:r>
                  </w:p>
                </w:tc>
                <w:tc>
                  <w:tcPr>
                    <w:tcW w:w="4432" w:type="pct"/>
                    <w:hideMark/>
                  </w:tcPr>
                  <w:p w14:paraId="0565BBD5" w14:textId="77777777" w:rsidR="00440F1A" w:rsidRDefault="00440F1A" w:rsidP="00033D62">
                    <w:pPr>
                      <w:pStyle w:val="Bibliography"/>
                      <w:ind w:right="585"/>
                    </w:pPr>
                    <w:r>
                      <w:t>Oasis-Open.org, "A Brief Introduction to XACML," 14 March 2003. [Online]. Available: https://www.oasis-open.org/committees/download.php/2713/Brief_Introduction_to_XACML.html. [Accessed 8 August 2017].</w:t>
                    </w:r>
                  </w:p>
                </w:tc>
              </w:tr>
              <w:tr w:rsidR="00033D62" w14:paraId="5C7014F4" w14:textId="77777777" w:rsidTr="00033D62">
                <w:trPr>
                  <w:divId w:val="1885675922"/>
                  <w:tblCellSpacing w:w="15" w:type="dxa"/>
                </w:trPr>
                <w:tc>
                  <w:tcPr>
                    <w:tcW w:w="519" w:type="pct"/>
                    <w:hideMark/>
                  </w:tcPr>
                  <w:p w14:paraId="75A94908" w14:textId="77777777" w:rsidR="00440F1A" w:rsidRDefault="00440F1A">
                    <w:pPr>
                      <w:pStyle w:val="Bibliography"/>
                    </w:pPr>
                    <w:r>
                      <w:t xml:space="preserve">[45] </w:t>
                    </w:r>
                  </w:p>
                </w:tc>
                <w:tc>
                  <w:tcPr>
                    <w:tcW w:w="4432" w:type="pct"/>
                    <w:hideMark/>
                  </w:tcPr>
                  <w:p w14:paraId="7A63A9A5" w14:textId="77777777" w:rsidR="00440F1A" w:rsidRDefault="00440F1A" w:rsidP="00033D62">
                    <w:pPr>
                      <w:pStyle w:val="Bibliography"/>
                      <w:ind w:right="585"/>
                    </w:pPr>
                    <w:r>
                      <w:t>OASIS, "OASIS eXtensible Access Control Markup Language (XACML) TC," 22 January 2-13. [Online]. Available: http://docs.oasis-open.org/xacml/3.0/xacml-3.0-core-spec-os-en.pdf. [Accessed 8 August 2017].</w:t>
                    </w:r>
                  </w:p>
                </w:tc>
              </w:tr>
              <w:tr w:rsidR="00033D62" w14:paraId="51ED8DA3" w14:textId="77777777" w:rsidTr="00033D62">
                <w:trPr>
                  <w:divId w:val="1885675922"/>
                  <w:tblCellSpacing w:w="15" w:type="dxa"/>
                </w:trPr>
                <w:tc>
                  <w:tcPr>
                    <w:tcW w:w="519" w:type="pct"/>
                    <w:hideMark/>
                  </w:tcPr>
                  <w:p w14:paraId="52E0B1C7" w14:textId="77777777" w:rsidR="00440F1A" w:rsidRDefault="00440F1A">
                    <w:pPr>
                      <w:pStyle w:val="Bibliography"/>
                    </w:pPr>
                    <w:r>
                      <w:t xml:space="preserve">[46] </w:t>
                    </w:r>
                  </w:p>
                </w:tc>
                <w:tc>
                  <w:tcPr>
                    <w:tcW w:w="4432" w:type="pct"/>
                    <w:hideMark/>
                  </w:tcPr>
                  <w:p w14:paraId="1110F0AB" w14:textId="77777777" w:rsidR="00440F1A" w:rsidRDefault="00440F1A" w:rsidP="00033D62">
                    <w:pPr>
                      <w:pStyle w:val="Bibliography"/>
                      <w:ind w:right="585"/>
                    </w:pPr>
                    <w:r>
                      <w:t>Internet Engineering Task Force (IETF), "The OAuth 2.0 Authorization Framework," October 2012. [Online]. Available: https://tools.ietf.org/html/rfc6749. [Accessed 8 August 2017].</w:t>
                    </w:r>
                  </w:p>
                </w:tc>
              </w:tr>
              <w:tr w:rsidR="00033D62" w14:paraId="5BAD50C2" w14:textId="77777777" w:rsidTr="00033D62">
                <w:trPr>
                  <w:divId w:val="1885675922"/>
                  <w:tblCellSpacing w:w="15" w:type="dxa"/>
                </w:trPr>
                <w:tc>
                  <w:tcPr>
                    <w:tcW w:w="519" w:type="pct"/>
                    <w:hideMark/>
                  </w:tcPr>
                  <w:p w14:paraId="215F84ED" w14:textId="77777777" w:rsidR="00440F1A" w:rsidRDefault="00440F1A">
                    <w:pPr>
                      <w:pStyle w:val="Bibliography"/>
                    </w:pPr>
                    <w:r>
                      <w:t xml:space="preserve">[47] </w:t>
                    </w:r>
                  </w:p>
                </w:tc>
                <w:tc>
                  <w:tcPr>
                    <w:tcW w:w="4432" w:type="pct"/>
                    <w:hideMark/>
                  </w:tcPr>
                  <w:p w14:paraId="687B4259" w14:textId="77777777" w:rsidR="00440F1A" w:rsidRDefault="00440F1A" w:rsidP="00033D62">
                    <w:pPr>
                      <w:pStyle w:val="Bibliography"/>
                      <w:ind w:right="585"/>
                    </w:pPr>
                    <w:r>
                      <w:t>Internet Engineering Task Force (IETF), "The OAuth 2.0 Authorization Framework: Bearer Token Usage," October 2012. [Online]. Available: https://tools.ietf.org/html/rfc6750. [Accessed 8 August 2017].</w:t>
                    </w:r>
                  </w:p>
                </w:tc>
              </w:tr>
              <w:tr w:rsidR="00033D62" w14:paraId="5E4AC6E2" w14:textId="77777777" w:rsidTr="00033D62">
                <w:trPr>
                  <w:divId w:val="1885675922"/>
                  <w:tblCellSpacing w:w="15" w:type="dxa"/>
                </w:trPr>
                <w:tc>
                  <w:tcPr>
                    <w:tcW w:w="519" w:type="pct"/>
                    <w:hideMark/>
                  </w:tcPr>
                  <w:p w14:paraId="2300090E" w14:textId="77777777" w:rsidR="00440F1A" w:rsidRDefault="00440F1A">
                    <w:pPr>
                      <w:pStyle w:val="Bibliography"/>
                    </w:pPr>
                    <w:r>
                      <w:t xml:space="preserve">[48] </w:t>
                    </w:r>
                  </w:p>
                </w:tc>
                <w:tc>
                  <w:tcPr>
                    <w:tcW w:w="4432" w:type="pct"/>
                    <w:hideMark/>
                  </w:tcPr>
                  <w:p w14:paraId="53682B1D" w14:textId="77777777" w:rsidR="00440F1A" w:rsidRDefault="00440F1A" w:rsidP="00033D62">
                    <w:pPr>
                      <w:pStyle w:val="Bibliography"/>
                      <w:ind w:right="585"/>
                    </w:pPr>
                    <w:r>
                      <w:t>April 2015. [Online]. Available: http://www.omg.org/spec/DDS/1.4. [Accessed 4 August 2017].</w:t>
                    </w:r>
                  </w:p>
                </w:tc>
              </w:tr>
              <w:tr w:rsidR="00033D62" w14:paraId="659A7629" w14:textId="77777777" w:rsidTr="00033D62">
                <w:trPr>
                  <w:divId w:val="1885675922"/>
                  <w:tblCellSpacing w:w="15" w:type="dxa"/>
                </w:trPr>
                <w:tc>
                  <w:tcPr>
                    <w:tcW w:w="519" w:type="pct"/>
                    <w:hideMark/>
                  </w:tcPr>
                  <w:p w14:paraId="75BCB3A6" w14:textId="77777777" w:rsidR="00440F1A" w:rsidRDefault="00440F1A">
                    <w:pPr>
                      <w:pStyle w:val="Bibliography"/>
                    </w:pPr>
                    <w:r>
                      <w:t xml:space="preserve">[49] </w:t>
                    </w:r>
                  </w:p>
                </w:tc>
                <w:tc>
                  <w:tcPr>
                    <w:tcW w:w="4432" w:type="pct"/>
                    <w:hideMark/>
                  </w:tcPr>
                  <w:p w14:paraId="6344E88E" w14:textId="77777777" w:rsidR="00440F1A" w:rsidRDefault="00440F1A" w:rsidP="00033D62">
                    <w:pPr>
                      <w:pStyle w:val="Bibliography"/>
                      <w:ind w:right="585"/>
                    </w:pPr>
                    <w:r>
                      <w:t>Object Management Group (OMG), "The Real-time Publish-Subscribe Protocol (RTPS) DDS Interoperability Wire Protocol Specification," 2014 September. [Online]. Available: http://www.omg.org/spec/DDSI-RTPS/2.2/PDF/. [Accessed August 2017].</w:t>
                    </w:r>
                  </w:p>
                </w:tc>
              </w:tr>
              <w:tr w:rsidR="00033D62" w14:paraId="2612B547" w14:textId="77777777" w:rsidTr="00033D62">
                <w:trPr>
                  <w:divId w:val="1885675922"/>
                  <w:tblCellSpacing w:w="15" w:type="dxa"/>
                </w:trPr>
                <w:tc>
                  <w:tcPr>
                    <w:tcW w:w="519" w:type="pct"/>
                    <w:hideMark/>
                  </w:tcPr>
                  <w:p w14:paraId="71B3F648" w14:textId="77777777" w:rsidR="00440F1A" w:rsidRDefault="00440F1A">
                    <w:pPr>
                      <w:pStyle w:val="Bibliography"/>
                    </w:pPr>
                    <w:r>
                      <w:lastRenderedPageBreak/>
                      <w:t xml:space="preserve">[50] </w:t>
                    </w:r>
                  </w:p>
                </w:tc>
                <w:tc>
                  <w:tcPr>
                    <w:tcW w:w="4432" w:type="pct"/>
                    <w:hideMark/>
                  </w:tcPr>
                  <w:p w14:paraId="1FFC1DDF" w14:textId="77777777" w:rsidR="00440F1A" w:rsidRDefault="00440F1A" w:rsidP="00033D62">
                    <w:pPr>
                      <w:pStyle w:val="Bibliography"/>
                      <w:ind w:right="585"/>
                    </w:pPr>
                    <w:r>
                      <w:t>Object Management Group (OMG), "Extensible and Dynamic Topic Types for DDS," November 2014. [Online]. Available: http://www.omg.org/spec/DDS-XTypes/1.1/. [Accessed 6 August 2017].</w:t>
                    </w:r>
                  </w:p>
                </w:tc>
              </w:tr>
              <w:tr w:rsidR="00033D62" w14:paraId="6E44CE59" w14:textId="77777777" w:rsidTr="00033D62">
                <w:trPr>
                  <w:divId w:val="1885675922"/>
                  <w:tblCellSpacing w:w="15" w:type="dxa"/>
                </w:trPr>
                <w:tc>
                  <w:tcPr>
                    <w:tcW w:w="519" w:type="pct"/>
                    <w:hideMark/>
                  </w:tcPr>
                  <w:p w14:paraId="36C12049" w14:textId="77777777" w:rsidR="00440F1A" w:rsidRDefault="00440F1A">
                    <w:pPr>
                      <w:pStyle w:val="Bibliography"/>
                    </w:pPr>
                    <w:r>
                      <w:t xml:space="preserve">[51] </w:t>
                    </w:r>
                  </w:p>
                </w:tc>
                <w:tc>
                  <w:tcPr>
                    <w:tcW w:w="4432" w:type="pct"/>
                    <w:hideMark/>
                  </w:tcPr>
                  <w:p w14:paraId="2A0072E7" w14:textId="77777777" w:rsidR="00440F1A" w:rsidRDefault="00440F1A" w:rsidP="00033D62">
                    <w:pPr>
                      <w:pStyle w:val="Bibliography"/>
                      <w:ind w:right="585"/>
                    </w:pPr>
                    <w:r>
                      <w:t>Object Management Group (OMG), "DDS Security," December 2016. [Online]. Available: http://www.omg.org/spec/DDS-SECURITY/. [Accessed 8 August 2017].</w:t>
                    </w:r>
                  </w:p>
                </w:tc>
              </w:tr>
              <w:tr w:rsidR="00033D62" w14:paraId="2298EFBF" w14:textId="77777777" w:rsidTr="00033D62">
                <w:trPr>
                  <w:divId w:val="1885675922"/>
                  <w:tblCellSpacing w:w="15" w:type="dxa"/>
                </w:trPr>
                <w:tc>
                  <w:tcPr>
                    <w:tcW w:w="519" w:type="pct"/>
                    <w:hideMark/>
                  </w:tcPr>
                  <w:p w14:paraId="60AD22A4" w14:textId="77777777" w:rsidR="00440F1A" w:rsidRDefault="00440F1A">
                    <w:pPr>
                      <w:pStyle w:val="Bibliography"/>
                    </w:pPr>
                    <w:r>
                      <w:t xml:space="preserve">[52] </w:t>
                    </w:r>
                  </w:p>
                </w:tc>
                <w:tc>
                  <w:tcPr>
                    <w:tcW w:w="4432" w:type="pct"/>
                    <w:hideMark/>
                  </w:tcPr>
                  <w:p w14:paraId="6D16E696" w14:textId="77777777" w:rsidR="00440F1A" w:rsidRDefault="00440F1A" w:rsidP="00033D62">
                    <w:pPr>
                      <w:pStyle w:val="Bibliography"/>
                      <w:ind w:right="585"/>
                    </w:pPr>
                    <w:r>
                      <w:t>Internet Engineering Task Force (IETF), "The Syslog Protocol," March 2009. [Online]. Available: https://tools.ietf.org/html/rfc793. [Accessed 8 August 2017].</w:t>
                    </w:r>
                  </w:p>
                </w:tc>
              </w:tr>
              <w:tr w:rsidR="00033D62" w14:paraId="26F3F757" w14:textId="77777777" w:rsidTr="00033D62">
                <w:trPr>
                  <w:divId w:val="1885675922"/>
                  <w:tblCellSpacing w:w="15" w:type="dxa"/>
                </w:trPr>
                <w:tc>
                  <w:tcPr>
                    <w:tcW w:w="519" w:type="pct"/>
                    <w:hideMark/>
                  </w:tcPr>
                  <w:p w14:paraId="6032318D" w14:textId="77777777" w:rsidR="00440F1A" w:rsidRDefault="00440F1A">
                    <w:pPr>
                      <w:pStyle w:val="Bibliography"/>
                    </w:pPr>
                    <w:r>
                      <w:t xml:space="preserve">[53] </w:t>
                    </w:r>
                  </w:p>
                </w:tc>
                <w:tc>
                  <w:tcPr>
                    <w:tcW w:w="4432" w:type="pct"/>
                    <w:hideMark/>
                  </w:tcPr>
                  <w:p w14:paraId="00A3CCC9" w14:textId="77777777" w:rsidR="00440F1A" w:rsidRDefault="00440F1A" w:rsidP="00033D62">
                    <w:pPr>
                      <w:pStyle w:val="Bibliography"/>
                      <w:ind w:right="585"/>
                    </w:pPr>
                    <w:r>
                      <w:t>Object Management Group (OMG), "Interface Definition Language," July 2017. [Online]. Available: http://www.omg.org/spec/IDL/. [Accessed 6 August 2017].</w:t>
                    </w:r>
                  </w:p>
                </w:tc>
              </w:tr>
              <w:tr w:rsidR="00033D62" w14:paraId="38D75045" w14:textId="77777777" w:rsidTr="00033D62">
                <w:trPr>
                  <w:divId w:val="1885675922"/>
                  <w:tblCellSpacing w:w="15" w:type="dxa"/>
                </w:trPr>
                <w:tc>
                  <w:tcPr>
                    <w:tcW w:w="519" w:type="pct"/>
                    <w:hideMark/>
                  </w:tcPr>
                  <w:p w14:paraId="7864808C" w14:textId="77777777" w:rsidR="00440F1A" w:rsidRDefault="00440F1A">
                    <w:pPr>
                      <w:pStyle w:val="Bibliography"/>
                    </w:pPr>
                    <w:r>
                      <w:t xml:space="preserve">[54] </w:t>
                    </w:r>
                  </w:p>
                </w:tc>
                <w:tc>
                  <w:tcPr>
                    <w:tcW w:w="4432" w:type="pct"/>
                    <w:hideMark/>
                  </w:tcPr>
                  <w:p w14:paraId="42A46C30" w14:textId="77777777" w:rsidR="00440F1A" w:rsidRDefault="00440F1A" w:rsidP="00033D62">
                    <w:pPr>
                      <w:pStyle w:val="Bibliography"/>
                      <w:ind w:right="585"/>
                    </w:pPr>
                    <w:r>
                      <w:t xml:space="preserve">A. H. Maslow, Psuchology of Science: A Reconnaissane, Gateway Editions, 1969. </w:t>
                    </w:r>
                  </w:p>
                </w:tc>
              </w:tr>
              <w:tr w:rsidR="00033D62" w14:paraId="415BB052" w14:textId="77777777" w:rsidTr="00033D62">
                <w:trPr>
                  <w:divId w:val="1885675922"/>
                  <w:tblCellSpacing w:w="15" w:type="dxa"/>
                </w:trPr>
                <w:tc>
                  <w:tcPr>
                    <w:tcW w:w="519" w:type="pct"/>
                    <w:hideMark/>
                  </w:tcPr>
                  <w:p w14:paraId="372F30F2" w14:textId="77777777" w:rsidR="00440F1A" w:rsidRDefault="00440F1A">
                    <w:pPr>
                      <w:pStyle w:val="Bibliography"/>
                    </w:pPr>
                    <w:r>
                      <w:t xml:space="preserve">[55] </w:t>
                    </w:r>
                  </w:p>
                </w:tc>
                <w:tc>
                  <w:tcPr>
                    <w:tcW w:w="4432" w:type="pct"/>
                    <w:hideMark/>
                  </w:tcPr>
                  <w:p w14:paraId="28759180" w14:textId="77777777" w:rsidR="00440F1A" w:rsidRDefault="00440F1A" w:rsidP="00033D62">
                    <w:pPr>
                      <w:pStyle w:val="Bibliography"/>
                      <w:ind w:right="585"/>
                    </w:pPr>
                    <w:r>
                      <w:t>Investopedia, "Sarbanes-Oxly Act of 2002 - SOX," [Online]. Available: http://www.investopedia.com/terms/s/sarbanesoxleyact.asp. [Accessed 2017 Aigust 2017].</w:t>
                    </w:r>
                  </w:p>
                </w:tc>
              </w:tr>
              <w:tr w:rsidR="00033D62" w14:paraId="705FC0DC" w14:textId="77777777" w:rsidTr="00033D62">
                <w:trPr>
                  <w:divId w:val="1885675922"/>
                  <w:tblCellSpacing w:w="15" w:type="dxa"/>
                </w:trPr>
                <w:tc>
                  <w:tcPr>
                    <w:tcW w:w="519" w:type="pct"/>
                    <w:hideMark/>
                  </w:tcPr>
                  <w:p w14:paraId="758804F0" w14:textId="77777777" w:rsidR="00440F1A" w:rsidRDefault="00440F1A">
                    <w:pPr>
                      <w:pStyle w:val="Bibliography"/>
                    </w:pPr>
                    <w:r>
                      <w:t xml:space="preserve">[56] </w:t>
                    </w:r>
                  </w:p>
                </w:tc>
                <w:tc>
                  <w:tcPr>
                    <w:tcW w:w="4432" w:type="pct"/>
                    <w:hideMark/>
                  </w:tcPr>
                  <w:p w14:paraId="7E327281" w14:textId="77777777" w:rsidR="00440F1A" w:rsidRDefault="00440F1A" w:rsidP="00033D62">
                    <w:pPr>
                      <w:pStyle w:val="Bibliography"/>
                      <w:ind w:right="585"/>
                    </w:pPr>
                    <w:r>
                      <w:t>Investoprdia, "Dodd-Frank Wall Street Reform and Consumer Protection Act," [Online]. Available: http://www.investopedia.com/terms/d/dodd-frank-financial-regulatory-reform-bill.asp. [Accessed 10 August 2017].</w:t>
                    </w:r>
                  </w:p>
                </w:tc>
              </w:tr>
              <w:tr w:rsidR="00033D62" w14:paraId="59C50D8F" w14:textId="77777777" w:rsidTr="00033D62">
                <w:trPr>
                  <w:divId w:val="1885675922"/>
                  <w:tblCellSpacing w:w="15" w:type="dxa"/>
                </w:trPr>
                <w:tc>
                  <w:tcPr>
                    <w:tcW w:w="519" w:type="pct"/>
                    <w:hideMark/>
                  </w:tcPr>
                  <w:p w14:paraId="2476BDD2" w14:textId="77777777" w:rsidR="00440F1A" w:rsidRDefault="00440F1A">
                    <w:pPr>
                      <w:pStyle w:val="Bibliography"/>
                    </w:pPr>
                    <w:r>
                      <w:t xml:space="preserve">[57] </w:t>
                    </w:r>
                  </w:p>
                </w:tc>
                <w:tc>
                  <w:tcPr>
                    <w:tcW w:w="4432" w:type="pct"/>
                    <w:hideMark/>
                  </w:tcPr>
                  <w:p w14:paraId="7A5CEB8A" w14:textId="77777777" w:rsidR="00440F1A" w:rsidRDefault="00440F1A" w:rsidP="00033D62">
                    <w:pPr>
                      <w:pStyle w:val="Bibliography"/>
                      <w:ind w:right="585"/>
                    </w:pPr>
                    <w:r>
                      <w:t>Investopedia, "Health Insurance Portability And Accountability Act - HIPAA," [Online]. Available: http://www.investopedia.com/terms/h/hipaa.asp?ad=dirN&amp;qo=relatedSearchNarrow&amp;qsrc=6&amp;o=40186&amp;lgl=myfinance-layout. [Accessed 11 August 2017].</w:t>
                    </w:r>
                  </w:p>
                </w:tc>
              </w:tr>
              <w:tr w:rsidR="00033D62" w14:paraId="75C572D1" w14:textId="77777777" w:rsidTr="00033D62">
                <w:trPr>
                  <w:divId w:val="1885675922"/>
                  <w:tblCellSpacing w:w="15" w:type="dxa"/>
                </w:trPr>
                <w:tc>
                  <w:tcPr>
                    <w:tcW w:w="519" w:type="pct"/>
                    <w:hideMark/>
                  </w:tcPr>
                  <w:p w14:paraId="77A60DAC" w14:textId="77777777" w:rsidR="00440F1A" w:rsidRDefault="00440F1A">
                    <w:pPr>
                      <w:pStyle w:val="Bibliography"/>
                    </w:pPr>
                    <w:r>
                      <w:t xml:space="preserve">[58] </w:t>
                    </w:r>
                  </w:p>
                </w:tc>
                <w:tc>
                  <w:tcPr>
                    <w:tcW w:w="4432" w:type="pct"/>
                    <w:hideMark/>
                  </w:tcPr>
                  <w:p w14:paraId="386780D0" w14:textId="77777777" w:rsidR="00440F1A" w:rsidRDefault="00440F1A" w:rsidP="00033D62">
                    <w:pPr>
                      <w:pStyle w:val="Bibliography"/>
                      <w:ind w:right="585"/>
                    </w:pPr>
                    <w:r>
                      <w:t>Object Management Group (OMG), "Data Residency Working Group," [Online]. Available: http://www.omg.org/data-residency/. [Accessed 11 August 2017].</w:t>
                    </w:r>
                  </w:p>
                </w:tc>
              </w:tr>
              <w:tr w:rsidR="00033D62" w14:paraId="093E5C12" w14:textId="77777777" w:rsidTr="00033D62">
                <w:trPr>
                  <w:divId w:val="1885675922"/>
                  <w:tblCellSpacing w:w="15" w:type="dxa"/>
                </w:trPr>
                <w:tc>
                  <w:tcPr>
                    <w:tcW w:w="519" w:type="pct"/>
                    <w:hideMark/>
                  </w:tcPr>
                  <w:p w14:paraId="32D2B22A" w14:textId="77777777" w:rsidR="00440F1A" w:rsidRDefault="00440F1A">
                    <w:pPr>
                      <w:pStyle w:val="Bibliography"/>
                    </w:pPr>
                    <w:r>
                      <w:t xml:space="preserve">[59] </w:t>
                    </w:r>
                  </w:p>
                </w:tc>
                <w:tc>
                  <w:tcPr>
                    <w:tcW w:w="4432" w:type="pct"/>
                    <w:hideMark/>
                  </w:tcPr>
                  <w:p w14:paraId="5809C102" w14:textId="77777777" w:rsidR="00440F1A" w:rsidRDefault="00440F1A" w:rsidP="00033D62">
                    <w:pPr>
                      <w:pStyle w:val="Bibliography"/>
                      <w:ind w:right="585"/>
                    </w:pPr>
                    <w:r>
                      <w:t>Object Management Group (OMG), "Business Process Model and Notation (BPMN)," December 2013. [Online]. Available: http://www.omg.org/spec/BPMN/. [Accessed 10 August 2017].</w:t>
                    </w:r>
                  </w:p>
                </w:tc>
              </w:tr>
              <w:tr w:rsidR="00033D62" w14:paraId="5C2B47BC" w14:textId="77777777" w:rsidTr="00033D62">
                <w:trPr>
                  <w:divId w:val="1885675922"/>
                  <w:tblCellSpacing w:w="15" w:type="dxa"/>
                </w:trPr>
                <w:tc>
                  <w:tcPr>
                    <w:tcW w:w="519" w:type="pct"/>
                    <w:hideMark/>
                  </w:tcPr>
                  <w:p w14:paraId="385ED90F" w14:textId="77777777" w:rsidR="00440F1A" w:rsidRDefault="00440F1A">
                    <w:pPr>
                      <w:pStyle w:val="Bibliography"/>
                    </w:pPr>
                    <w:r>
                      <w:t xml:space="preserve">[60] </w:t>
                    </w:r>
                  </w:p>
                </w:tc>
                <w:tc>
                  <w:tcPr>
                    <w:tcW w:w="4432" w:type="pct"/>
                    <w:hideMark/>
                  </w:tcPr>
                  <w:p w14:paraId="29B9E8F8" w14:textId="77777777" w:rsidR="00440F1A" w:rsidRDefault="00440F1A" w:rsidP="00033D62">
                    <w:pPr>
                      <w:pStyle w:val="Bibliography"/>
                      <w:ind w:right="585"/>
                    </w:pPr>
                    <w:r>
                      <w:t>Object Management Group (OMG), "Financial Services Standards," [Online]. Available: http://www.omg.org/hot-topics/finance.htm. [Accessed 10 August 2017].</w:t>
                    </w:r>
                  </w:p>
                </w:tc>
              </w:tr>
              <w:tr w:rsidR="00033D62" w14:paraId="07A3E3EB" w14:textId="77777777" w:rsidTr="00033D62">
                <w:trPr>
                  <w:divId w:val="1885675922"/>
                  <w:tblCellSpacing w:w="15" w:type="dxa"/>
                </w:trPr>
                <w:tc>
                  <w:tcPr>
                    <w:tcW w:w="519" w:type="pct"/>
                    <w:hideMark/>
                  </w:tcPr>
                  <w:p w14:paraId="036BE8BE" w14:textId="77777777" w:rsidR="00440F1A" w:rsidRDefault="00440F1A">
                    <w:pPr>
                      <w:pStyle w:val="Bibliography"/>
                    </w:pPr>
                    <w:r>
                      <w:t xml:space="preserve">[61] </w:t>
                    </w:r>
                  </w:p>
                </w:tc>
                <w:tc>
                  <w:tcPr>
                    <w:tcW w:w="4432" w:type="pct"/>
                    <w:hideMark/>
                  </w:tcPr>
                  <w:p w14:paraId="5DCC74A6" w14:textId="77777777" w:rsidR="00440F1A" w:rsidRDefault="00440F1A" w:rsidP="00033D62">
                    <w:pPr>
                      <w:pStyle w:val="Bibliography"/>
                      <w:ind w:right="585"/>
                    </w:pPr>
                    <w:r>
                      <w:t>Object Management Group (OMG), "Financial Industry Business Ontology: Foundations," February 2017. [Online]. Available: http://www.omg.org/spec/EDMC-FIBO/FND/. [Accessed 10 August 2017].</w:t>
                    </w:r>
                  </w:p>
                </w:tc>
              </w:tr>
              <w:tr w:rsidR="00033D62" w14:paraId="546099EF" w14:textId="77777777" w:rsidTr="00033D62">
                <w:trPr>
                  <w:divId w:val="1885675922"/>
                  <w:tblCellSpacing w:w="15" w:type="dxa"/>
                </w:trPr>
                <w:tc>
                  <w:tcPr>
                    <w:tcW w:w="519" w:type="pct"/>
                    <w:hideMark/>
                  </w:tcPr>
                  <w:p w14:paraId="356B5928" w14:textId="77777777" w:rsidR="00440F1A" w:rsidRDefault="00440F1A">
                    <w:pPr>
                      <w:pStyle w:val="Bibliography"/>
                    </w:pPr>
                    <w:r>
                      <w:lastRenderedPageBreak/>
                      <w:t xml:space="preserve">[62] </w:t>
                    </w:r>
                  </w:p>
                </w:tc>
                <w:tc>
                  <w:tcPr>
                    <w:tcW w:w="4432" w:type="pct"/>
                    <w:hideMark/>
                  </w:tcPr>
                  <w:p w14:paraId="72482281" w14:textId="77777777" w:rsidR="00440F1A" w:rsidRDefault="00440F1A" w:rsidP="00033D62">
                    <w:pPr>
                      <w:pStyle w:val="Bibliography"/>
                      <w:ind w:right="585"/>
                    </w:pPr>
                    <w:r>
                      <w:t>Object Management Group (OMG), "Financial Industry Business Ontology – Business Entities," August 2016. [Online]. Available: http://www.omg.org/spec/EDMC-FIBO/BE/. [Accessed 10 August 2017].</w:t>
                    </w:r>
                  </w:p>
                </w:tc>
              </w:tr>
              <w:tr w:rsidR="00033D62" w14:paraId="680EFFA4" w14:textId="77777777" w:rsidTr="00033D62">
                <w:trPr>
                  <w:divId w:val="1885675922"/>
                  <w:tblCellSpacing w:w="15" w:type="dxa"/>
                </w:trPr>
                <w:tc>
                  <w:tcPr>
                    <w:tcW w:w="519" w:type="pct"/>
                    <w:hideMark/>
                  </w:tcPr>
                  <w:p w14:paraId="18FE5565" w14:textId="77777777" w:rsidR="00440F1A" w:rsidRDefault="00440F1A">
                    <w:pPr>
                      <w:pStyle w:val="Bibliography"/>
                    </w:pPr>
                    <w:r>
                      <w:t xml:space="preserve">[63] </w:t>
                    </w:r>
                  </w:p>
                </w:tc>
                <w:tc>
                  <w:tcPr>
                    <w:tcW w:w="4432" w:type="pct"/>
                    <w:hideMark/>
                  </w:tcPr>
                  <w:p w14:paraId="701EC8EC" w14:textId="77777777" w:rsidR="00440F1A" w:rsidRDefault="00440F1A" w:rsidP="00033D62">
                    <w:pPr>
                      <w:pStyle w:val="Bibliography"/>
                      <w:ind w:right="585"/>
                    </w:pPr>
                    <w:r>
                      <w:t>Object Management Group (OMG), July 2017. [Online]. Available: http://www.omg.org/spec/EDMC-FIBO/IND/. [Accessed 10 August 2017].</w:t>
                    </w:r>
                  </w:p>
                </w:tc>
              </w:tr>
              <w:tr w:rsidR="00033D62" w14:paraId="1927F226" w14:textId="77777777" w:rsidTr="00033D62">
                <w:trPr>
                  <w:divId w:val="1885675922"/>
                  <w:tblCellSpacing w:w="15" w:type="dxa"/>
                </w:trPr>
                <w:tc>
                  <w:tcPr>
                    <w:tcW w:w="519" w:type="pct"/>
                    <w:hideMark/>
                  </w:tcPr>
                  <w:p w14:paraId="227224CD" w14:textId="77777777" w:rsidR="00440F1A" w:rsidRDefault="00440F1A">
                    <w:pPr>
                      <w:pStyle w:val="Bibliography"/>
                    </w:pPr>
                    <w:r>
                      <w:t xml:space="preserve">[64] </w:t>
                    </w:r>
                  </w:p>
                </w:tc>
                <w:tc>
                  <w:tcPr>
                    <w:tcW w:w="4432" w:type="pct"/>
                    <w:hideMark/>
                  </w:tcPr>
                  <w:p w14:paraId="0FFA875F" w14:textId="77777777" w:rsidR="00440F1A" w:rsidRDefault="00440F1A" w:rsidP="00033D62">
                    <w:pPr>
                      <w:pStyle w:val="Bibliography"/>
                      <w:ind w:right="585"/>
                    </w:pPr>
                    <w:r>
                      <w:t>The Internet Engineering Task Force (IETF), "Deterministic Usage of the Digital Signature Algorithm (DSA) and Elliptic Curve Digital Signature Algorithm (ECDSA)," August 2013. [Online]. Available: https://tools.ietf.org/html/rfc6979. [Accessed 11 August 2017].</w:t>
                    </w:r>
                  </w:p>
                </w:tc>
              </w:tr>
              <w:tr w:rsidR="00033D62" w14:paraId="4564D29D" w14:textId="77777777" w:rsidTr="00033D62">
                <w:trPr>
                  <w:divId w:val="1885675922"/>
                  <w:tblCellSpacing w:w="15" w:type="dxa"/>
                </w:trPr>
                <w:tc>
                  <w:tcPr>
                    <w:tcW w:w="519" w:type="pct"/>
                    <w:hideMark/>
                  </w:tcPr>
                  <w:p w14:paraId="2C815CD8" w14:textId="77777777" w:rsidR="00440F1A" w:rsidRDefault="00440F1A">
                    <w:pPr>
                      <w:pStyle w:val="Bibliography"/>
                    </w:pPr>
                    <w:r>
                      <w:t xml:space="preserve">[65] </w:t>
                    </w:r>
                  </w:p>
                </w:tc>
                <w:tc>
                  <w:tcPr>
                    <w:tcW w:w="4432" w:type="pct"/>
                    <w:hideMark/>
                  </w:tcPr>
                  <w:p w14:paraId="79D3976B" w14:textId="77777777" w:rsidR="00440F1A" w:rsidRDefault="00440F1A" w:rsidP="00033D62">
                    <w:pPr>
                      <w:pStyle w:val="Bibliography"/>
                      <w:ind w:right="585"/>
                    </w:pPr>
                    <w:r>
                      <w:t>International Organization for Standardization, "ISO 8601:2004 Data elements and interchange formats -- Information interchange -- Representation of dates and times," December 2004. [Online]. Available: https://www.iso.org/standard/40874.html. [Accessed 11 August 2017].</w:t>
                    </w:r>
                  </w:p>
                </w:tc>
              </w:tr>
              <w:tr w:rsidR="00033D62" w14:paraId="3F155C82" w14:textId="77777777" w:rsidTr="00033D62">
                <w:trPr>
                  <w:divId w:val="1885675922"/>
                  <w:tblCellSpacing w:w="15" w:type="dxa"/>
                </w:trPr>
                <w:tc>
                  <w:tcPr>
                    <w:tcW w:w="519" w:type="pct"/>
                    <w:hideMark/>
                  </w:tcPr>
                  <w:p w14:paraId="47F0BCDB" w14:textId="77777777" w:rsidR="00440F1A" w:rsidRDefault="00440F1A">
                    <w:pPr>
                      <w:pStyle w:val="Bibliography"/>
                    </w:pPr>
                    <w:r>
                      <w:t xml:space="preserve">[66] </w:t>
                    </w:r>
                  </w:p>
                </w:tc>
                <w:tc>
                  <w:tcPr>
                    <w:tcW w:w="4432" w:type="pct"/>
                    <w:hideMark/>
                  </w:tcPr>
                  <w:p w14:paraId="798A0601" w14:textId="77777777" w:rsidR="00440F1A" w:rsidRDefault="00440F1A" w:rsidP="00033D62">
                    <w:pPr>
                      <w:pStyle w:val="Bibliography"/>
                      <w:ind w:right="585"/>
                    </w:pPr>
                    <w:r>
                      <w:t>The Internet Engineering Task Force (IETF), "Date and Time on the Internet: Timestamps," July 2002. [Online]. Available: https://tools.ietf.org/html/rfc3339. [Accessed 11 August 2017].</w:t>
                    </w:r>
                  </w:p>
                </w:tc>
              </w:tr>
              <w:tr w:rsidR="00033D62" w14:paraId="070BC9D2" w14:textId="77777777" w:rsidTr="00033D62">
                <w:trPr>
                  <w:divId w:val="1885675922"/>
                  <w:tblCellSpacing w:w="15" w:type="dxa"/>
                </w:trPr>
                <w:tc>
                  <w:tcPr>
                    <w:tcW w:w="519" w:type="pct"/>
                    <w:hideMark/>
                  </w:tcPr>
                  <w:p w14:paraId="318AC2B7" w14:textId="77777777" w:rsidR="00440F1A" w:rsidRDefault="00440F1A">
                    <w:pPr>
                      <w:pStyle w:val="Bibliography"/>
                    </w:pPr>
                    <w:r>
                      <w:t xml:space="preserve">[67] </w:t>
                    </w:r>
                  </w:p>
                </w:tc>
                <w:tc>
                  <w:tcPr>
                    <w:tcW w:w="4432" w:type="pct"/>
                    <w:hideMark/>
                  </w:tcPr>
                  <w:p w14:paraId="335CB801" w14:textId="77777777" w:rsidR="00440F1A" w:rsidRDefault="00440F1A" w:rsidP="00033D62">
                    <w:pPr>
                      <w:pStyle w:val="Bibliography"/>
                      <w:ind w:right="585"/>
                    </w:pPr>
                    <w:r>
                      <w:t>Object Management Group (OMG), "Financial Industry Global Identifier® (FIGI™), v1.0," December 2015. [Online]. Available: http://www.omg.org/spec/FIGI/1.0/. [Accessed 9 August 2017].</w:t>
                    </w:r>
                  </w:p>
                </w:tc>
              </w:tr>
              <w:tr w:rsidR="00033D62" w14:paraId="63F0EDAF" w14:textId="77777777" w:rsidTr="00033D62">
                <w:trPr>
                  <w:divId w:val="1885675922"/>
                  <w:tblCellSpacing w:w="15" w:type="dxa"/>
                </w:trPr>
                <w:tc>
                  <w:tcPr>
                    <w:tcW w:w="519" w:type="pct"/>
                    <w:hideMark/>
                  </w:tcPr>
                  <w:p w14:paraId="6A4A2D64" w14:textId="77777777" w:rsidR="00440F1A" w:rsidRDefault="00440F1A">
                    <w:pPr>
                      <w:pStyle w:val="Bibliography"/>
                    </w:pPr>
                    <w:r>
                      <w:t xml:space="preserve">[68] </w:t>
                    </w:r>
                  </w:p>
                </w:tc>
                <w:tc>
                  <w:tcPr>
                    <w:tcW w:w="4432" w:type="pct"/>
                    <w:hideMark/>
                  </w:tcPr>
                  <w:p w14:paraId="3ABC46B2" w14:textId="77777777" w:rsidR="00440F1A" w:rsidRDefault="00440F1A" w:rsidP="00033D62">
                    <w:pPr>
                      <w:pStyle w:val="Bibliography"/>
                      <w:ind w:right="585"/>
                    </w:pPr>
                    <w:r>
                      <w:t>American Institute of Certified Public Accountants (AICPA), "General Ledger Standard," July 2015. [Online]. Available: http://www.aicpa.org/InterestAreas/FRC/AssuranceAdvisoryServices/DownloadableDocuments/AuditDataStandards/AuditDataStandards.GL.July2015.pdf. [Accessed 20 August 2017].</w:t>
                    </w:r>
                  </w:p>
                </w:tc>
              </w:tr>
              <w:tr w:rsidR="00033D62" w14:paraId="6F1947AA" w14:textId="77777777" w:rsidTr="00033D62">
                <w:trPr>
                  <w:divId w:val="1885675922"/>
                  <w:tblCellSpacing w:w="15" w:type="dxa"/>
                </w:trPr>
                <w:tc>
                  <w:tcPr>
                    <w:tcW w:w="519" w:type="pct"/>
                    <w:hideMark/>
                  </w:tcPr>
                  <w:p w14:paraId="2CDB364E" w14:textId="77777777" w:rsidR="00440F1A" w:rsidRDefault="00440F1A">
                    <w:pPr>
                      <w:pStyle w:val="Bibliography"/>
                    </w:pPr>
                    <w:r>
                      <w:t xml:space="preserve">[69] </w:t>
                    </w:r>
                  </w:p>
                </w:tc>
                <w:tc>
                  <w:tcPr>
                    <w:tcW w:w="4432" w:type="pct"/>
                    <w:hideMark/>
                  </w:tcPr>
                  <w:p w14:paraId="70BF1F1B" w14:textId="77777777" w:rsidR="00440F1A" w:rsidRDefault="00440F1A" w:rsidP="00033D62">
                    <w:pPr>
                      <w:pStyle w:val="Bibliography"/>
                      <w:ind w:right="585"/>
                    </w:pPr>
                    <w:r>
                      <w:t>ECMA-International, "ECMAScript® 2017 Language Specification (ECMA-262, 8th edition, June 2017)," June 2017. [Online]. Available: http://www.ecma-international.org/ecma-262/8.0/index.html#sec-scope. [Accessed 11 August 2017].</w:t>
                    </w:r>
                  </w:p>
                </w:tc>
              </w:tr>
              <w:tr w:rsidR="00033D62" w14:paraId="35F1B48D" w14:textId="77777777" w:rsidTr="00033D62">
                <w:trPr>
                  <w:divId w:val="1885675922"/>
                  <w:tblCellSpacing w:w="15" w:type="dxa"/>
                </w:trPr>
                <w:tc>
                  <w:tcPr>
                    <w:tcW w:w="519" w:type="pct"/>
                    <w:hideMark/>
                  </w:tcPr>
                  <w:p w14:paraId="37DF4483" w14:textId="77777777" w:rsidR="00440F1A" w:rsidRDefault="00440F1A">
                    <w:pPr>
                      <w:pStyle w:val="Bibliography"/>
                    </w:pPr>
                    <w:r>
                      <w:t xml:space="preserve">[70] </w:t>
                    </w:r>
                  </w:p>
                </w:tc>
                <w:tc>
                  <w:tcPr>
                    <w:tcW w:w="4432" w:type="pct"/>
                    <w:hideMark/>
                  </w:tcPr>
                  <w:p w14:paraId="0B5423E5" w14:textId="77777777" w:rsidR="00440F1A" w:rsidRDefault="00440F1A" w:rsidP="00033D62">
                    <w:pPr>
                      <w:pStyle w:val="Bibliography"/>
                      <w:ind w:right="585"/>
                    </w:pPr>
                    <w:r>
                      <w:t>International Organization for Standardization (ISO), "ISO/IEC 16262:2011 Information technology -- Programming languages, their environments and system software interfaces -- ECMAScript language specification," June 2011. [Online]. Available: https://www.iso.org/standard/55755.html. [Accessed 11 August 2017].</w:t>
                    </w:r>
                  </w:p>
                </w:tc>
              </w:tr>
              <w:tr w:rsidR="00033D62" w14:paraId="3722BAAE" w14:textId="77777777" w:rsidTr="00033D62">
                <w:trPr>
                  <w:divId w:val="1885675922"/>
                  <w:tblCellSpacing w:w="15" w:type="dxa"/>
                </w:trPr>
                <w:tc>
                  <w:tcPr>
                    <w:tcW w:w="519" w:type="pct"/>
                    <w:hideMark/>
                  </w:tcPr>
                  <w:p w14:paraId="14A84D15" w14:textId="77777777" w:rsidR="00440F1A" w:rsidRDefault="00440F1A">
                    <w:pPr>
                      <w:pStyle w:val="Bibliography"/>
                    </w:pPr>
                    <w:r>
                      <w:t xml:space="preserve">[71] </w:t>
                    </w:r>
                  </w:p>
                </w:tc>
                <w:tc>
                  <w:tcPr>
                    <w:tcW w:w="4432" w:type="pct"/>
                    <w:hideMark/>
                  </w:tcPr>
                  <w:p w14:paraId="17A1D986" w14:textId="77777777" w:rsidR="00440F1A" w:rsidRDefault="00440F1A" w:rsidP="00033D62">
                    <w:pPr>
                      <w:pStyle w:val="Bibliography"/>
                      <w:ind w:right="585"/>
                    </w:pPr>
                    <w:r>
                      <w:t>World Wide Web Consortium (W3C), "Cascading Style Sheets home page," 2017. [Online]. Available: https://www.w3.org/Style/CSS/. [Accessed 11 August 2017].</w:t>
                    </w:r>
                  </w:p>
                </w:tc>
              </w:tr>
              <w:tr w:rsidR="00033D62" w14:paraId="700CFD45" w14:textId="77777777" w:rsidTr="00033D62">
                <w:trPr>
                  <w:divId w:val="1885675922"/>
                  <w:tblCellSpacing w:w="15" w:type="dxa"/>
                </w:trPr>
                <w:tc>
                  <w:tcPr>
                    <w:tcW w:w="519" w:type="pct"/>
                    <w:hideMark/>
                  </w:tcPr>
                  <w:p w14:paraId="4A606640" w14:textId="77777777" w:rsidR="00440F1A" w:rsidRDefault="00440F1A">
                    <w:pPr>
                      <w:pStyle w:val="Bibliography"/>
                    </w:pPr>
                    <w:r>
                      <w:lastRenderedPageBreak/>
                      <w:t xml:space="preserve">[72] </w:t>
                    </w:r>
                  </w:p>
                </w:tc>
                <w:tc>
                  <w:tcPr>
                    <w:tcW w:w="4432" w:type="pct"/>
                    <w:hideMark/>
                  </w:tcPr>
                  <w:p w14:paraId="6F3F7233" w14:textId="77777777" w:rsidR="00440F1A" w:rsidRDefault="00440F1A" w:rsidP="00033D62">
                    <w:pPr>
                      <w:pStyle w:val="Bibliography"/>
                      <w:ind w:right="585"/>
                    </w:pPr>
                    <w:r>
                      <w:t>World Wide Web Cnsortim (W3C), "Introduction to HTML5," 28 October 2014. [Online]. Available: https://www.w3.org/TR/html5/introduction.html#scope. [Accessed 11 August 2017].</w:t>
                    </w:r>
                  </w:p>
                </w:tc>
              </w:tr>
              <w:tr w:rsidR="00033D62" w14:paraId="7E2C51A8" w14:textId="77777777" w:rsidTr="00033D62">
                <w:trPr>
                  <w:divId w:val="1885675922"/>
                  <w:tblCellSpacing w:w="15" w:type="dxa"/>
                </w:trPr>
                <w:tc>
                  <w:tcPr>
                    <w:tcW w:w="519" w:type="pct"/>
                    <w:hideMark/>
                  </w:tcPr>
                  <w:p w14:paraId="3D5D2BE4" w14:textId="77777777" w:rsidR="00440F1A" w:rsidRDefault="00440F1A">
                    <w:pPr>
                      <w:pStyle w:val="Bibliography"/>
                    </w:pPr>
                    <w:r>
                      <w:t xml:space="preserve">[73] </w:t>
                    </w:r>
                  </w:p>
                </w:tc>
                <w:tc>
                  <w:tcPr>
                    <w:tcW w:w="4432" w:type="pct"/>
                    <w:hideMark/>
                  </w:tcPr>
                  <w:p w14:paraId="3A698BFE" w14:textId="77777777" w:rsidR="00440F1A" w:rsidRDefault="00440F1A" w:rsidP="00033D62">
                    <w:pPr>
                      <w:pStyle w:val="Bibliography"/>
                      <w:ind w:right="585"/>
                    </w:pPr>
                    <w:r>
                      <w:t>Internet Engineering Task Force (IETF®), "Hypertext Transfer Protocol -- HTTP/1.1," June 1999. [Online]. Available: https://www.ietf.org/rfc/rfc2616.txt. [Accessed 11 August 2017].</w:t>
                    </w:r>
                  </w:p>
                </w:tc>
              </w:tr>
              <w:tr w:rsidR="00033D62" w14:paraId="75C5C192" w14:textId="77777777" w:rsidTr="00033D62">
                <w:trPr>
                  <w:divId w:val="1885675922"/>
                  <w:tblCellSpacing w:w="15" w:type="dxa"/>
                </w:trPr>
                <w:tc>
                  <w:tcPr>
                    <w:tcW w:w="519" w:type="pct"/>
                    <w:hideMark/>
                  </w:tcPr>
                  <w:p w14:paraId="054597B1" w14:textId="77777777" w:rsidR="00440F1A" w:rsidRDefault="00440F1A">
                    <w:pPr>
                      <w:pStyle w:val="Bibliography"/>
                    </w:pPr>
                    <w:r>
                      <w:t xml:space="preserve">[74] </w:t>
                    </w:r>
                  </w:p>
                </w:tc>
                <w:tc>
                  <w:tcPr>
                    <w:tcW w:w="4432" w:type="pct"/>
                    <w:hideMark/>
                  </w:tcPr>
                  <w:p w14:paraId="59D905F1" w14:textId="77777777" w:rsidR="00440F1A" w:rsidRDefault="00440F1A" w:rsidP="00033D62">
                    <w:pPr>
                      <w:pStyle w:val="Bibliography"/>
                      <w:ind w:right="585"/>
                    </w:pPr>
                    <w:r>
                      <w:t>Internet Engineering Task Force (IETF), "The Secure Sockets Layer (SSL) Protocol Version 3.0," November 1996. [Online]. Available: https://tools.ietf.org/html/rfc6101. [Accessed 19 August 2011].</w:t>
                    </w:r>
                  </w:p>
                </w:tc>
              </w:tr>
              <w:tr w:rsidR="00033D62" w14:paraId="55E6A2F9" w14:textId="77777777" w:rsidTr="00033D62">
                <w:trPr>
                  <w:divId w:val="1885675922"/>
                  <w:tblCellSpacing w:w="15" w:type="dxa"/>
                </w:trPr>
                <w:tc>
                  <w:tcPr>
                    <w:tcW w:w="519" w:type="pct"/>
                    <w:hideMark/>
                  </w:tcPr>
                  <w:p w14:paraId="3E9FE1C5" w14:textId="77777777" w:rsidR="00440F1A" w:rsidRDefault="00440F1A">
                    <w:pPr>
                      <w:pStyle w:val="Bibliography"/>
                    </w:pPr>
                    <w:r>
                      <w:t xml:space="preserve">[75] </w:t>
                    </w:r>
                  </w:p>
                </w:tc>
                <w:tc>
                  <w:tcPr>
                    <w:tcW w:w="4432" w:type="pct"/>
                    <w:hideMark/>
                  </w:tcPr>
                  <w:p w14:paraId="16A5136B" w14:textId="77777777" w:rsidR="00440F1A" w:rsidRDefault="00440F1A" w:rsidP="00033D62">
                    <w:pPr>
                      <w:pStyle w:val="Bibliography"/>
                      <w:ind w:right="585"/>
                    </w:pPr>
                    <w:r>
                      <w:t>Internet Engineering Task Force (IETF), August 2008. [Online]. Available: https://datatracker.ietf.org/doc/rfc5246/. [Accessed 19 August 2017].</w:t>
                    </w:r>
                  </w:p>
                </w:tc>
              </w:tr>
              <w:tr w:rsidR="00033D62" w14:paraId="71296352" w14:textId="77777777" w:rsidTr="00033D62">
                <w:trPr>
                  <w:divId w:val="1885675922"/>
                  <w:tblCellSpacing w:w="15" w:type="dxa"/>
                </w:trPr>
                <w:tc>
                  <w:tcPr>
                    <w:tcW w:w="519" w:type="pct"/>
                    <w:hideMark/>
                  </w:tcPr>
                  <w:p w14:paraId="0C06FFA7" w14:textId="77777777" w:rsidR="00440F1A" w:rsidRDefault="00440F1A">
                    <w:pPr>
                      <w:pStyle w:val="Bibliography"/>
                    </w:pPr>
                    <w:r>
                      <w:t xml:space="preserve">[76] </w:t>
                    </w:r>
                  </w:p>
                </w:tc>
                <w:tc>
                  <w:tcPr>
                    <w:tcW w:w="4432" w:type="pct"/>
                    <w:hideMark/>
                  </w:tcPr>
                  <w:p w14:paraId="038A714E" w14:textId="77777777" w:rsidR="00440F1A" w:rsidRDefault="00440F1A" w:rsidP="00033D62">
                    <w:pPr>
                      <w:pStyle w:val="Bibliography"/>
                      <w:ind w:right="585"/>
                    </w:pPr>
                    <w:r>
                      <w:t>World Wide Web Consortium (W3C), "Extensible Markup Language (XML)," 10 February 1998. [Online]. Available: https://www.w3.org/TR/1998/REC-xml-19980210#sec-intro. [Accessed 19 August 2017].</w:t>
                    </w:r>
                  </w:p>
                </w:tc>
              </w:tr>
              <w:tr w:rsidR="00033D62" w14:paraId="55EC4AE8" w14:textId="77777777" w:rsidTr="00033D62">
                <w:trPr>
                  <w:divId w:val="1885675922"/>
                  <w:tblCellSpacing w:w="15" w:type="dxa"/>
                </w:trPr>
                <w:tc>
                  <w:tcPr>
                    <w:tcW w:w="519" w:type="pct"/>
                    <w:hideMark/>
                  </w:tcPr>
                  <w:p w14:paraId="5BD44483" w14:textId="77777777" w:rsidR="00440F1A" w:rsidRDefault="00440F1A">
                    <w:pPr>
                      <w:pStyle w:val="Bibliography"/>
                    </w:pPr>
                    <w:r>
                      <w:t xml:space="preserve">[77] </w:t>
                    </w:r>
                  </w:p>
                </w:tc>
                <w:tc>
                  <w:tcPr>
                    <w:tcW w:w="4432" w:type="pct"/>
                    <w:hideMark/>
                  </w:tcPr>
                  <w:p w14:paraId="79553C03" w14:textId="77777777" w:rsidR="00440F1A" w:rsidRDefault="00440F1A" w:rsidP="00033D62">
                    <w:pPr>
                      <w:pStyle w:val="Bibliography"/>
                      <w:ind w:right="585"/>
                    </w:pPr>
                    <w:r>
                      <w:t>World Wide Web Consortium (W3C), "W3C XML Schema Definition Language (XSD) 1.1 Part 1: Structures," 5 April 2012. [Online]. Available: https://www.w3.org/TR/2012/REC-xmlschema11-1-20120405/#intro. [Accessed 19 August 2017].</w:t>
                    </w:r>
                  </w:p>
                </w:tc>
              </w:tr>
              <w:tr w:rsidR="00033D62" w14:paraId="1FCF7347" w14:textId="77777777" w:rsidTr="00033D62">
                <w:trPr>
                  <w:divId w:val="1885675922"/>
                  <w:tblCellSpacing w:w="15" w:type="dxa"/>
                </w:trPr>
                <w:tc>
                  <w:tcPr>
                    <w:tcW w:w="519" w:type="pct"/>
                    <w:hideMark/>
                  </w:tcPr>
                  <w:p w14:paraId="65027E05" w14:textId="77777777" w:rsidR="00440F1A" w:rsidRDefault="00440F1A">
                    <w:pPr>
                      <w:pStyle w:val="Bibliography"/>
                    </w:pPr>
                    <w:r>
                      <w:t xml:space="preserve">[78] </w:t>
                    </w:r>
                  </w:p>
                </w:tc>
                <w:tc>
                  <w:tcPr>
                    <w:tcW w:w="4432" w:type="pct"/>
                    <w:hideMark/>
                  </w:tcPr>
                  <w:p w14:paraId="2BA97A8E" w14:textId="77777777" w:rsidR="00440F1A" w:rsidRDefault="00440F1A" w:rsidP="00033D62">
                    <w:pPr>
                      <w:pStyle w:val="Bibliography"/>
                      <w:ind w:right="585"/>
                    </w:pPr>
                    <w:r>
                      <w:t>World Wide Web Consortium (W3C), "W3C XML Schema Definition Language (XSD) 1.1 Part 2: Datatypes," 5 April 2012. [Online]. Available: https://www.w3.org/TR/2012/REC-xmlschema11-2-20120405/. [Accessed 19 Sugust 2017].</w:t>
                    </w:r>
                  </w:p>
                </w:tc>
              </w:tr>
              <w:tr w:rsidR="00033D62" w14:paraId="3FA60466" w14:textId="77777777" w:rsidTr="00033D62">
                <w:trPr>
                  <w:divId w:val="1885675922"/>
                  <w:tblCellSpacing w:w="15" w:type="dxa"/>
                </w:trPr>
                <w:tc>
                  <w:tcPr>
                    <w:tcW w:w="519" w:type="pct"/>
                    <w:hideMark/>
                  </w:tcPr>
                  <w:p w14:paraId="74862E86" w14:textId="77777777" w:rsidR="00440F1A" w:rsidRDefault="00440F1A">
                    <w:pPr>
                      <w:pStyle w:val="Bibliography"/>
                    </w:pPr>
                    <w:r>
                      <w:t xml:space="preserve">[79] </w:t>
                    </w:r>
                  </w:p>
                </w:tc>
                <w:tc>
                  <w:tcPr>
                    <w:tcW w:w="4432" w:type="pct"/>
                    <w:hideMark/>
                  </w:tcPr>
                  <w:p w14:paraId="5AB3D2AC" w14:textId="77777777" w:rsidR="00440F1A" w:rsidRDefault="00440F1A" w:rsidP="00033D62">
                    <w:pPr>
                      <w:pStyle w:val="Bibliography"/>
                      <w:ind w:right="585"/>
                    </w:pPr>
                    <w:r>
                      <w:t>World Wide Web Consortium (W3C), "XSL Transformations (XSLT)," 16 November 1999. [Online]. Available: https://www.w3.org/TR/xslt. [Accessed 19 August 2017].</w:t>
                    </w:r>
                  </w:p>
                </w:tc>
              </w:tr>
              <w:tr w:rsidR="00033D62" w14:paraId="35A1ADC9" w14:textId="77777777" w:rsidTr="00033D62">
                <w:trPr>
                  <w:divId w:val="1885675922"/>
                  <w:tblCellSpacing w:w="15" w:type="dxa"/>
                </w:trPr>
                <w:tc>
                  <w:tcPr>
                    <w:tcW w:w="519" w:type="pct"/>
                    <w:hideMark/>
                  </w:tcPr>
                  <w:p w14:paraId="5F0396D1" w14:textId="77777777" w:rsidR="00440F1A" w:rsidRDefault="00440F1A">
                    <w:pPr>
                      <w:pStyle w:val="Bibliography"/>
                    </w:pPr>
                    <w:r>
                      <w:t xml:space="preserve">[80] </w:t>
                    </w:r>
                  </w:p>
                </w:tc>
                <w:tc>
                  <w:tcPr>
                    <w:tcW w:w="4432" w:type="pct"/>
                    <w:hideMark/>
                  </w:tcPr>
                  <w:p w14:paraId="27BDC0FF" w14:textId="77777777" w:rsidR="00440F1A" w:rsidRDefault="00440F1A" w:rsidP="00033D62">
                    <w:pPr>
                      <w:pStyle w:val="Bibliography"/>
                      <w:ind w:right="585"/>
                    </w:pPr>
                    <w:r>
                      <w:t>Internet Engineering Task Force (IETF), "The JavaScript Object Notation (JSON) Data Interchange Format," March 2014. [Online]. Available: https://tools.ietf.org/html/rfc7159. [Accessed 19 August August].</w:t>
                    </w:r>
                  </w:p>
                </w:tc>
              </w:tr>
              <w:tr w:rsidR="00033D62" w14:paraId="62BE901A" w14:textId="77777777" w:rsidTr="00033D62">
                <w:trPr>
                  <w:divId w:val="1885675922"/>
                  <w:tblCellSpacing w:w="15" w:type="dxa"/>
                </w:trPr>
                <w:tc>
                  <w:tcPr>
                    <w:tcW w:w="519" w:type="pct"/>
                    <w:hideMark/>
                  </w:tcPr>
                  <w:p w14:paraId="1694C5DF" w14:textId="77777777" w:rsidR="00440F1A" w:rsidRDefault="00440F1A">
                    <w:pPr>
                      <w:pStyle w:val="Bibliography"/>
                    </w:pPr>
                    <w:r>
                      <w:t xml:space="preserve">[81] </w:t>
                    </w:r>
                  </w:p>
                </w:tc>
                <w:tc>
                  <w:tcPr>
                    <w:tcW w:w="4432" w:type="pct"/>
                    <w:hideMark/>
                  </w:tcPr>
                  <w:p w14:paraId="6477CB49" w14:textId="77777777" w:rsidR="00440F1A" w:rsidRDefault="00440F1A" w:rsidP="00033D62">
                    <w:pPr>
                      <w:pStyle w:val="Bibliography"/>
                      <w:ind w:right="585"/>
                    </w:pPr>
                    <w:r>
                      <w:t>J. Looper, "Mobile A Guide to JavaScript Engines for Idiots," 21 September 2015. [Online]. Available: https://developer.telerik.com/featured/a-guide-to-javascript-engines-for-idiots/. [Accessed 21 August 2017].</w:t>
                    </w:r>
                  </w:p>
                </w:tc>
              </w:tr>
              <w:tr w:rsidR="00033D62" w14:paraId="4EDDFCA5" w14:textId="77777777" w:rsidTr="00033D62">
                <w:trPr>
                  <w:divId w:val="1885675922"/>
                  <w:tblCellSpacing w:w="15" w:type="dxa"/>
                </w:trPr>
                <w:tc>
                  <w:tcPr>
                    <w:tcW w:w="519" w:type="pct"/>
                    <w:hideMark/>
                  </w:tcPr>
                  <w:p w14:paraId="43AB1474" w14:textId="77777777" w:rsidR="00440F1A" w:rsidRDefault="00440F1A">
                    <w:pPr>
                      <w:pStyle w:val="Bibliography"/>
                    </w:pPr>
                    <w:r>
                      <w:t xml:space="preserve">[82] </w:t>
                    </w:r>
                  </w:p>
                </w:tc>
                <w:tc>
                  <w:tcPr>
                    <w:tcW w:w="4432" w:type="pct"/>
                    <w:hideMark/>
                  </w:tcPr>
                  <w:p w14:paraId="153C8C45" w14:textId="77777777" w:rsidR="00440F1A" w:rsidRDefault="00440F1A" w:rsidP="00033D62">
                    <w:pPr>
                      <w:pStyle w:val="Bibliography"/>
                      <w:ind w:right="585"/>
                    </w:pPr>
                    <w:r>
                      <w:t>B. J. G. S. G. B. A. B. James Gosling, "The Java Language Specification, Java SE 7," Oracle, 28 February 2013. [Online]. Available: http://docs.oracle.com/javase/specs/jls/se7/html/index.html. [Accessed 30 August 2017].</w:t>
                    </w:r>
                  </w:p>
                </w:tc>
              </w:tr>
              <w:tr w:rsidR="00033D62" w14:paraId="1220C022" w14:textId="77777777" w:rsidTr="00033D62">
                <w:trPr>
                  <w:divId w:val="1885675922"/>
                  <w:tblCellSpacing w:w="15" w:type="dxa"/>
                </w:trPr>
                <w:tc>
                  <w:tcPr>
                    <w:tcW w:w="519" w:type="pct"/>
                    <w:hideMark/>
                  </w:tcPr>
                  <w:p w14:paraId="35322E05" w14:textId="77777777" w:rsidR="00440F1A" w:rsidRDefault="00440F1A">
                    <w:pPr>
                      <w:pStyle w:val="Bibliography"/>
                    </w:pPr>
                    <w:r>
                      <w:t xml:space="preserve">[83] </w:t>
                    </w:r>
                  </w:p>
                </w:tc>
                <w:tc>
                  <w:tcPr>
                    <w:tcW w:w="4432" w:type="pct"/>
                    <w:hideMark/>
                  </w:tcPr>
                  <w:p w14:paraId="611C34C1" w14:textId="77777777" w:rsidR="00440F1A" w:rsidRDefault="00440F1A" w:rsidP="00033D62">
                    <w:pPr>
                      <w:pStyle w:val="Bibliography"/>
                      <w:ind w:right="585"/>
                    </w:pPr>
                    <w:r>
                      <w:t xml:space="preserve">Oracle, "Java Virtual Machine Specification," Oracle, March 2015. [Online]. Available: </w:t>
                    </w:r>
                    <w:r>
                      <w:lastRenderedPageBreak/>
                      <w:t>http://docs.oracle.com/javase/specs/jvms/se7/html/jvms-1.html. [Accessed 20 August 2017].</w:t>
                    </w:r>
                  </w:p>
                </w:tc>
              </w:tr>
              <w:tr w:rsidR="00033D62" w14:paraId="09EFE963" w14:textId="77777777" w:rsidTr="00033D62">
                <w:trPr>
                  <w:divId w:val="1885675922"/>
                  <w:tblCellSpacing w:w="15" w:type="dxa"/>
                </w:trPr>
                <w:tc>
                  <w:tcPr>
                    <w:tcW w:w="519" w:type="pct"/>
                    <w:hideMark/>
                  </w:tcPr>
                  <w:p w14:paraId="0D77A109" w14:textId="77777777" w:rsidR="00440F1A" w:rsidRDefault="00440F1A">
                    <w:pPr>
                      <w:pStyle w:val="Bibliography"/>
                    </w:pPr>
                    <w:r>
                      <w:lastRenderedPageBreak/>
                      <w:t xml:space="preserve">[84] </w:t>
                    </w:r>
                  </w:p>
                </w:tc>
                <w:tc>
                  <w:tcPr>
                    <w:tcW w:w="4432" w:type="pct"/>
                    <w:hideMark/>
                  </w:tcPr>
                  <w:p w14:paraId="41699117" w14:textId="77777777" w:rsidR="00440F1A" w:rsidRDefault="00440F1A" w:rsidP="00033D62">
                    <w:pPr>
                      <w:pStyle w:val="Bibliography"/>
                      <w:ind w:right="585"/>
                    </w:pPr>
                    <w:r>
                      <w:t xml:space="preserve">C. A. E. a. S. J. Gibbs, "Concurrency control in groupware systems," in </w:t>
                    </w:r>
                    <w:r>
                      <w:rPr>
                        <w:i w:val="0"/>
                        <w:iCs w:val="0"/>
                      </w:rPr>
                      <w:t>SIGMOD '89 Proceedings of the 1989 ACM SIGMOD international conference on Management of data</w:t>
                    </w:r>
                    <w:r>
                      <w:t xml:space="preserve">, New York, 1989. </w:t>
                    </w:r>
                  </w:p>
                </w:tc>
              </w:tr>
              <w:tr w:rsidR="00033D62" w14:paraId="06DC0ECC" w14:textId="77777777" w:rsidTr="00033D62">
                <w:trPr>
                  <w:divId w:val="1885675922"/>
                  <w:tblCellSpacing w:w="15" w:type="dxa"/>
                </w:trPr>
                <w:tc>
                  <w:tcPr>
                    <w:tcW w:w="519" w:type="pct"/>
                    <w:hideMark/>
                  </w:tcPr>
                  <w:p w14:paraId="53D9401F" w14:textId="77777777" w:rsidR="00440F1A" w:rsidRDefault="00440F1A">
                    <w:pPr>
                      <w:pStyle w:val="Bibliography"/>
                    </w:pPr>
                    <w:r>
                      <w:t xml:space="preserve">[85] </w:t>
                    </w:r>
                  </w:p>
                </w:tc>
                <w:tc>
                  <w:tcPr>
                    <w:tcW w:w="4432" w:type="pct"/>
                    <w:hideMark/>
                  </w:tcPr>
                  <w:p w14:paraId="507DD833" w14:textId="77777777" w:rsidR="00440F1A" w:rsidRDefault="00440F1A" w:rsidP="00033D62">
                    <w:pPr>
                      <w:pStyle w:val="Bibliography"/>
                      <w:ind w:right="585"/>
                    </w:pPr>
                    <w:r>
                      <w:t xml:space="preserve">D. C. a. X. J. C. Sun, "Operational Transformation in Real-Time Group Editors: Issues, Algorithms, and Achievements," in </w:t>
                    </w:r>
                    <w:r>
                      <w:rPr>
                        <w:i w:val="0"/>
                        <w:iCs w:val="0"/>
                      </w:rPr>
                      <w:t>Proc. of ACM Conf. on Computer Supported Cooperative Work</w:t>
                    </w:r>
                    <w:r>
                      <w:t xml:space="preserve">, 1998. </w:t>
                    </w:r>
                  </w:p>
                </w:tc>
              </w:tr>
              <w:tr w:rsidR="00033D62" w14:paraId="7B9A9D89" w14:textId="77777777" w:rsidTr="00033D62">
                <w:trPr>
                  <w:divId w:val="1885675922"/>
                  <w:tblCellSpacing w:w="15" w:type="dxa"/>
                </w:trPr>
                <w:tc>
                  <w:tcPr>
                    <w:tcW w:w="519" w:type="pct"/>
                    <w:hideMark/>
                  </w:tcPr>
                  <w:p w14:paraId="43305BA9" w14:textId="77777777" w:rsidR="00440F1A" w:rsidRDefault="00440F1A">
                    <w:pPr>
                      <w:pStyle w:val="Bibliography"/>
                    </w:pPr>
                    <w:r>
                      <w:t xml:space="preserve">[86] </w:t>
                    </w:r>
                  </w:p>
                </w:tc>
                <w:tc>
                  <w:tcPr>
                    <w:tcW w:w="4432" w:type="pct"/>
                    <w:hideMark/>
                  </w:tcPr>
                  <w:p w14:paraId="31393B09" w14:textId="77777777" w:rsidR="00440F1A" w:rsidRDefault="00440F1A" w:rsidP="00033D62">
                    <w:pPr>
                      <w:pStyle w:val="Bibliography"/>
                      <w:ind w:right="585"/>
                    </w:pPr>
                    <w:r>
                      <w:t>C. Sun, "OT FAQ," 2010-1015. [Online]. Available: http://www3.ntu.edu.sg/home/czsun/projects/otfaq/#_Toc321146125. [Accessed 21 August 2017].</w:t>
                    </w:r>
                  </w:p>
                </w:tc>
              </w:tr>
              <w:tr w:rsidR="00033D62" w14:paraId="32C009BA" w14:textId="77777777" w:rsidTr="00033D62">
                <w:trPr>
                  <w:divId w:val="1885675922"/>
                  <w:tblCellSpacing w:w="15" w:type="dxa"/>
                </w:trPr>
                <w:tc>
                  <w:tcPr>
                    <w:tcW w:w="519" w:type="pct"/>
                    <w:hideMark/>
                  </w:tcPr>
                  <w:p w14:paraId="759A85BB" w14:textId="77777777" w:rsidR="00440F1A" w:rsidRDefault="00440F1A">
                    <w:pPr>
                      <w:pStyle w:val="Bibliography"/>
                    </w:pPr>
                    <w:r>
                      <w:t xml:space="preserve">[87] </w:t>
                    </w:r>
                  </w:p>
                </w:tc>
                <w:tc>
                  <w:tcPr>
                    <w:tcW w:w="4432" w:type="pct"/>
                    <w:hideMark/>
                  </w:tcPr>
                  <w:p w14:paraId="4409459A" w14:textId="77777777" w:rsidR="00440F1A" w:rsidRDefault="00440F1A" w:rsidP="00033D62">
                    <w:pPr>
                      <w:pStyle w:val="Bibliography"/>
                      <w:ind w:right="585"/>
                    </w:pPr>
                    <w:r>
                      <w:t>World Wide Web Cnsortim (W3C), "Docment Object Model (DOM)," 19 January 2005. [Online]. Available: https://www.w3.org/DOM/#what. [Accessed 20 August 2017].</w:t>
                    </w:r>
                  </w:p>
                </w:tc>
              </w:tr>
              <w:tr w:rsidR="00033D62" w14:paraId="202AFB22" w14:textId="77777777" w:rsidTr="00033D62">
                <w:trPr>
                  <w:divId w:val="1885675922"/>
                  <w:tblCellSpacing w:w="15" w:type="dxa"/>
                </w:trPr>
                <w:tc>
                  <w:tcPr>
                    <w:tcW w:w="519" w:type="pct"/>
                    <w:hideMark/>
                  </w:tcPr>
                  <w:p w14:paraId="0C41E3D0" w14:textId="77777777" w:rsidR="00440F1A" w:rsidRDefault="00440F1A">
                    <w:pPr>
                      <w:pStyle w:val="Bibliography"/>
                    </w:pPr>
                    <w:r>
                      <w:t xml:space="preserve">[88] </w:t>
                    </w:r>
                  </w:p>
                </w:tc>
                <w:tc>
                  <w:tcPr>
                    <w:tcW w:w="4432" w:type="pct"/>
                    <w:hideMark/>
                  </w:tcPr>
                  <w:p w14:paraId="56CD61BA" w14:textId="77777777" w:rsidR="00440F1A" w:rsidRDefault="00440F1A" w:rsidP="00033D62">
                    <w:pPr>
                      <w:pStyle w:val="Bibliography"/>
                      <w:ind w:right="585"/>
                    </w:pPr>
                    <w:r>
                      <w:t>World Wide Web Cnsortim (W3C), "XML Path Language (XPath)," 16 November 1999. [Online]. Available: https://www.w3.org/TR/xpath/. [Accessed 20 August 2017].</w:t>
                    </w:r>
                  </w:p>
                </w:tc>
              </w:tr>
              <w:tr w:rsidR="00033D62" w14:paraId="5BD8D06D" w14:textId="77777777" w:rsidTr="00033D62">
                <w:trPr>
                  <w:divId w:val="1885675922"/>
                  <w:tblCellSpacing w:w="15" w:type="dxa"/>
                </w:trPr>
                <w:tc>
                  <w:tcPr>
                    <w:tcW w:w="519" w:type="pct"/>
                    <w:hideMark/>
                  </w:tcPr>
                  <w:p w14:paraId="2BF103AC" w14:textId="77777777" w:rsidR="00440F1A" w:rsidRDefault="00440F1A">
                    <w:pPr>
                      <w:pStyle w:val="Bibliography"/>
                    </w:pPr>
                    <w:r>
                      <w:t xml:space="preserve">[89] </w:t>
                    </w:r>
                  </w:p>
                </w:tc>
                <w:tc>
                  <w:tcPr>
                    <w:tcW w:w="4432" w:type="pct"/>
                    <w:hideMark/>
                  </w:tcPr>
                  <w:p w14:paraId="5826996D" w14:textId="77777777" w:rsidR="00440F1A" w:rsidRDefault="00440F1A" w:rsidP="00033D62">
                    <w:pPr>
                      <w:pStyle w:val="Bibliography"/>
                      <w:ind w:right="585"/>
                    </w:pPr>
                    <w:r>
                      <w:t>Committee on National Securoty Systems (CNSS), "National Information Assurance (IA) Glossary," May 2003. [Online]. Available: https://www.ecs.csus.edu/csc/iac/cnssi_4009.pdf. [Accessed 7 August 2017].</w:t>
                    </w:r>
                  </w:p>
                </w:tc>
              </w:tr>
              <w:tr w:rsidR="00033D62" w14:paraId="32E2B23B" w14:textId="77777777" w:rsidTr="00033D62">
                <w:trPr>
                  <w:divId w:val="1885675922"/>
                  <w:tblCellSpacing w:w="15" w:type="dxa"/>
                </w:trPr>
                <w:tc>
                  <w:tcPr>
                    <w:tcW w:w="519" w:type="pct"/>
                    <w:hideMark/>
                  </w:tcPr>
                  <w:p w14:paraId="27C0B9AB" w14:textId="77777777" w:rsidR="00440F1A" w:rsidRDefault="00440F1A">
                    <w:pPr>
                      <w:pStyle w:val="Bibliography"/>
                    </w:pPr>
                    <w:r>
                      <w:t xml:space="preserve">[90] </w:t>
                    </w:r>
                  </w:p>
                </w:tc>
                <w:tc>
                  <w:tcPr>
                    <w:tcW w:w="4432" w:type="pct"/>
                    <w:hideMark/>
                  </w:tcPr>
                  <w:p w14:paraId="279FA752" w14:textId="77777777" w:rsidR="00440F1A" w:rsidRDefault="00440F1A" w:rsidP="00033D62">
                    <w:pPr>
                      <w:pStyle w:val="Bibliography"/>
                      <w:ind w:right="585"/>
                    </w:pPr>
                    <w:r>
                      <w:t>OPEN FIGI, "OpenFIGI," [Online]. Available: https://www.openfigi.com/about/symbology. [Accessed 9 August 2017].</w:t>
                    </w:r>
                  </w:p>
                </w:tc>
              </w:tr>
              <w:tr w:rsidR="00033D62" w14:paraId="7EC14FE5" w14:textId="77777777" w:rsidTr="00033D62">
                <w:trPr>
                  <w:divId w:val="1885675922"/>
                  <w:tblCellSpacing w:w="15" w:type="dxa"/>
                </w:trPr>
                <w:tc>
                  <w:tcPr>
                    <w:tcW w:w="519" w:type="pct"/>
                    <w:hideMark/>
                  </w:tcPr>
                  <w:p w14:paraId="3DDC592D" w14:textId="77777777" w:rsidR="00440F1A" w:rsidRDefault="00440F1A">
                    <w:pPr>
                      <w:pStyle w:val="Bibliography"/>
                    </w:pPr>
                    <w:r>
                      <w:t xml:space="preserve">[91] </w:t>
                    </w:r>
                  </w:p>
                </w:tc>
                <w:tc>
                  <w:tcPr>
                    <w:tcW w:w="4432" w:type="pct"/>
                    <w:hideMark/>
                  </w:tcPr>
                  <w:p w14:paraId="4955E1B9" w14:textId="77777777" w:rsidR="00440F1A" w:rsidRDefault="00440F1A" w:rsidP="00033D62">
                    <w:pPr>
                      <w:pStyle w:val="Bibliography"/>
                      <w:ind w:right="585"/>
                    </w:pPr>
                    <w:r>
                      <w:t>BusinessDictionary, "Ledger definition," [Online]. Available: http://www.businessdictionary.com/definition/ledger.html. [Accessed 9 August 2017].</w:t>
                    </w:r>
                  </w:p>
                </w:tc>
              </w:tr>
              <w:tr w:rsidR="00033D62" w14:paraId="59C88B6D" w14:textId="77777777" w:rsidTr="00033D62">
                <w:trPr>
                  <w:divId w:val="1885675922"/>
                  <w:tblCellSpacing w:w="15" w:type="dxa"/>
                </w:trPr>
                <w:tc>
                  <w:tcPr>
                    <w:tcW w:w="519" w:type="pct"/>
                    <w:hideMark/>
                  </w:tcPr>
                  <w:p w14:paraId="5922EE4A" w14:textId="77777777" w:rsidR="00440F1A" w:rsidRDefault="00440F1A">
                    <w:pPr>
                      <w:pStyle w:val="Bibliography"/>
                    </w:pPr>
                    <w:r>
                      <w:t xml:space="preserve">[92] </w:t>
                    </w:r>
                  </w:p>
                </w:tc>
                <w:tc>
                  <w:tcPr>
                    <w:tcW w:w="4432" w:type="pct"/>
                    <w:hideMark/>
                  </w:tcPr>
                  <w:p w14:paraId="2C1C6E84" w14:textId="77777777" w:rsidR="00440F1A" w:rsidRDefault="00440F1A" w:rsidP="00033D62">
                    <w:pPr>
                      <w:pStyle w:val="Bibliography"/>
                      <w:ind w:right="585"/>
                    </w:pPr>
                    <w:r>
                      <w:t>TechTarget, "Feature Creep Definition," [Online]. Available: http://searchcio.techtarget.com/definition/feature-creep. [Accessed 9 August 2017].</w:t>
                    </w:r>
                  </w:p>
                </w:tc>
              </w:tr>
              <w:tr w:rsidR="00033D62" w14:paraId="4DD0191C" w14:textId="77777777" w:rsidTr="00033D62">
                <w:trPr>
                  <w:divId w:val="1885675922"/>
                  <w:tblCellSpacing w:w="15" w:type="dxa"/>
                </w:trPr>
                <w:tc>
                  <w:tcPr>
                    <w:tcW w:w="519" w:type="pct"/>
                    <w:hideMark/>
                  </w:tcPr>
                  <w:p w14:paraId="7D99CDC1" w14:textId="77777777" w:rsidR="00440F1A" w:rsidRDefault="00440F1A">
                    <w:pPr>
                      <w:pStyle w:val="Bibliography"/>
                    </w:pPr>
                    <w:r>
                      <w:t xml:space="preserve">[93] </w:t>
                    </w:r>
                  </w:p>
                </w:tc>
                <w:tc>
                  <w:tcPr>
                    <w:tcW w:w="4432" w:type="pct"/>
                    <w:hideMark/>
                  </w:tcPr>
                  <w:p w14:paraId="10775A4E" w14:textId="77777777" w:rsidR="00440F1A" w:rsidRDefault="00440F1A" w:rsidP="00033D62">
                    <w:pPr>
                      <w:pStyle w:val="Bibliography"/>
                      <w:ind w:right="585"/>
                    </w:pPr>
                    <w:r>
                      <w:t>Oxford Dictionaires, "fungible," [Online]. Available: https://en.oxforddictionaries.com/definition/fungible. [Accessed 11 August 2017].</w:t>
                    </w:r>
                  </w:p>
                </w:tc>
              </w:tr>
              <w:tr w:rsidR="00033D62" w14:paraId="37D5F196" w14:textId="77777777" w:rsidTr="00033D62">
                <w:trPr>
                  <w:divId w:val="1885675922"/>
                  <w:tblCellSpacing w:w="15" w:type="dxa"/>
                </w:trPr>
                <w:tc>
                  <w:tcPr>
                    <w:tcW w:w="519" w:type="pct"/>
                    <w:hideMark/>
                  </w:tcPr>
                  <w:p w14:paraId="4360188B" w14:textId="77777777" w:rsidR="00440F1A" w:rsidRDefault="00440F1A">
                    <w:pPr>
                      <w:pStyle w:val="Bibliography"/>
                    </w:pPr>
                    <w:r>
                      <w:t xml:space="preserve">[94] </w:t>
                    </w:r>
                  </w:p>
                </w:tc>
                <w:tc>
                  <w:tcPr>
                    <w:tcW w:w="4432" w:type="pct"/>
                    <w:hideMark/>
                  </w:tcPr>
                  <w:p w14:paraId="589A7060" w14:textId="77777777" w:rsidR="00440F1A" w:rsidRDefault="00440F1A" w:rsidP="00033D62">
                    <w:pPr>
                      <w:pStyle w:val="Bibliography"/>
                      <w:ind w:right="585"/>
                    </w:pPr>
                    <w:r>
                      <w:t>Constortium for IT SoftwareQuality (CISQ), [Online]. [Accessed 17 August 2017].</w:t>
                    </w:r>
                  </w:p>
                </w:tc>
              </w:tr>
              <w:tr w:rsidR="00033D62" w14:paraId="137F305B" w14:textId="77777777" w:rsidTr="00033D62">
                <w:trPr>
                  <w:divId w:val="1885675922"/>
                  <w:tblCellSpacing w:w="15" w:type="dxa"/>
                </w:trPr>
                <w:tc>
                  <w:tcPr>
                    <w:tcW w:w="519" w:type="pct"/>
                    <w:hideMark/>
                  </w:tcPr>
                  <w:p w14:paraId="25A1D1C0" w14:textId="77777777" w:rsidR="00440F1A" w:rsidRDefault="00440F1A">
                    <w:pPr>
                      <w:pStyle w:val="Bibliography"/>
                    </w:pPr>
                    <w:r>
                      <w:t xml:space="preserve">[95] </w:t>
                    </w:r>
                  </w:p>
                </w:tc>
                <w:tc>
                  <w:tcPr>
                    <w:tcW w:w="4432" w:type="pct"/>
                    <w:hideMark/>
                  </w:tcPr>
                  <w:p w14:paraId="4BF86673" w14:textId="77777777" w:rsidR="00440F1A" w:rsidRDefault="00440F1A" w:rsidP="00033D62">
                    <w:pPr>
                      <w:pStyle w:val="Bibliography"/>
                      <w:ind w:right="585"/>
                    </w:pPr>
                    <w:r>
                      <w:t>Constortium for IT SoftwareQuality (CISQ), [Online]. Available: http://it-cisq.org/standards/automated-quality-characteristic-measures/performance-efficiency/. [Accessed 17 August 2017].</w:t>
                    </w:r>
                  </w:p>
                </w:tc>
              </w:tr>
              <w:tr w:rsidR="00033D62" w14:paraId="7F63A027" w14:textId="77777777" w:rsidTr="00033D62">
                <w:trPr>
                  <w:divId w:val="1885675922"/>
                  <w:tblCellSpacing w:w="15" w:type="dxa"/>
                </w:trPr>
                <w:tc>
                  <w:tcPr>
                    <w:tcW w:w="519" w:type="pct"/>
                    <w:hideMark/>
                  </w:tcPr>
                  <w:p w14:paraId="116EE017" w14:textId="77777777" w:rsidR="00440F1A" w:rsidRDefault="00440F1A">
                    <w:pPr>
                      <w:pStyle w:val="Bibliography"/>
                    </w:pPr>
                    <w:r>
                      <w:t xml:space="preserve">[96] </w:t>
                    </w:r>
                  </w:p>
                </w:tc>
                <w:tc>
                  <w:tcPr>
                    <w:tcW w:w="4432" w:type="pct"/>
                    <w:hideMark/>
                  </w:tcPr>
                  <w:p w14:paraId="65977B57" w14:textId="77777777" w:rsidR="00440F1A" w:rsidRDefault="00440F1A" w:rsidP="00033D62">
                    <w:pPr>
                      <w:pStyle w:val="Bibliography"/>
                      <w:ind w:right="585"/>
                    </w:pPr>
                    <w:r>
                      <w:t>Constortium for IT SoftwareQuality (CISQ), "Security," [Online]. Available: http://it-cisq.org/standards/automated-quality-characteristic-measures/security/. [Accessed 17 August 2017].</w:t>
                    </w:r>
                  </w:p>
                </w:tc>
              </w:tr>
              <w:tr w:rsidR="00033D62" w14:paraId="050E5CCF" w14:textId="77777777" w:rsidTr="00033D62">
                <w:trPr>
                  <w:divId w:val="1885675922"/>
                  <w:tblCellSpacing w:w="15" w:type="dxa"/>
                </w:trPr>
                <w:tc>
                  <w:tcPr>
                    <w:tcW w:w="519" w:type="pct"/>
                    <w:hideMark/>
                  </w:tcPr>
                  <w:p w14:paraId="2C03F96C" w14:textId="77777777" w:rsidR="00440F1A" w:rsidRDefault="00440F1A">
                    <w:pPr>
                      <w:pStyle w:val="Bibliography"/>
                    </w:pPr>
                    <w:r>
                      <w:lastRenderedPageBreak/>
                      <w:t xml:space="preserve">[97] </w:t>
                    </w:r>
                  </w:p>
                </w:tc>
                <w:tc>
                  <w:tcPr>
                    <w:tcW w:w="4432" w:type="pct"/>
                    <w:hideMark/>
                  </w:tcPr>
                  <w:p w14:paraId="2F846473" w14:textId="77777777" w:rsidR="00440F1A" w:rsidRDefault="00440F1A" w:rsidP="00033D62">
                    <w:pPr>
                      <w:pStyle w:val="Bibliography"/>
                      <w:ind w:right="585"/>
                    </w:pPr>
                    <w:r>
                      <w:t>Constortium for IT SoftwareQuality (CISQ), [Online]. Available: http://it-cisq.org/standards/automated-quality-characteristic-measures/maintainability/. [Accessed 17 August 2017].</w:t>
                    </w:r>
                  </w:p>
                </w:tc>
              </w:tr>
              <w:tr w:rsidR="00033D62" w14:paraId="73392903" w14:textId="77777777" w:rsidTr="00033D62">
                <w:trPr>
                  <w:divId w:val="1885675922"/>
                  <w:tblCellSpacing w:w="15" w:type="dxa"/>
                </w:trPr>
                <w:tc>
                  <w:tcPr>
                    <w:tcW w:w="519" w:type="pct"/>
                    <w:hideMark/>
                  </w:tcPr>
                  <w:p w14:paraId="130B1A30" w14:textId="77777777" w:rsidR="00440F1A" w:rsidRDefault="00440F1A">
                    <w:pPr>
                      <w:pStyle w:val="Bibliography"/>
                    </w:pPr>
                    <w:r>
                      <w:t xml:space="preserve">[98] </w:t>
                    </w:r>
                  </w:p>
                </w:tc>
                <w:tc>
                  <w:tcPr>
                    <w:tcW w:w="4432" w:type="pct"/>
                    <w:hideMark/>
                  </w:tcPr>
                  <w:p w14:paraId="2BF864A0" w14:textId="77777777" w:rsidR="00440F1A" w:rsidRDefault="00440F1A" w:rsidP="00033D62">
                    <w:pPr>
                      <w:pStyle w:val="Bibliography"/>
                      <w:ind w:right="585"/>
                    </w:pPr>
                    <w:r>
                      <w:t>Investopedia, "General Ledger," [Online]. Available: http://www.investopedia.com/terms/g/generalledger.asp. [Accessed 2017 August 2017].</w:t>
                    </w:r>
                  </w:p>
                </w:tc>
              </w:tr>
            </w:tbl>
            <w:p w14:paraId="72E73E97" w14:textId="77777777" w:rsidR="00440F1A" w:rsidRDefault="00440F1A">
              <w:pPr>
                <w:divId w:val="1885675922"/>
                <w:rPr>
                  <w:rFonts w:eastAsia="Times New Roman"/>
                  <w:noProof/>
                </w:rPr>
              </w:pPr>
            </w:p>
            <w:p w14:paraId="6FCAD8AC" w14:textId="77777777" w:rsidR="00E405DD" w:rsidRDefault="00E405DD" w:rsidP="00A21649">
              <w:r>
                <w:rPr>
                  <w:b/>
                  <w:bCs/>
                  <w:noProof/>
                </w:rPr>
                <w:fldChar w:fldCharType="end"/>
              </w:r>
            </w:p>
          </w:sdtContent>
        </w:sdt>
      </w:sdtContent>
    </w:sdt>
    <w:p w14:paraId="53E738B1" w14:textId="77777777" w:rsidR="00456E36" w:rsidRDefault="00456E36" w:rsidP="00456E36">
      <w:pPr>
        <w:pStyle w:val="p2"/>
      </w:pPr>
    </w:p>
    <w:p w14:paraId="6876C207" w14:textId="77777777" w:rsidR="00456E36" w:rsidRPr="00456E36" w:rsidRDefault="00456E36" w:rsidP="00456E36"/>
    <w:p w14:paraId="2EFE7DAE" w14:textId="77777777" w:rsidR="00982DE8" w:rsidRPr="00982DE8" w:rsidRDefault="00982DE8" w:rsidP="00982DE8"/>
    <w:p w14:paraId="74284EB4" w14:textId="77777777" w:rsidR="007573A9" w:rsidRPr="0057365A" w:rsidRDefault="007573A9" w:rsidP="0057365A">
      <w:pPr>
        <w:rPr>
          <w:sz w:val="48"/>
          <w:szCs w:val="48"/>
        </w:rPr>
      </w:pPr>
      <w:r w:rsidRPr="0057365A">
        <w:rPr>
          <w:color w:val="2F5496" w:themeColor="accent1" w:themeShade="BF"/>
          <w:sz w:val="48"/>
          <w:szCs w:val="48"/>
        </w:rPr>
        <w:t>Appendices</w:t>
      </w:r>
    </w:p>
    <w:p w14:paraId="2388E89F" w14:textId="77777777" w:rsidR="00113924" w:rsidRDefault="00113924"/>
    <w:sectPr w:rsidR="00113924" w:rsidSect="007B7F59">
      <w:headerReference w:type="default" r:id="rId28"/>
      <w:footerReference w:type="defaul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55C0E" w14:textId="77777777" w:rsidR="00E24BF2" w:rsidRDefault="00E24BF2" w:rsidP="005302B2">
      <w:r>
        <w:separator/>
      </w:r>
    </w:p>
  </w:endnote>
  <w:endnote w:type="continuationSeparator" w:id="0">
    <w:p w14:paraId="4B09841A" w14:textId="77777777" w:rsidR="00E24BF2" w:rsidRDefault="00E24BF2" w:rsidP="0053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B5A3" w14:textId="38E17C51" w:rsidR="00033D62" w:rsidRPr="00205B9F" w:rsidRDefault="00033D62">
    <w:pPr>
      <w:pStyle w:val="Footer"/>
      <w:rPr>
        <w:i/>
        <w:sz w:val="20"/>
        <w:szCs w:val="20"/>
      </w:rPr>
    </w:pPr>
    <w:r w:rsidRPr="00205B9F">
      <w:rPr>
        <w:i/>
        <w:sz w:val="20"/>
        <w:szCs w:val="20"/>
      </w:rPr>
      <w:t>August 19, 2017</w:t>
    </w:r>
    <w:r w:rsidRPr="00205B9F">
      <w:rPr>
        <w:i/>
        <w:sz w:val="20"/>
        <w:szCs w:val="20"/>
      </w:rPr>
      <w:tab/>
    </w:r>
    <w:r w:rsidRPr="00205B9F">
      <w:rPr>
        <w:i/>
        <w:sz w:val="20"/>
        <w:szCs w:val="20"/>
      </w:rPr>
      <w:tab/>
      <w:t xml:space="preserve">page: </w:t>
    </w:r>
    <w:r w:rsidRPr="00205B9F">
      <w:rPr>
        <w:i/>
        <w:sz w:val="20"/>
        <w:szCs w:val="20"/>
      </w:rPr>
      <w:fldChar w:fldCharType="begin"/>
    </w:r>
    <w:r w:rsidRPr="00205B9F">
      <w:rPr>
        <w:i/>
        <w:sz w:val="20"/>
        <w:szCs w:val="20"/>
      </w:rPr>
      <w:instrText xml:space="preserve"> PAGE  \* MERGEFORMAT </w:instrText>
    </w:r>
    <w:r w:rsidRPr="00205B9F">
      <w:rPr>
        <w:i/>
        <w:sz w:val="20"/>
        <w:szCs w:val="20"/>
      </w:rPr>
      <w:fldChar w:fldCharType="separate"/>
    </w:r>
    <w:r w:rsidR="00F00641">
      <w:rPr>
        <w:i/>
        <w:noProof/>
        <w:sz w:val="20"/>
        <w:szCs w:val="20"/>
      </w:rPr>
      <w:t>16</w:t>
    </w:r>
    <w:r w:rsidRPr="00205B9F">
      <w:rPr>
        <w: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8BBC6" w14:textId="77777777" w:rsidR="00E24BF2" w:rsidRDefault="00E24BF2" w:rsidP="005302B2">
      <w:r>
        <w:separator/>
      </w:r>
    </w:p>
  </w:footnote>
  <w:footnote w:type="continuationSeparator" w:id="0">
    <w:p w14:paraId="137D1ADA" w14:textId="77777777" w:rsidR="00E24BF2" w:rsidRDefault="00E24BF2" w:rsidP="005302B2">
      <w:r>
        <w:continuationSeparator/>
      </w:r>
    </w:p>
  </w:footnote>
  <w:footnote w:id="1">
    <w:p w14:paraId="0FC1D3BD" w14:textId="487BCBC8" w:rsidR="00033D62" w:rsidRDefault="00033D62">
      <w:pPr>
        <w:pStyle w:val="FootnoteText"/>
      </w:pPr>
      <w:r>
        <w:rPr>
          <w:rStyle w:val="FootnoteReference"/>
        </w:rPr>
        <w:footnoteRef/>
      </w:r>
      <w:r>
        <w:t xml:space="preserve"> </w:t>
      </w:r>
      <w:r w:rsidRPr="000037D2">
        <w:rPr>
          <w:b/>
        </w:rPr>
        <w:t>Initial Coin Offering (ICO)</w:t>
      </w:r>
      <w:r>
        <w:t xml:space="preserve"> </w:t>
      </w:r>
      <w:r w:rsidRPr="000037D2">
        <w:t>An unregulated means by which funds are raised for a new cryptocurrency venture. ... In an ICO campaign, a percentage of the cryptocurrency is sold to early backers of the project in exchange for legal tender or other cryptocurrencies, but usually for Bitcoin.</w:t>
      </w:r>
    </w:p>
  </w:footnote>
  <w:footnote w:id="2">
    <w:p w14:paraId="456B05E7" w14:textId="07D4E613" w:rsidR="00033D62" w:rsidRDefault="00033D62">
      <w:pPr>
        <w:pStyle w:val="FootnoteText"/>
      </w:pPr>
      <w:r>
        <w:rPr>
          <w:rStyle w:val="FootnoteReference"/>
        </w:rPr>
        <w:footnoteRef/>
      </w:r>
      <w:r>
        <w:t xml:space="preserve"> </w:t>
      </w:r>
      <w:r w:rsidRPr="001B250B">
        <w:rPr>
          <w:b/>
        </w:rPr>
        <w:t>Decentralized Autonomous Organization (DAO)</w:t>
      </w:r>
      <w:r>
        <w:t xml:space="preserve"> - also labeled a Decentralized Autonomous C</w:t>
      </w:r>
      <w:r w:rsidRPr="001B250B">
        <w:t>orporation (DAC), is an organization that is run through rules encoded as computer programs called smart contracts. A DAO's financial transaction record and program rules are maintained on a blockchain.</w:t>
      </w:r>
    </w:p>
  </w:footnote>
  <w:footnote w:id="3">
    <w:p w14:paraId="36420615" w14:textId="77777777" w:rsidR="00033D62" w:rsidRPr="00F035A8" w:rsidRDefault="00033D62" w:rsidP="00D60266">
      <w:pPr>
        <w:pStyle w:val="FootnoteText"/>
      </w:pPr>
      <w:r w:rsidRPr="00F035A8">
        <w:rPr>
          <w:rStyle w:val="FootnoteReference"/>
          <w:i w:val="0"/>
        </w:rPr>
        <w:footnoteRef/>
      </w:r>
      <w:r w:rsidRPr="007B0595">
        <w:rPr>
          <w:b/>
        </w:rPr>
        <w:t xml:space="preserve"> Trust-less</w:t>
      </w:r>
      <w:r>
        <w:t xml:space="preserve"> - since </w:t>
      </w:r>
      <w:r w:rsidRPr="00F035A8">
        <w:t>Blockchains are not controlled by a central authority, therefore, all transactions are validated and verified by consensus amongst peers, and there is no inherent trust in each other.</w:t>
      </w:r>
    </w:p>
  </w:footnote>
  <w:footnote w:id="4">
    <w:p w14:paraId="1DF034D0" w14:textId="77777777" w:rsidR="00033D62" w:rsidRDefault="00033D62" w:rsidP="00D60266">
      <w:pPr>
        <w:pStyle w:val="FootnoteText"/>
      </w:pPr>
      <w:r>
        <w:rPr>
          <w:rStyle w:val="FootnoteReference"/>
        </w:rPr>
        <w:footnoteRef/>
      </w:r>
      <w:r>
        <w:t xml:space="preserve"> </w:t>
      </w:r>
      <w:r w:rsidRPr="007B0595">
        <w:rPr>
          <w:b/>
        </w:rPr>
        <w:t>Pedigree</w:t>
      </w:r>
      <w:r w:rsidRPr="007B0595">
        <w:t xml:space="preserve"> – is meta-data about a record of the ancestry of data and may include metric estimates about the reliability and confidence in the data. In other words, pedigree is about the “who” and “when” of ownership, transfer and transformation of data.</w:t>
      </w:r>
    </w:p>
  </w:footnote>
  <w:footnote w:id="5">
    <w:p w14:paraId="2326D998" w14:textId="77777777" w:rsidR="00033D62" w:rsidRDefault="00033D62" w:rsidP="00D60266">
      <w:pPr>
        <w:pStyle w:val="FootnoteText"/>
      </w:pPr>
      <w:r>
        <w:rPr>
          <w:rStyle w:val="FootnoteReference"/>
        </w:rPr>
        <w:footnoteRef/>
      </w:r>
      <w:r>
        <w:t xml:space="preserve"> </w:t>
      </w:r>
      <w:r w:rsidRPr="007B0595">
        <w:rPr>
          <w:b/>
        </w:rPr>
        <w:t>Provenance</w:t>
      </w:r>
      <w:r w:rsidRPr="007B0595">
        <w:t xml:space="preserve"> – is meta-data about a record of the transformation of data such as inputs, entities, systems, and processes that influence data of interest. In other words, provenance is about the “how” and “what” of transfer, and transformation of data.</w:t>
      </w:r>
    </w:p>
  </w:footnote>
  <w:footnote w:id="6">
    <w:p w14:paraId="6849824C" w14:textId="4BEB17E3" w:rsidR="00033D62" w:rsidRDefault="00033D62">
      <w:pPr>
        <w:pStyle w:val="FootnoteText"/>
      </w:pPr>
      <w:r>
        <w:rPr>
          <w:rStyle w:val="FootnoteReference"/>
        </w:rPr>
        <w:footnoteRef/>
      </w:r>
      <w:r>
        <w:t xml:space="preserve"> </w:t>
      </w:r>
      <w:r w:rsidRPr="00825BA8">
        <w:rPr>
          <w:b/>
        </w:rPr>
        <w:t>Systems and software Quality Requirements and Evaluation (</w:t>
      </w:r>
      <w:proofErr w:type="gramStart"/>
      <w:r w:rsidRPr="00825BA8">
        <w:rPr>
          <w:b/>
        </w:rPr>
        <w:t>SQuaRE</w:t>
      </w:r>
      <w:r>
        <w:t xml:space="preserve">) </w:t>
      </w:r>
      <w:r w:rsidRPr="00825BA8">
        <w:t xml:space="preserve"> </w:t>
      </w:r>
      <w:r>
        <w:t>is</w:t>
      </w:r>
      <w:proofErr w:type="gramEnd"/>
      <w:r>
        <w:t xml:space="preserve"> an </w:t>
      </w:r>
      <w:r w:rsidRPr="00825BA8">
        <w:t>extension (ISO/IEC 25050 to ISO/IEC 25099) is designated to contain system or software product quality International Standards and/or Technical Reports that address specific application domains or that can be used to complement one or more SQuaRE International Standards. [23]</w:t>
      </w:r>
    </w:p>
  </w:footnote>
  <w:footnote w:id="7">
    <w:p w14:paraId="2DE78377" w14:textId="2E8250F6" w:rsidR="00033D62" w:rsidRDefault="00033D62" w:rsidP="006142FF">
      <w:pPr>
        <w:pStyle w:val="FootnoteText"/>
      </w:pPr>
      <w:r>
        <w:rPr>
          <w:rStyle w:val="FootnoteReference"/>
        </w:rPr>
        <w:footnoteRef/>
      </w:r>
      <w:r>
        <w:t xml:space="preserve"> </w:t>
      </w:r>
      <w:r w:rsidRPr="006142FF">
        <w:rPr>
          <w:b/>
        </w:rPr>
        <w:t>Assurance</w:t>
      </w:r>
      <w:r>
        <w:t xml:space="preserve"> is the measure of confidence that the security features, practices, procedures, and architecture of an information system accurately mediates and enforces the security policy. - CNSS 4009 IA Glossary</w:t>
      </w:r>
      <w:r>
        <w:rPr>
          <w:noProof/>
        </w:rPr>
        <w:t xml:space="preserve"> </w:t>
      </w:r>
      <w:r w:rsidRPr="00D54C49">
        <w:rPr>
          <w:noProof/>
        </w:rPr>
        <w:t>[34]</w:t>
      </w:r>
      <w:r>
        <w:t xml:space="preserve"> </w:t>
      </w:r>
    </w:p>
  </w:footnote>
  <w:footnote w:id="8">
    <w:p w14:paraId="61F689C6" w14:textId="0B45BD15" w:rsidR="00033D62" w:rsidRDefault="00033D62" w:rsidP="006142FF">
      <w:pPr>
        <w:pStyle w:val="FootnoteText"/>
      </w:pPr>
      <w:r>
        <w:rPr>
          <w:rStyle w:val="FootnoteReference"/>
        </w:rPr>
        <w:footnoteRef/>
      </w:r>
      <w:r w:rsidRPr="006142FF">
        <w:rPr>
          <w:b/>
        </w:rPr>
        <w:t xml:space="preserve"> Information Assurance (IA)</w:t>
      </w:r>
      <w:r>
        <w:t xml:space="preserve"> are measures that protect and defend information and information systems by ensuring their availability, integrity, authentication, confidentiality, and non-repudiation. These measures include providing for restoration of information systems by incorporating protection, detection, and reaction capabilities - CNSS 4009 IA Glossary </w:t>
      </w:r>
      <w:r w:rsidRPr="00F559EA">
        <w:rPr>
          <w:noProof/>
        </w:rPr>
        <w:t>[34]</w:t>
      </w:r>
      <w:r>
        <w:t xml:space="preserve"> </w:t>
      </w:r>
    </w:p>
  </w:footnote>
  <w:footnote w:id="9">
    <w:p w14:paraId="4E23917B" w14:textId="5825C4A3" w:rsidR="00033D62" w:rsidRDefault="00033D62" w:rsidP="006142FF">
      <w:pPr>
        <w:pStyle w:val="FootnoteText"/>
      </w:pPr>
      <w:r>
        <w:rPr>
          <w:rStyle w:val="FootnoteReference"/>
        </w:rPr>
        <w:footnoteRef/>
      </w:r>
      <w:r>
        <w:t xml:space="preserve"> </w:t>
      </w:r>
      <w:r w:rsidRPr="006142FF">
        <w:rPr>
          <w:b/>
        </w:rPr>
        <w:t>Safety Assurance (SfA</w:t>
      </w:r>
      <w:r>
        <w:t>) is providing confidence that acceptable risk for the safety of personnel, equipment, facilities, and the public during and from the performance of operations is being achieved. – FAA/NASA</w:t>
      </w:r>
    </w:p>
  </w:footnote>
  <w:footnote w:id="10">
    <w:p w14:paraId="575B6D45" w14:textId="4ADAE7A1" w:rsidR="00033D62" w:rsidRDefault="00033D62" w:rsidP="006142FF">
      <w:pPr>
        <w:pStyle w:val="FootnoteText"/>
      </w:pPr>
      <w:r>
        <w:rPr>
          <w:rStyle w:val="FootnoteReference"/>
        </w:rPr>
        <w:footnoteRef/>
      </w:r>
      <w:r>
        <w:t xml:space="preserve"> </w:t>
      </w:r>
      <w:r w:rsidRPr="006142FF">
        <w:rPr>
          <w:b/>
        </w:rPr>
        <w:t>Software Assurance (SwA)</w:t>
      </w:r>
      <w:r>
        <w:t xml:space="preserve"> is the justified confidence that the system functions as intended and is free of exploitable vulnerabilities, either intentionally or unintentionally designed or inserted as part of the system at any time during the life cycle. - CNSS 4009 IA Glossary [</w:t>
      </w:r>
      <w:r w:rsidRPr="00F559EA">
        <w:rPr>
          <w:noProof/>
        </w:rPr>
        <w:t>34]</w:t>
      </w:r>
    </w:p>
  </w:footnote>
  <w:footnote w:id="11">
    <w:p w14:paraId="7F0A59B1" w14:textId="42259BA1" w:rsidR="00033D62" w:rsidRDefault="00033D62" w:rsidP="00CA0E92">
      <w:pPr>
        <w:pStyle w:val="FootnoteText"/>
      </w:pPr>
      <w:r>
        <w:rPr>
          <w:rStyle w:val="FootnoteReference"/>
        </w:rPr>
        <w:footnoteRef/>
      </w:r>
      <w:r>
        <w:t xml:space="preserve"> </w:t>
      </w:r>
      <w:r w:rsidRPr="00CA0E92">
        <w:rPr>
          <w:b/>
        </w:rPr>
        <w:t>Mission Assurance (MA</w:t>
      </w:r>
      <w:r>
        <w:t xml:space="preserve">) is the ability of operators to achieve their mission, continue critical processes, and protect people and assets in the face of internal and external attack (both physical and cyber), unforeseen environmental or operational changes, and system malfunctions. – MITRE Systems Engineering Guide  </w:t>
      </w:r>
    </w:p>
  </w:footnote>
  <w:footnote w:id="12">
    <w:p w14:paraId="49A30F54" w14:textId="43B64CBB" w:rsidR="00033D62" w:rsidRDefault="00033D62" w:rsidP="00F559EA">
      <w:pPr>
        <w:pStyle w:val="FootnoteText"/>
        <w:keepLines/>
      </w:pPr>
      <w:r>
        <w:rPr>
          <w:rStyle w:val="FootnoteReference"/>
        </w:rPr>
        <w:footnoteRef/>
      </w:r>
      <w:r>
        <w:t xml:space="preserve"> </w:t>
      </w:r>
      <w:r w:rsidRPr="00CA0E92">
        <w:rPr>
          <w:b/>
        </w:rPr>
        <w:t>System Assurance (SysA)</w:t>
      </w:r>
      <w:r>
        <w:t xml:space="preserve"> is the planned and systematic set of engineering activities necessary to assure that products conform with all applicable system requirements for safety, security, reliability, availability, maintainability, standards, procedures, and regulations, to provide the user with acceptable confidence that the system behaves as intended in the expected operational context. – OMG SysA Task Force </w:t>
      </w:r>
    </w:p>
  </w:footnote>
  <w:footnote w:id="13">
    <w:p w14:paraId="479EC526" w14:textId="23B5DDEB" w:rsidR="00033D62" w:rsidRDefault="00033D62">
      <w:pPr>
        <w:pStyle w:val="FootnoteText"/>
      </w:pPr>
      <w:r>
        <w:rPr>
          <w:rStyle w:val="FootnoteReference"/>
        </w:rPr>
        <w:footnoteRef/>
      </w:r>
      <w:r>
        <w:t xml:space="preserve"> </w:t>
      </w:r>
      <w:r w:rsidRPr="0001159E">
        <w:rPr>
          <w:b/>
        </w:rPr>
        <w:t xml:space="preserve">MetaObject Facility Specification (MOF) </w:t>
      </w:r>
      <w:r w:rsidRPr="0001159E">
        <w:t>is the foundation of OMG's industry-standard environment where models can be exported from one application, imported into another, transported across a network, stored in a repository and then retrieved, rendered into different formats (including XMI™, OMG's XML-based standard format for model transmission and storage), transformed, and used to generate application code.</w:t>
      </w:r>
    </w:p>
  </w:footnote>
  <w:footnote w:id="14">
    <w:p w14:paraId="2B283605" w14:textId="2D5CD42B" w:rsidR="00033D62" w:rsidRDefault="00033D62">
      <w:pPr>
        <w:pStyle w:val="FootnoteText"/>
      </w:pPr>
      <w:r>
        <w:rPr>
          <w:rStyle w:val="FootnoteReference"/>
        </w:rPr>
        <w:footnoteRef/>
      </w:r>
      <w:r>
        <w:t xml:space="preserve"> </w:t>
      </w:r>
      <w:r w:rsidRPr="005E3F10">
        <w:rPr>
          <w:b/>
        </w:rPr>
        <w:t>Reliability</w:t>
      </w:r>
      <w:r w:rsidRPr="005E3F10">
        <w:t xml:space="preserve"> measures the risk of potential application failures and the stability of an application when confronted with unexpected conditions. According to ISO/IEC/IEEE 24765, Reliability is the degree to which a system, product, or component performs specified functions under specified conditions for a specified period of time. The reason for checking and monitoring Reliability is to prevent or at least reduce application downtime, outages, data corruption, and errors that directly affect users.</w:t>
      </w:r>
      <w:r>
        <w:t xml:space="preserve"> </w:t>
      </w:r>
      <w:r w:rsidRPr="005E3F10">
        <w:rPr>
          <w:noProof/>
        </w:rPr>
        <w:t>[77]</w:t>
      </w:r>
    </w:p>
  </w:footnote>
  <w:footnote w:id="15">
    <w:p w14:paraId="31CF163B" w14:textId="13315E9D" w:rsidR="00033D62" w:rsidRDefault="00033D62">
      <w:pPr>
        <w:pStyle w:val="FootnoteText"/>
      </w:pPr>
      <w:r>
        <w:rPr>
          <w:rStyle w:val="FootnoteReference"/>
        </w:rPr>
        <w:footnoteRef/>
      </w:r>
      <w:r>
        <w:t xml:space="preserve"> </w:t>
      </w:r>
      <w:r w:rsidRPr="00544F9B">
        <w:rPr>
          <w:b/>
        </w:rPr>
        <w:t>Performance Efficiency</w:t>
      </w:r>
      <w:r w:rsidRPr="00544F9B">
        <w:t xml:space="preserve"> assesses characteristics that affect an application’s response behavior and use of resources under stated conditions (ISO/IEC 25010). Performance Efficiency affects customer satisfaction, workforce productivity, application scalability, response-time degradation, and inefficient use of processing or storage resources. The Performance Efficiency of an application lies in each individual </w:t>
      </w:r>
      <w:proofErr w:type="gramStart"/>
      <w:r w:rsidRPr="00544F9B">
        <w:t>component‘</w:t>
      </w:r>
      <w:proofErr w:type="gramEnd"/>
      <w:r w:rsidRPr="00544F9B">
        <w:t>s performance, as well as in the effect of each component on the behavior of the chain of components comprising a transaction in which it participates.</w:t>
      </w:r>
      <w:r>
        <w:t xml:space="preserve"> </w:t>
      </w:r>
      <w:r w:rsidRPr="007119B4">
        <w:rPr>
          <w:noProof/>
        </w:rPr>
        <w:t>[78]</w:t>
      </w:r>
    </w:p>
  </w:footnote>
  <w:footnote w:id="16">
    <w:p w14:paraId="0688128E" w14:textId="0A919CA6" w:rsidR="00033D62" w:rsidRDefault="00033D62">
      <w:pPr>
        <w:pStyle w:val="FootnoteText"/>
      </w:pPr>
      <w:r>
        <w:rPr>
          <w:rStyle w:val="FootnoteReference"/>
        </w:rPr>
        <w:footnoteRef/>
      </w:r>
      <w:r>
        <w:t xml:space="preserve"> </w:t>
      </w:r>
      <w:r w:rsidRPr="009D0AD0">
        <w:rPr>
          <w:b/>
        </w:rPr>
        <w:t>Security</w:t>
      </w:r>
      <w:r w:rsidRPr="009D0AD0">
        <w:t xml:space="preserve"> assesses the degree to which an application protects information and data so that persons or other products or systems have the degree of data access appropriate to their types and levels of authorization (ISO 25010). Security measures the risk of potential security breaches due to poor coding and architectural practices. Security problems have been studied extensively by the Software Assurance community and have been codified in the Common Weakness Enumeration (CWE) at cwe.mitre.org.</w:t>
      </w:r>
      <w:r>
        <w:rPr>
          <w:noProof/>
        </w:rPr>
        <w:t xml:space="preserve"> </w:t>
      </w:r>
      <w:r w:rsidRPr="00891C64">
        <w:rPr>
          <w:noProof/>
        </w:rPr>
        <w:t>[79]</w:t>
      </w:r>
    </w:p>
  </w:footnote>
  <w:footnote w:id="17">
    <w:p w14:paraId="0FEB5904" w14:textId="3716244C" w:rsidR="00033D62" w:rsidRDefault="00033D62">
      <w:pPr>
        <w:pStyle w:val="FootnoteText"/>
      </w:pPr>
      <w:r>
        <w:rPr>
          <w:rStyle w:val="FootnoteReference"/>
        </w:rPr>
        <w:footnoteRef/>
      </w:r>
      <w:r>
        <w:t xml:space="preserve"> </w:t>
      </w:r>
      <w:r w:rsidRPr="0023425E">
        <w:rPr>
          <w:b/>
        </w:rPr>
        <w:t>Maintainability</w:t>
      </w:r>
      <w:r w:rsidRPr="0023425E">
        <w:t xml:space="preserve"> represents the degree of effectiveness and efficiency with which a product or system can be modified by the intended maintainers (ISO 25010). Maintainability incorporates such concepts as changeability, modularity, understandability, testability, and reusability. Maintainability is responding rapidly to market conditions and keeping IT costs under control. The Maintainability of an application is a combination of compliance with good coding practices, the homogeneity with which coding rules are applied across an application, and compliance with architectural rules.</w:t>
      </w:r>
      <w:r>
        <w:rPr>
          <w:noProof/>
        </w:rPr>
        <w:t xml:space="preserve"> </w:t>
      </w:r>
      <w:r w:rsidRPr="006A1557">
        <w:rPr>
          <w:noProof/>
        </w:rPr>
        <w:t>[80]</w:t>
      </w:r>
    </w:p>
  </w:footnote>
  <w:footnote w:id="18">
    <w:p w14:paraId="2665032A" w14:textId="2A036A8D" w:rsidR="00033D62" w:rsidRDefault="00033D62">
      <w:pPr>
        <w:pStyle w:val="FootnoteText"/>
      </w:pPr>
      <w:r>
        <w:rPr>
          <w:rStyle w:val="FootnoteReference"/>
        </w:rPr>
        <w:footnoteRef/>
      </w:r>
      <w:r>
        <w:t xml:space="preserve"> </w:t>
      </w:r>
      <w:r>
        <w:rPr>
          <w:b/>
        </w:rPr>
        <w:t xml:space="preserve">Ledger </w:t>
      </w:r>
      <w:r>
        <w:t>– is a collection of an entire group of similar accounts in double-entry bookkeeping. Also, called book of final entry, a ledger records classified and summarized financial information from journals (the 'books of first entry') as debits and credits, and shows their current balances. In manual accounting systems, a ledger is usually a loose-leaf binder with a separate page for each ledger account. In computerized systems, it consists of interlinked digital files, but follows the same accounting principles as the manual system.</w:t>
      </w:r>
      <w:r>
        <w:rPr>
          <w:noProof/>
        </w:rPr>
        <w:t xml:space="preserve"> </w:t>
      </w:r>
      <w:r w:rsidRPr="00D8606E">
        <w:rPr>
          <w:noProof/>
        </w:rPr>
        <w:t>[54]</w:t>
      </w:r>
    </w:p>
  </w:footnote>
  <w:footnote w:id="19">
    <w:p w14:paraId="3FC44882" w14:textId="3EEE6A80" w:rsidR="00033D62" w:rsidRDefault="00033D62">
      <w:pPr>
        <w:pStyle w:val="FootnoteText"/>
      </w:pPr>
      <w:r>
        <w:rPr>
          <w:rStyle w:val="FootnoteReference"/>
        </w:rPr>
        <w:footnoteRef/>
      </w:r>
      <w:r>
        <w:t xml:space="preserve"> </w:t>
      </w:r>
      <w:r w:rsidRPr="00303674">
        <w:rPr>
          <w:b/>
        </w:rPr>
        <w:t xml:space="preserve">Provenance – </w:t>
      </w:r>
      <w:r w:rsidRPr="00303674">
        <w:t>is meta-data about a record of the transformation of data such as inputs, entities, systems, and processes that influence data of interest. In other words, provenance is about the “how” and “what” of transfer, and transformation of data.</w:t>
      </w:r>
    </w:p>
  </w:footnote>
  <w:footnote w:id="20">
    <w:p w14:paraId="53AC2A95" w14:textId="2830D917" w:rsidR="00033D62" w:rsidRDefault="00033D62">
      <w:pPr>
        <w:pStyle w:val="FootnoteText"/>
      </w:pPr>
      <w:r>
        <w:rPr>
          <w:rStyle w:val="FootnoteReference"/>
        </w:rPr>
        <w:footnoteRef/>
      </w:r>
      <w:r>
        <w:t xml:space="preserve"> </w:t>
      </w:r>
      <w:r w:rsidRPr="00303674">
        <w:rPr>
          <w:b/>
        </w:rPr>
        <w:t xml:space="preserve">Pedigree – </w:t>
      </w:r>
      <w:r w:rsidRPr="00303674">
        <w:t>is meta-data about a record of the ancestry of data and may include metric estimates about the reliability and confidence in the data. In other words, pedigree is about the “who” and “when” of ownership, transfer and transformation of data.</w:t>
      </w:r>
    </w:p>
  </w:footnote>
  <w:footnote w:id="21">
    <w:p w14:paraId="67F6AC6C" w14:textId="0E32E163" w:rsidR="00033D62" w:rsidRDefault="00033D62">
      <w:pPr>
        <w:pStyle w:val="FootnoteText"/>
      </w:pPr>
      <w:r>
        <w:rPr>
          <w:rStyle w:val="FootnoteReference"/>
        </w:rPr>
        <w:footnoteRef/>
      </w:r>
      <w:r>
        <w:t xml:space="preserve"> </w:t>
      </w:r>
      <w:r w:rsidRPr="00482C9E">
        <w:rPr>
          <w:b/>
        </w:rPr>
        <w:t>Blockchain</w:t>
      </w:r>
      <w:r>
        <w:t xml:space="preserve"> – is a specific form of a distributed ledger where time sequenced transactions are stored in off-ledger blocks until they are rolled into the main distributed ledger. Often the blocks are added to the ledger when a “miner” solves a problem and receives a reward (i.e., electronic currency) when the proof-of-work (PoW) has been solved first. Blockchains is the technology behind Bitcoin and is specifically well suited for cryptocurrencies.</w:t>
      </w:r>
    </w:p>
  </w:footnote>
  <w:footnote w:id="22">
    <w:p w14:paraId="17B8E6D9" w14:textId="046903FE" w:rsidR="00033D62" w:rsidRDefault="00033D62">
      <w:pPr>
        <w:pStyle w:val="FootnoteText"/>
      </w:pPr>
      <w:r>
        <w:rPr>
          <w:rStyle w:val="FootnoteReference"/>
        </w:rPr>
        <w:footnoteRef/>
      </w:r>
      <w:r>
        <w:t xml:space="preserve"> </w:t>
      </w:r>
      <w:r w:rsidRPr="007A0EE4">
        <w:rPr>
          <w:b/>
        </w:rPr>
        <w:t>Feature creep</w:t>
      </w:r>
      <w:r w:rsidRPr="007A0EE4">
        <w:t xml:space="preserve"> (sometimes known as requirements creep or scope creep) is a tendency for product or project requirements to increase during development beyond those originally foreseen. Feature creep may be driven by a client's growing "wish list" or by developers themselves as they see opportunity for improving the product. </w:t>
      </w:r>
      <w:r w:rsidRPr="007A0EE4">
        <w:rPr>
          <w:noProof/>
        </w:rPr>
        <w:t>[55]</w:t>
      </w:r>
    </w:p>
  </w:footnote>
  <w:footnote w:id="23">
    <w:p w14:paraId="04239D06" w14:textId="77777777" w:rsidR="00033D62" w:rsidRDefault="00033D62" w:rsidP="00ED3035">
      <w:pPr>
        <w:pStyle w:val="FootnoteText"/>
      </w:pPr>
      <w:r>
        <w:rPr>
          <w:rStyle w:val="FootnoteReference"/>
        </w:rPr>
        <w:footnoteRef/>
      </w:r>
      <w:r>
        <w:t xml:space="preserve"> fungible - (of goods contracted for without an individual specimen being specified) replaceable by another identical item; mutually interchangeable.</w:t>
      </w:r>
    </w:p>
    <w:p w14:paraId="215771AA" w14:textId="1DBC0869" w:rsidR="00033D62" w:rsidRDefault="00033D62" w:rsidP="00ED3035">
      <w:pPr>
        <w:pStyle w:val="FootnoteText"/>
      </w:pPr>
      <w:r>
        <w:t xml:space="preserve">‘it is by no means the world’s only fungible commodity’ </w:t>
      </w:r>
      <w:r w:rsidRPr="00ED3035">
        <w:rPr>
          <w:noProof/>
        </w:rPr>
        <w:t>[70]</w:t>
      </w:r>
    </w:p>
  </w:footnote>
  <w:footnote w:id="24">
    <w:p w14:paraId="5368F6BD" w14:textId="7923A8EB" w:rsidR="00033D62" w:rsidRDefault="00033D62" w:rsidP="00916FD9">
      <w:pPr>
        <w:pStyle w:val="FootnoteText"/>
      </w:pPr>
      <w:r>
        <w:rPr>
          <w:rStyle w:val="FootnoteReference"/>
        </w:rPr>
        <w:footnoteRef/>
      </w:r>
      <w:r>
        <w:t xml:space="preserve"> </w:t>
      </w:r>
      <w:r w:rsidRPr="00916FD9">
        <w:rPr>
          <w:b/>
        </w:rPr>
        <w:t>F</w:t>
      </w:r>
      <w:r w:rsidRPr="00916FD9">
        <w:rPr>
          <w:b/>
          <w:i w:val="0"/>
        </w:rPr>
        <w:t>I</w:t>
      </w:r>
      <w:r w:rsidRPr="00916FD9">
        <w:rPr>
          <w:b/>
        </w:rPr>
        <w:t>GI symbolog</w:t>
      </w:r>
      <w:r w:rsidRPr="00916FD9">
        <w:t>y consists of the unique, persistent, unchanging alpha-numeric identifier, as well as the multiple individual pieces of associated descriptive metadata.</w:t>
      </w:r>
      <w:r>
        <w:rPr>
          <w:noProof/>
        </w:rPr>
        <w:t xml:space="preserve"> </w:t>
      </w:r>
      <w:r w:rsidRPr="00916FD9">
        <w:rPr>
          <w:noProof/>
        </w:rPr>
        <w:t>[52]</w:t>
      </w:r>
    </w:p>
  </w:footnote>
  <w:footnote w:id="25">
    <w:p w14:paraId="6853A28C" w14:textId="3E3D8BB1" w:rsidR="00033D62" w:rsidRDefault="00033D62">
      <w:pPr>
        <w:pStyle w:val="FootnoteText"/>
      </w:pPr>
      <w:r>
        <w:rPr>
          <w:rStyle w:val="FootnoteReference"/>
        </w:rPr>
        <w:footnoteRef/>
      </w:r>
      <w:r>
        <w:t xml:space="preserve"> </w:t>
      </w:r>
      <w:r w:rsidRPr="00FD2F72">
        <w:t>general ledger is a company's set of numbered accounts for its accounting records. The ledger provides a complete record of financial transactions over the life of the company. The ledger holds account information that is needed to prepare financial statements and includes accounts for assets, liabilities, owners' equ</w:t>
      </w:r>
      <w:r>
        <w:t xml:space="preserve">ity, revenues and expenses. </w:t>
      </w:r>
      <w:r w:rsidRPr="00FD2F72">
        <w:rPr>
          <w:noProof/>
        </w:rPr>
        <w:t>[68]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A42AE" w14:textId="38E79D4C" w:rsidR="00327479" w:rsidRPr="00327479" w:rsidRDefault="00327479" w:rsidP="00327479">
    <w:pPr>
      <w:pStyle w:val="Header"/>
      <w:jc w:val="center"/>
      <w:rPr>
        <w:b/>
        <w:i/>
        <w:sz w:val="36"/>
      </w:rPr>
    </w:pPr>
    <w:r w:rsidRPr="00327479">
      <w:rPr>
        <w:b/>
        <w:i/>
        <w:sz w:val="36"/>
      </w:rPr>
      <w:t>DIDO RA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1FB2"/>
    <w:multiLevelType w:val="multilevel"/>
    <w:tmpl w:val="D1E02A66"/>
    <w:lvl w:ilvl="0">
      <w:start w:val="1"/>
      <w:numFmt w:val="decimal"/>
      <w:pStyle w:val="Heading1"/>
      <w:lvlText w:val="%1"/>
      <w:lvlJc w:val="left"/>
      <w:pPr>
        <w:ind w:left="432" w:hanging="432"/>
      </w:pPr>
      <w:rPr>
        <w:rFonts w:hint="default"/>
      </w:rPr>
    </w:lvl>
    <w:lvl w:ilvl="1">
      <w:start w:val="1"/>
      <w:numFmt w:val="decimal"/>
      <w:pStyle w:val="Heading2"/>
      <w:isLg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upperLetter"/>
      <w:pStyle w:val="Heading7"/>
      <w:lvlText w:val="Appendix %7 "/>
      <w:lvlJc w:val="left"/>
      <w:pPr>
        <w:ind w:left="1296" w:hanging="1296"/>
      </w:pPr>
      <w:rPr>
        <w:rFonts w:hint="default"/>
        <w:color w:val="2F5496" w:themeColor="accent1" w:themeShade="BF"/>
        <w:sz w:val="32"/>
        <w:szCs w:val="32"/>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21F1715"/>
    <w:multiLevelType w:val="hybridMultilevel"/>
    <w:tmpl w:val="45CC05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B11948"/>
    <w:multiLevelType w:val="multilevel"/>
    <w:tmpl w:val="34E0DFC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26B516E"/>
    <w:multiLevelType w:val="hybridMultilevel"/>
    <w:tmpl w:val="7B80676C"/>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A66DD7"/>
    <w:multiLevelType w:val="multilevel"/>
    <w:tmpl w:val="7D10423E"/>
    <w:lvl w:ilvl="0">
      <w:start w:val="1"/>
      <w:numFmt w:val="decimal"/>
      <w:lvlText w:val="%1"/>
      <w:lvlJc w:val="left"/>
      <w:pPr>
        <w:ind w:left="432" w:hanging="432"/>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ppendix %7 "/>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55560CF"/>
    <w:multiLevelType w:val="multilevel"/>
    <w:tmpl w:val="D8327BB2"/>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ppendix %7 "/>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87A0C9E"/>
    <w:multiLevelType w:val="multilevel"/>
    <w:tmpl w:val="51605EE6"/>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ppendix %7 "/>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D804B31"/>
    <w:multiLevelType w:val="hybridMultilevel"/>
    <w:tmpl w:val="B94AF970"/>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
    <w:nsid w:val="2E070653"/>
    <w:multiLevelType w:val="hybridMultilevel"/>
    <w:tmpl w:val="85F4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1943A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312F16B4"/>
    <w:multiLevelType w:val="multilevel"/>
    <w:tmpl w:val="43627A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ppendix %7 "/>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2F9390C"/>
    <w:multiLevelType w:val="hybridMultilevel"/>
    <w:tmpl w:val="E14815D4"/>
    <w:lvl w:ilvl="0" w:tplc="17567D78">
      <w:start w:val="1"/>
      <w:numFmt w:val="decimal"/>
      <w:lvlText w:val="[%1]"/>
      <w:lvlJc w:val="left"/>
      <w:pPr>
        <w:ind w:left="1582" w:hanging="360"/>
      </w:pPr>
      <w:rPr>
        <w:rFonts w:hint="default"/>
      </w:rPr>
    </w:lvl>
    <w:lvl w:ilvl="1" w:tplc="04090019">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2">
    <w:nsid w:val="37643E12"/>
    <w:multiLevelType w:val="hybridMultilevel"/>
    <w:tmpl w:val="DF265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8BD6AF3"/>
    <w:multiLevelType w:val="hybridMultilevel"/>
    <w:tmpl w:val="4356A4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E0C204C"/>
    <w:multiLevelType w:val="hybridMultilevel"/>
    <w:tmpl w:val="7078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E866450"/>
    <w:multiLevelType w:val="hybridMultilevel"/>
    <w:tmpl w:val="2B305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0D31D62"/>
    <w:multiLevelType w:val="hybridMultilevel"/>
    <w:tmpl w:val="DCB83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CF645F"/>
    <w:multiLevelType w:val="multilevel"/>
    <w:tmpl w:val="77DCCF1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ppendix %7 "/>
      <w:lvlJc w:val="left"/>
      <w:pPr>
        <w:ind w:left="1296" w:hanging="1296"/>
      </w:pPr>
      <w:rPr>
        <w:rFonts w:hint="default"/>
        <w:color w:val="2F5496" w:themeColor="accent1" w:themeShade="BF"/>
        <w:sz w:val="32"/>
        <w:szCs w:val="3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3244AE"/>
    <w:multiLevelType w:val="hybridMultilevel"/>
    <w:tmpl w:val="49C20A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7826621"/>
    <w:multiLevelType w:val="hybridMultilevel"/>
    <w:tmpl w:val="B38444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A6D4E76"/>
    <w:multiLevelType w:val="hybridMultilevel"/>
    <w:tmpl w:val="8BFCB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31E34CA"/>
    <w:multiLevelType w:val="hybridMultilevel"/>
    <w:tmpl w:val="5E58E26C"/>
    <w:lvl w:ilvl="0" w:tplc="04090001">
      <w:start w:val="1"/>
      <w:numFmt w:val="bullet"/>
      <w:lvlText w:val=""/>
      <w:lvlJc w:val="left"/>
      <w:pPr>
        <w:ind w:left="1440" w:hanging="360"/>
      </w:pPr>
      <w:rPr>
        <w:rFonts w:ascii="Symbol" w:hAnsi="Symbol" w:hint="default"/>
      </w:rPr>
    </w:lvl>
    <w:lvl w:ilvl="1" w:tplc="0504E7D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10"/>
  </w:num>
  <w:num w:numId="6">
    <w:abstractNumId w:val="16"/>
  </w:num>
  <w:num w:numId="7">
    <w:abstractNumId w:val="1"/>
  </w:num>
  <w:num w:numId="8">
    <w:abstractNumId w:val="21"/>
  </w:num>
  <w:num w:numId="9">
    <w:abstractNumId w:val="8"/>
  </w:num>
  <w:num w:numId="10">
    <w:abstractNumId w:val="18"/>
  </w:num>
  <w:num w:numId="11">
    <w:abstractNumId w:val="12"/>
  </w:num>
  <w:num w:numId="12">
    <w:abstractNumId w:val="13"/>
  </w:num>
  <w:num w:numId="13">
    <w:abstractNumId w:val="3"/>
  </w:num>
  <w:num w:numId="14">
    <w:abstractNumId w:val="20"/>
  </w:num>
  <w:num w:numId="15">
    <w:abstractNumId w:val="19"/>
  </w:num>
  <w:num w:numId="16">
    <w:abstractNumId w:val="15"/>
  </w:num>
  <w:num w:numId="17">
    <w:abstractNumId w:val="2"/>
  </w:num>
  <w:num w:numId="18">
    <w:abstractNumId w:val="2"/>
  </w:num>
  <w:num w:numId="19">
    <w:abstractNumId w:val="2"/>
  </w:num>
  <w:num w:numId="20">
    <w:abstractNumId w:val="7"/>
  </w:num>
  <w:num w:numId="21">
    <w:abstractNumId w:val="14"/>
  </w:num>
  <w:num w:numId="22">
    <w:abstractNumId w:val="2"/>
  </w:num>
  <w:num w:numId="23">
    <w:abstractNumId w:val="2"/>
  </w:num>
  <w:num w:numId="24">
    <w:abstractNumId w:val="2"/>
  </w:num>
  <w:num w:numId="25">
    <w:abstractNumId w:val="17"/>
  </w:num>
  <w:num w:numId="26">
    <w:abstractNumId w:val="0"/>
  </w:num>
  <w:num w:numId="27">
    <w:abstractNumId w:val="5"/>
  </w:num>
  <w:num w:numId="28">
    <w:abstractNumId w:val="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32"/>
    <w:rsid w:val="000037D2"/>
    <w:rsid w:val="0000546A"/>
    <w:rsid w:val="0001159E"/>
    <w:rsid w:val="00014345"/>
    <w:rsid w:val="00014394"/>
    <w:rsid w:val="0002039E"/>
    <w:rsid w:val="00020B35"/>
    <w:rsid w:val="00021DC4"/>
    <w:rsid w:val="0002417A"/>
    <w:rsid w:val="00025F1B"/>
    <w:rsid w:val="00033D62"/>
    <w:rsid w:val="00035A61"/>
    <w:rsid w:val="00065FC8"/>
    <w:rsid w:val="00077E07"/>
    <w:rsid w:val="00080A46"/>
    <w:rsid w:val="00080D2C"/>
    <w:rsid w:val="000813D9"/>
    <w:rsid w:val="00096D55"/>
    <w:rsid w:val="000A26A5"/>
    <w:rsid w:val="000A38D8"/>
    <w:rsid w:val="000B2D1B"/>
    <w:rsid w:val="000B5D11"/>
    <w:rsid w:val="000B6299"/>
    <w:rsid w:val="000C3C55"/>
    <w:rsid w:val="000D0CC7"/>
    <w:rsid w:val="000D2E90"/>
    <w:rsid w:val="000E3A8F"/>
    <w:rsid w:val="000F3916"/>
    <w:rsid w:val="000F5CCB"/>
    <w:rsid w:val="000F6B4F"/>
    <w:rsid w:val="00102E29"/>
    <w:rsid w:val="00106642"/>
    <w:rsid w:val="001114F7"/>
    <w:rsid w:val="0011180E"/>
    <w:rsid w:val="00113924"/>
    <w:rsid w:val="001179C0"/>
    <w:rsid w:val="0012069A"/>
    <w:rsid w:val="00135529"/>
    <w:rsid w:val="00137703"/>
    <w:rsid w:val="00137811"/>
    <w:rsid w:val="00137878"/>
    <w:rsid w:val="00143CE9"/>
    <w:rsid w:val="00145D6D"/>
    <w:rsid w:val="00152747"/>
    <w:rsid w:val="0015744C"/>
    <w:rsid w:val="0015783A"/>
    <w:rsid w:val="00170CC1"/>
    <w:rsid w:val="001740AF"/>
    <w:rsid w:val="001807C2"/>
    <w:rsid w:val="00182410"/>
    <w:rsid w:val="00190F39"/>
    <w:rsid w:val="001926DA"/>
    <w:rsid w:val="001A017C"/>
    <w:rsid w:val="001A12CD"/>
    <w:rsid w:val="001A246A"/>
    <w:rsid w:val="001A333E"/>
    <w:rsid w:val="001A689A"/>
    <w:rsid w:val="001B1457"/>
    <w:rsid w:val="001B250B"/>
    <w:rsid w:val="001B3FD1"/>
    <w:rsid w:val="001B78CE"/>
    <w:rsid w:val="001B7A1B"/>
    <w:rsid w:val="001C05D6"/>
    <w:rsid w:val="001C5A54"/>
    <w:rsid w:val="001D05A8"/>
    <w:rsid w:val="001D391A"/>
    <w:rsid w:val="001D3A75"/>
    <w:rsid w:val="001E15B7"/>
    <w:rsid w:val="001E164D"/>
    <w:rsid w:val="001E3C9D"/>
    <w:rsid w:val="001E5ED5"/>
    <w:rsid w:val="001E6EFC"/>
    <w:rsid w:val="001F02D2"/>
    <w:rsid w:val="001F2455"/>
    <w:rsid w:val="001F79B8"/>
    <w:rsid w:val="00201CC9"/>
    <w:rsid w:val="00202818"/>
    <w:rsid w:val="00203974"/>
    <w:rsid w:val="00205032"/>
    <w:rsid w:val="00205A4D"/>
    <w:rsid w:val="00205B9F"/>
    <w:rsid w:val="00207875"/>
    <w:rsid w:val="00213F8B"/>
    <w:rsid w:val="002145DD"/>
    <w:rsid w:val="00215E91"/>
    <w:rsid w:val="00220BAA"/>
    <w:rsid w:val="0023425E"/>
    <w:rsid w:val="00241A28"/>
    <w:rsid w:val="00250722"/>
    <w:rsid w:val="00253737"/>
    <w:rsid w:val="002561F2"/>
    <w:rsid w:val="00257722"/>
    <w:rsid w:val="00257C4B"/>
    <w:rsid w:val="0026042B"/>
    <w:rsid w:val="0026240C"/>
    <w:rsid w:val="00267157"/>
    <w:rsid w:val="00272E87"/>
    <w:rsid w:val="0027504E"/>
    <w:rsid w:val="0029085A"/>
    <w:rsid w:val="002B3819"/>
    <w:rsid w:val="002C36C4"/>
    <w:rsid w:val="002C7FAF"/>
    <w:rsid w:val="002D431F"/>
    <w:rsid w:val="002E5FF9"/>
    <w:rsid w:val="002F5C9F"/>
    <w:rsid w:val="003003E2"/>
    <w:rsid w:val="003053E2"/>
    <w:rsid w:val="00312336"/>
    <w:rsid w:val="00317CAE"/>
    <w:rsid w:val="00323534"/>
    <w:rsid w:val="00327479"/>
    <w:rsid w:val="0033688D"/>
    <w:rsid w:val="00337EF9"/>
    <w:rsid w:val="00341C14"/>
    <w:rsid w:val="0034300A"/>
    <w:rsid w:val="0034561E"/>
    <w:rsid w:val="0034646C"/>
    <w:rsid w:val="00353F48"/>
    <w:rsid w:val="0035711C"/>
    <w:rsid w:val="00357185"/>
    <w:rsid w:val="00357D5B"/>
    <w:rsid w:val="00357ECB"/>
    <w:rsid w:val="00364ADD"/>
    <w:rsid w:val="00364E48"/>
    <w:rsid w:val="003734DE"/>
    <w:rsid w:val="00375695"/>
    <w:rsid w:val="0038188D"/>
    <w:rsid w:val="00381A96"/>
    <w:rsid w:val="00381CBE"/>
    <w:rsid w:val="0038489D"/>
    <w:rsid w:val="00385992"/>
    <w:rsid w:val="00392BC0"/>
    <w:rsid w:val="003A06E9"/>
    <w:rsid w:val="003A2801"/>
    <w:rsid w:val="003A2A8D"/>
    <w:rsid w:val="003A75EC"/>
    <w:rsid w:val="003A7714"/>
    <w:rsid w:val="003B0390"/>
    <w:rsid w:val="003B0611"/>
    <w:rsid w:val="003B13E5"/>
    <w:rsid w:val="003C63E0"/>
    <w:rsid w:val="003D0227"/>
    <w:rsid w:val="003D40FA"/>
    <w:rsid w:val="003D53B3"/>
    <w:rsid w:val="003D5DB4"/>
    <w:rsid w:val="003E5580"/>
    <w:rsid w:val="003E6961"/>
    <w:rsid w:val="003E7CBB"/>
    <w:rsid w:val="003F0954"/>
    <w:rsid w:val="003F0C9D"/>
    <w:rsid w:val="003F3199"/>
    <w:rsid w:val="003F571E"/>
    <w:rsid w:val="003F622B"/>
    <w:rsid w:val="00400D77"/>
    <w:rsid w:val="00421799"/>
    <w:rsid w:val="004275E6"/>
    <w:rsid w:val="00440F1A"/>
    <w:rsid w:val="004414D6"/>
    <w:rsid w:val="004558D4"/>
    <w:rsid w:val="00456E36"/>
    <w:rsid w:val="00457038"/>
    <w:rsid w:val="00460F0B"/>
    <w:rsid w:val="00463C80"/>
    <w:rsid w:val="0046543B"/>
    <w:rsid w:val="00470D91"/>
    <w:rsid w:val="004720B6"/>
    <w:rsid w:val="00475AEE"/>
    <w:rsid w:val="00476439"/>
    <w:rsid w:val="00477530"/>
    <w:rsid w:val="004845FF"/>
    <w:rsid w:val="00486379"/>
    <w:rsid w:val="00487820"/>
    <w:rsid w:val="00490F78"/>
    <w:rsid w:val="004930D6"/>
    <w:rsid w:val="004934D8"/>
    <w:rsid w:val="00493AF5"/>
    <w:rsid w:val="004967D0"/>
    <w:rsid w:val="004A0125"/>
    <w:rsid w:val="004A022F"/>
    <w:rsid w:val="004A06AD"/>
    <w:rsid w:val="004A6F64"/>
    <w:rsid w:val="004B7FDE"/>
    <w:rsid w:val="004D7E42"/>
    <w:rsid w:val="004E144C"/>
    <w:rsid w:val="004F2EA5"/>
    <w:rsid w:val="004F4F82"/>
    <w:rsid w:val="004F6F39"/>
    <w:rsid w:val="00502ABE"/>
    <w:rsid w:val="00504556"/>
    <w:rsid w:val="005064A7"/>
    <w:rsid w:val="005129D7"/>
    <w:rsid w:val="0051441F"/>
    <w:rsid w:val="0051596E"/>
    <w:rsid w:val="0052657B"/>
    <w:rsid w:val="005302B2"/>
    <w:rsid w:val="00531F44"/>
    <w:rsid w:val="00537709"/>
    <w:rsid w:val="00544642"/>
    <w:rsid w:val="00544F9B"/>
    <w:rsid w:val="005574B6"/>
    <w:rsid w:val="00562999"/>
    <w:rsid w:val="0057365A"/>
    <w:rsid w:val="005771C4"/>
    <w:rsid w:val="00577A2A"/>
    <w:rsid w:val="00580E30"/>
    <w:rsid w:val="00587E5B"/>
    <w:rsid w:val="0059401E"/>
    <w:rsid w:val="00594990"/>
    <w:rsid w:val="005A4E3F"/>
    <w:rsid w:val="005B2612"/>
    <w:rsid w:val="005B3441"/>
    <w:rsid w:val="005B393A"/>
    <w:rsid w:val="005C6A13"/>
    <w:rsid w:val="005C7842"/>
    <w:rsid w:val="005D264F"/>
    <w:rsid w:val="005D3E07"/>
    <w:rsid w:val="005D5EEE"/>
    <w:rsid w:val="005D5F0B"/>
    <w:rsid w:val="005E0DF5"/>
    <w:rsid w:val="005E32E4"/>
    <w:rsid w:val="005E3602"/>
    <w:rsid w:val="005E3F10"/>
    <w:rsid w:val="00600D34"/>
    <w:rsid w:val="00613A5C"/>
    <w:rsid w:val="006142FF"/>
    <w:rsid w:val="00616701"/>
    <w:rsid w:val="006207AE"/>
    <w:rsid w:val="00627A74"/>
    <w:rsid w:val="006331A6"/>
    <w:rsid w:val="00634C40"/>
    <w:rsid w:val="006426A9"/>
    <w:rsid w:val="00645393"/>
    <w:rsid w:val="00646317"/>
    <w:rsid w:val="006512FD"/>
    <w:rsid w:val="00652104"/>
    <w:rsid w:val="006530C3"/>
    <w:rsid w:val="006558FB"/>
    <w:rsid w:val="00655945"/>
    <w:rsid w:val="006564D4"/>
    <w:rsid w:val="00657445"/>
    <w:rsid w:val="0066132E"/>
    <w:rsid w:val="00665365"/>
    <w:rsid w:val="00665B28"/>
    <w:rsid w:val="00667CD5"/>
    <w:rsid w:val="00670D43"/>
    <w:rsid w:val="006858BE"/>
    <w:rsid w:val="0069139A"/>
    <w:rsid w:val="006A1557"/>
    <w:rsid w:val="006A4F87"/>
    <w:rsid w:val="006A5E7E"/>
    <w:rsid w:val="006A6047"/>
    <w:rsid w:val="006B11F6"/>
    <w:rsid w:val="006B1285"/>
    <w:rsid w:val="006B27C7"/>
    <w:rsid w:val="006C360E"/>
    <w:rsid w:val="006C67EE"/>
    <w:rsid w:val="006D06CE"/>
    <w:rsid w:val="006D312B"/>
    <w:rsid w:val="006E0934"/>
    <w:rsid w:val="006E19A0"/>
    <w:rsid w:val="006E76E3"/>
    <w:rsid w:val="006F21F4"/>
    <w:rsid w:val="006F2BB3"/>
    <w:rsid w:val="006F45D8"/>
    <w:rsid w:val="007119B4"/>
    <w:rsid w:val="00712550"/>
    <w:rsid w:val="0072182D"/>
    <w:rsid w:val="00730C6E"/>
    <w:rsid w:val="00732632"/>
    <w:rsid w:val="00740303"/>
    <w:rsid w:val="00743B12"/>
    <w:rsid w:val="007477A3"/>
    <w:rsid w:val="007525FD"/>
    <w:rsid w:val="007573A9"/>
    <w:rsid w:val="00757670"/>
    <w:rsid w:val="00757BAC"/>
    <w:rsid w:val="00767DF0"/>
    <w:rsid w:val="0077063D"/>
    <w:rsid w:val="007711EF"/>
    <w:rsid w:val="007756AF"/>
    <w:rsid w:val="00791EA0"/>
    <w:rsid w:val="00792504"/>
    <w:rsid w:val="007A0EE4"/>
    <w:rsid w:val="007A4755"/>
    <w:rsid w:val="007A666B"/>
    <w:rsid w:val="007A6A32"/>
    <w:rsid w:val="007A6CE4"/>
    <w:rsid w:val="007B0595"/>
    <w:rsid w:val="007B70D6"/>
    <w:rsid w:val="007B7387"/>
    <w:rsid w:val="007B7F59"/>
    <w:rsid w:val="007C2F25"/>
    <w:rsid w:val="007C60B5"/>
    <w:rsid w:val="007D2611"/>
    <w:rsid w:val="007D392A"/>
    <w:rsid w:val="007D52D1"/>
    <w:rsid w:val="007E3F40"/>
    <w:rsid w:val="007F470D"/>
    <w:rsid w:val="008002B8"/>
    <w:rsid w:val="00806EF4"/>
    <w:rsid w:val="00813485"/>
    <w:rsid w:val="00813D3A"/>
    <w:rsid w:val="0081636C"/>
    <w:rsid w:val="0081776C"/>
    <w:rsid w:val="00820041"/>
    <w:rsid w:val="00825BA8"/>
    <w:rsid w:val="00826860"/>
    <w:rsid w:val="00836795"/>
    <w:rsid w:val="008402CD"/>
    <w:rsid w:val="00844622"/>
    <w:rsid w:val="0084729A"/>
    <w:rsid w:val="00864608"/>
    <w:rsid w:val="00872CA0"/>
    <w:rsid w:val="00873AA6"/>
    <w:rsid w:val="00873B6C"/>
    <w:rsid w:val="00880B8F"/>
    <w:rsid w:val="0088276A"/>
    <w:rsid w:val="00883ED3"/>
    <w:rsid w:val="00891C64"/>
    <w:rsid w:val="008A36D4"/>
    <w:rsid w:val="008A3EE5"/>
    <w:rsid w:val="008A4080"/>
    <w:rsid w:val="008A5A9B"/>
    <w:rsid w:val="008B3A64"/>
    <w:rsid w:val="008C1AA0"/>
    <w:rsid w:val="008C625D"/>
    <w:rsid w:val="008D0C2B"/>
    <w:rsid w:val="008D37BC"/>
    <w:rsid w:val="008D6A7E"/>
    <w:rsid w:val="008E2D00"/>
    <w:rsid w:val="008E509A"/>
    <w:rsid w:val="008E5ED5"/>
    <w:rsid w:val="008E6866"/>
    <w:rsid w:val="008E7591"/>
    <w:rsid w:val="008F002C"/>
    <w:rsid w:val="008F22B9"/>
    <w:rsid w:val="008F6EC4"/>
    <w:rsid w:val="008F7503"/>
    <w:rsid w:val="00902964"/>
    <w:rsid w:val="00910F4C"/>
    <w:rsid w:val="00913330"/>
    <w:rsid w:val="00916FD9"/>
    <w:rsid w:val="00922EDA"/>
    <w:rsid w:val="00931B02"/>
    <w:rsid w:val="0093581E"/>
    <w:rsid w:val="00940098"/>
    <w:rsid w:val="00946BF0"/>
    <w:rsid w:val="00947777"/>
    <w:rsid w:val="0096276A"/>
    <w:rsid w:val="0096393C"/>
    <w:rsid w:val="0098014D"/>
    <w:rsid w:val="00980AF3"/>
    <w:rsid w:val="00982DE8"/>
    <w:rsid w:val="009A01C9"/>
    <w:rsid w:val="009A225A"/>
    <w:rsid w:val="009A75CD"/>
    <w:rsid w:val="009B0770"/>
    <w:rsid w:val="009C2AF3"/>
    <w:rsid w:val="009C3CF1"/>
    <w:rsid w:val="009D0AD0"/>
    <w:rsid w:val="009D1880"/>
    <w:rsid w:val="009D3579"/>
    <w:rsid w:val="009D3618"/>
    <w:rsid w:val="009D3C0C"/>
    <w:rsid w:val="009D79D2"/>
    <w:rsid w:val="009E1D74"/>
    <w:rsid w:val="009E3FA3"/>
    <w:rsid w:val="009F2FFF"/>
    <w:rsid w:val="00A04122"/>
    <w:rsid w:val="00A110CE"/>
    <w:rsid w:val="00A11D82"/>
    <w:rsid w:val="00A20F2D"/>
    <w:rsid w:val="00A21649"/>
    <w:rsid w:val="00A24286"/>
    <w:rsid w:val="00A25815"/>
    <w:rsid w:val="00A26E3C"/>
    <w:rsid w:val="00A31308"/>
    <w:rsid w:val="00A31E54"/>
    <w:rsid w:val="00A34BEA"/>
    <w:rsid w:val="00A374F4"/>
    <w:rsid w:val="00A47CDA"/>
    <w:rsid w:val="00A715F3"/>
    <w:rsid w:val="00A80556"/>
    <w:rsid w:val="00A81F63"/>
    <w:rsid w:val="00A83EA4"/>
    <w:rsid w:val="00A84ACA"/>
    <w:rsid w:val="00A966FE"/>
    <w:rsid w:val="00AA1535"/>
    <w:rsid w:val="00AA4447"/>
    <w:rsid w:val="00AB2B32"/>
    <w:rsid w:val="00AB30A1"/>
    <w:rsid w:val="00AB501C"/>
    <w:rsid w:val="00AB662F"/>
    <w:rsid w:val="00AB7491"/>
    <w:rsid w:val="00AC42D0"/>
    <w:rsid w:val="00AC6161"/>
    <w:rsid w:val="00AD3C3A"/>
    <w:rsid w:val="00AD4208"/>
    <w:rsid w:val="00AD54AB"/>
    <w:rsid w:val="00AE0724"/>
    <w:rsid w:val="00AE1012"/>
    <w:rsid w:val="00AF11E5"/>
    <w:rsid w:val="00B00538"/>
    <w:rsid w:val="00B0180E"/>
    <w:rsid w:val="00B02B50"/>
    <w:rsid w:val="00B04DA4"/>
    <w:rsid w:val="00B04FEA"/>
    <w:rsid w:val="00B20324"/>
    <w:rsid w:val="00B216D9"/>
    <w:rsid w:val="00B2674A"/>
    <w:rsid w:val="00B26A63"/>
    <w:rsid w:val="00B32F30"/>
    <w:rsid w:val="00B34228"/>
    <w:rsid w:val="00B36F40"/>
    <w:rsid w:val="00B41BAE"/>
    <w:rsid w:val="00B4469F"/>
    <w:rsid w:val="00B52C3E"/>
    <w:rsid w:val="00B53698"/>
    <w:rsid w:val="00B5466B"/>
    <w:rsid w:val="00B6234D"/>
    <w:rsid w:val="00B628A8"/>
    <w:rsid w:val="00B7570C"/>
    <w:rsid w:val="00B8037A"/>
    <w:rsid w:val="00B83CE8"/>
    <w:rsid w:val="00B96334"/>
    <w:rsid w:val="00B9648E"/>
    <w:rsid w:val="00B97294"/>
    <w:rsid w:val="00BA0B18"/>
    <w:rsid w:val="00BA18C5"/>
    <w:rsid w:val="00BA24FA"/>
    <w:rsid w:val="00BA79EF"/>
    <w:rsid w:val="00BA7AEF"/>
    <w:rsid w:val="00BB03A3"/>
    <w:rsid w:val="00BB050D"/>
    <w:rsid w:val="00BB23A3"/>
    <w:rsid w:val="00BB371F"/>
    <w:rsid w:val="00BB7317"/>
    <w:rsid w:val="00BC38B1"/>
    <w:rsid w:val="00BE0C61"/>
    <w:rsid w:val="00BE1EFB"/>
    <w:rsid w:val="00BE31BC"/>
    <w:rsid w:val="00BE3FF3"/>
    <w:rsid w:val="00BE418E"/>
    <w:rsid w:val="00BF1CE5"/>
    <w:rsid w:val="00BF2DA1"/>
    <w:rsid w:val="00C01153"/>
    <w:rsid w:val="00C0243B"/>
    <w:rsid w:val="00C03A70"/>
    <w:rsid w:val="00C048E9"/>
    <w:rsid w:val="00C0589B"/>
    <w:rsid w:val="00C1562B"/>
    <w:rsid w:val="00C17E79"/>
    <w:rsid w:val="00C24F1C"/>
    <w:rsid w:val="00C3371E"/>
    <w:rsid w:val="00C338AD"/>
    <w:rsid w:val="00C40380"/>
    <w:rsid w:val="00C44DEF"/>
    <w:rsid w:val="00C50A82"/>
    <w:rsid w:val="00C54D2D"/>
    <w:rsid w:val="00C55EBF"/>
    <w:rsid w:val="00C612F8"/>
    <w:rsid w:val="00C6341B"/>
    <w:rsid w:val="00C65C37"/>
    <w:rsid w:val="00C66295"/>
    <w:rsid w:val="00C66375"/>
    <w:rsid w:val="00C73485"/>
    <w:rsid w:val="00C77D44"/>
    <w:rsid w:val="00C8704B"/>
    <w:rsid w:val="00C91E9C"/>
    <w:rsid w:val="00C9632D"/>
    <w:rsid w:val="00C97736"/>
    <w:rsid w:val="00CA08A7"/>
    <w:rsid w:val="00CA0E92"/>
    <w:rsid w:val="00CA1C82"/>
    <w:rsid w:val="00CB0ECC"/>
    <w:rsid w:val="00CB2BBC"/>
    <w:rsid w:val="00CB470B"/>
    <w:rsid w:val="00CB5B9B"/>
    <w:rsid w:val="00CC2418"/>
    <w:rsid w:val="00CC6874"/>
    <w:rsid w:val="00CD3DE5"/>
    <w:rsid w:val="00CD42ED"/>
    <w:rsid w:val="00CE0ECF"/>
    <w:rsid w:val="00CE4838"/>
    <w:rsid w:val="00CE579F"/>
    <w:rsid w:val="00CF250B"/>
    <w:rsid w:val="00D06799"/>
    <w:rsid w:val="00D10BA4"/>
    <w:rsid w:val="00D15C6D"/>
    <w:rsid w:val="00D16D7D"/>
    <w:rsid w:val="00D23A1F"/>
    <w:rsid w:val="00D33566"/>
    <w:rsid w:val="00D33869"/>
    <w:rsid w:val="00D400A9"/>
    <w:rsid w:val="00D437A6"/>
    <w:rsid w:val="00D45A27"/>
    <w:rsid w:val="00D539C1"/>
    <w:rsid w:val="00D54C49"/>
    <w:rsid w:val="00D556CE"/>
    <w:rsid w:val="00D60266"/>
    <w:rsid w:val="00D605DA"/>
    <w:rsid w:val="00D61617"/>
    <w:rsid w:val="00D62A4F"/>
    <w:rsid w:val="00D73287"/>
    <w:rsid w:val="00D7512C"/>
    <w:rsid w:val="00D852C9"/>
    <w:rsid w:val="00D85EBE"/>
    <w:rsid w:val="00D8606E"/>
    <w:rsid w:val="00D97FDE"/>
    <w:rsid w:val="00DC0081"/>
    <w:rsid w:val="00DC5290"/>
    <w:rsid w:val="00DF2840"/>
    <w:rsid w:val="00DF2CC9"/>
    <w:rsid w:val="00DF6A9F"/>
    <w:rsid w:val="00DF78E1"/>
    <w:rsid w:val="00E01C41"/>
    <w:rsid w:val="00E03ED9"/>
    <w:rsid w:val="00E055E5"/>
    <w:rsid w:val="00E058FC"/>
    <w:rsid w:val="00E16A9C"/>
    <w:rsid w:val="00E24BF2"/>
    <w:rsid w:val="00E267BE"/>
    <w:rsid w:val="00E31043"/>
    <w:rsid w:val="00E31D07"/>
    <w:rsid w:val="00E33DA2"/>
    <w:rsid w:val="00E34799"/>
    <w:rsid w:val="00E354CA"/>
    <w:rsid w:val="00E36701"/>
    <w:rsid w:val="00E37E97"/>
    <w:rsid w:val="00E405DD"/>
    <w:rsid w:val="00E40C4C"/>
    <w:rsid w:val="00E41C8E"/>
    <w:rsid w:val="00E42244"/>
    <w:rsid w:val="00E54A0F"/>
    <w:rsid w:val="00E55DBD"/>
    <w:rsid w:val="00E60E1E"/>
    <w:rsid w:val="00E660B1"/>
    <w:rsid w:val="00E76F89"/>
    <w:rsid w:val="00E84067"/>
    <w:rsid w:val="00EA0AF5"/>
    <w:rsid w:val="00EA1154"/>
    <w:rsid w:val="00EA1D4D"/>
    <w:rsid w:val="00EB0D14"/>
    <w:rsid w:val="00EB354B"/>
    <w:rsid w:val="00EC0E61"/>
    <w:rsid w:val="00EC1449"/>
    <w:rsid w:val="00EC63E5"/>
    <w:rsid w:val="00EC7145"/>
    <w:rsid w:val="00ED3035"/>
    <w:rsid w:val="00ED310C"/>
    <w:rsid w:val="00EE6E32"/>
    <w:rsid w:val="00F00641"/>
    <w:rsid w:val="00F013B6"/>
    <w:rsid w:val="00F018D4"/>
    <w:rsid w:val="00F035A8"/>
    <w:rsid w:val="00F04D13"/>
    <w:rsid w:val="00F06E6E"/>
    <w:rsid w:val="00F105A0"/>
    <w:rsid w:val="00F120F1"/>
    <w:rsid w:val="00F12FB0"/>
    <w:rsid w:val="00F160A6"/>
    <w:rsid w:val="00F1640F"/>
    <w:rsid w:val="00F16D33"/>
    <w:rsid w:val="00F22498"/>
    <w:rsid w:val="00F2739B"/>
    <w:rsid w:val="00F273B7"/>
    <w:rsid w:val="00F313B9"/>
    <w:rsid w:val="00F35B24"/>
    <w:rsid w:val="00F36709"/>
    <w:rsid w:val="00F41032"/>
    <w:rsid w:val="00F460EE"/>
    <w:rsid w:val="00F4615D"/>
    <w:rsid w:val="00F4715E"/>
    <w:rsid w:val="00F559EA"/>
    <w:rsid w:val="00F55BD5"/>
    <w:rsid w:val="00F57AC4"/>
    <w:rsid w:val="00F60670"/>
    <w:rsid w:val="00F716CE"/>
    <w:rsid w:val="00F72D03"/>
    <w:rsid w:val="00F73BF8"/>
    <w:rsid w:val="00F75D36"/>
    <w:rsid w:val="00F77D26"/>
    <w:rsid w:val="00F82068"/>
    <w:rsid w:val="00F91D97"/>
    <w:rsid w:val="00FA145B"/>
    <w:rsid w:val="00FA30B0"/>
    <w:rsid w:val="00FA6653"/>
    <w:rsid w:val="00FB1F94"/>
    <w:rsid w:val="00FB796C"/>
    <w:rsid w:val="00FD2F72"/>
    <w:rsid w:val="00FD3367"/>
    <w:rsid w:val="00FE15CE"/>
    <w:rsid w:val="00FE21C7"/>
    <w:rsid w:val="00FE52B0"/>
    <w:rsid w:val="00FE6A43"/>
    <w:rsid w:val="00FF0CF5"/>
    <w:rsid w:val="00FF331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39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2B9"/>
    <w:pPr>
      <w:keepNext/>
      <w:keepLines/>
      <w:numPr>
        <w:numId w:val="26"/>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22B9"/>
    <w:pPr>
      <w:keepNext/>
      <w:keepLines/>
      <w:numPr>
        <w:ilvl w:val="1"/>
        <w:numId w:val="26"/>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22B9"/>
    <w:pPr>
      <w:keepNext/>
      <w:keepLines/>
      <w:numPr>
        <w:ilvl w:val="2"/>
        <w:numId w:val="26"/>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F22B9"/>
    <w:pPr>
      <w:keepNext/>
      <w:keepLines/>
      <w:numPr>
        <w:ilvl w:val="3"/>
        <w:numId w:val="2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F22B9"/>
    <w:pPr>
      <w:keepNext/>
      <w:keepLines/>
      <w:numPr>
        <w:ilvl w:val="4"/>
        <w:numId w:val="2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8F22B9"/>
    <w:pPr>
      <w:keepNext/>
      <w:keepLines/>
      <w:numPr>
        <w:ilvl w:val="5"/>
        <w:numId w:val="2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8F22B9"/>
    <w:pPr>
      <w:keepNext/>
      <w:keepLines/>
      <w:numPr>
        <w:ilvl w:val="6"/>
        <w:numId w:val="26"/>
      </w:numPr>
      <w:spacing w:before="40"/>
      <w:outlineLvl w:val="6"/>
    </w:pPr>
    <w:rPr>
      <w:rFonts w:asciiTheme="majorHAnsi" w:eastAsia="Times New Roman" w:hAnsiTheme="majorHAnsi" w:cstheme="majorBidi"/>
      <w:i/>
      <w:iCs/>
      <w:color w:val="2F5496" w:themeColor="accent1" w:themeShade="BF"/>
      <w:sz w:val="32"/>
      <w:szCs w:val="32"/>
    </w:rPr>
  </w:style>
  <w:style w:type="paragraph" w:styleId="Heading8">
    <w:name w:val="heading 8"/>
    <w:basedOn w:val="Normal"/>
    <w:next w:val="Normal"/>
    <w:link w:val="Heading8Char"/>
    <w:uiPriority w:val="9"/>
    <w:unhideWhenUsed/>
    <w:qFormat/>
    <w:rsid w:val="008F22B9"/>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F22B9"/>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B32"/>
    <w:rPr>
      <w:color w:val="0000FF"/>
      <w:u w:val="single"/>
    </w:rPr>
  </w:style>
  <w:style w:type="character" w:customStyle="1" w:styleId="Heading1Char">
    <w:name w:val="Heading 1 Char"/>
    <w:basedOn w:val="DefaultParagraphFont"/>
    <w:link w:val="Heading1"/>
    <w:uiPriority w:val="9"/>
    <w:rsid w:val="00AB2B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B2B32"/>
    <w:pPr>
      <w:numPr>
        <w:numId w:val="1"/>
      </w:numPr>
      <w:spacing w:before="480" w:line="276" w:lineRule="auto"/>
      <w:outlineLvl w:val="9"/>
    </w:pPr>
    <w:rPr>
      <w:b/>
      <w:bCs/>
      <w:sz w:val="28"/>
      <w:szCs w:val="28"/>
    </w:rPr>
  </w:style>
  <w:style w:type="paragraph" w:styleId="TOC1">
    <w:name w:val="toc 1"/>
    <w:basedOn w:val="Normal"/>
    <w:next w:val="Normal"/>
    <w:autoRedefine/>
    <w:uiPriority w:val="39"/>
    <w:unhideWhenUsed/>
    <w:rsid w:val="00AB2B32"/>
    <w:pPr>
      <w:spacing w:before="120"/>
    </w:pPr>
    <w:rPr>
      <w:b/>
      <w:bCs/>
    </w:rPr>
  </w:style>
  <w:style w:type="paragraph" w:styleId="TOC2">
    <w:name w:val="toc 2"/>
    <w:basedOn w:val="Normal"/>
    <w:next w:val="Normal"/>
    <w:autoRedefine/>
    <w:uiPriority w:val="39"/>
    <w:unhideWhenUsed/>
    <w:rsid w:val="00AB2B32"/>
    <w:pPr>
      <w:ind w:left="240"/>
    </w:pPr>
    <w:rPr>
      <w:b/>
      <w:bCs/>
      <w:sz w:val="22"/>
      <w:szCs w:val="22"/>
    </w:rPr>
  </w:style>
  <w:style w:type="paragraph" w:styleId="TOC3">
    <w:name w:val="toc 3"/>
    <w:basedOn w:val="Normal"/>
    <w:next w:val="Normal"/>
    <w:autoRedefine/>
    <w:uiPriority w:val="39"/>
    <w:unhideWhenUsed/>
    <w:rsid w:val="00AB2B32"/>
    <w:pPr>
      <w:ind w:left="480"/>
    </w:pPr>
    <w:rPr>
      <w:sz w:val="22"/>
      <w:szCs w:val="22"/>
    </w:rPr>
  </w:style>
  <w:style w:type="paragraph" w:styleId="TOC4">
    <w:name w:val="toc 4"/>
    <w:basedOn w:val="Normal"/>
    <w:next w:val="Normal"/>
    <w:autoRedefine/>
    <w:uiPriority w:val="39"/>
    <w:unhideWhenUsed/>
    <w:rsid w:val="00AB2B32"/>
    <w:pPr>
      <w:ind w:left="720"/>
    </w:pPr>
    <w:rPr>
      <w:sz w:val="20"/>
      <w:szCs w:val="20"/>
    </w:rPr>
  </w:style>
  <w:style w:type="paragraph" w:styleId="TOC5">
    <w:name w:val="toc 5"/>
    <w:basedOn w:val="Normal"/>
    <w:next w:val="Normal"/>
    <w:autoRedefine/>
    <w:uiPriority w:val="39"/>
    <w:unhideWhenUsed/>
    <w:rsid w:val="00AB2B32"/>
    <w:pPr>
      <w:ind w:left="960"/>
    </w:pPr>
    <w:rPr>
      <w:sz w:val="20"/>
      <w:szCs w:val="20"/>
    </w:rPr>
  </w:style>
  <w:style w:type="paragraph" w:styleId="TOC6">
    <w:name w:val="toc 6"/>
    <w:basedOn w:val="Normal"/>
    <w:next w:val="Normal"/>
    <w:autoRedefine/>
    <w:uiPriority w:val="39"/>
    <w:unhideWhenUsed/>
    <w:rsid w:val="00AB2B32"/>
    <w:pPr>
      <w:ind w:left="1200"/>
    </w:pPr>
    <w:rPr>
      <w:sz w:val="20"/>
      <w:szCs w:val="20"/>
    </w:rPr>
  </w:style>
  <w:style w:type="paragraph" w:styleId="TOC7">
    <w:name w:val="toc 7"/>
    <w:basedOn w:val="Normal"/>
    <w:next w:val="Normal"/>
    <w:autoRedefine/>
    <w:uiPriority w:val="39"/>
    <w:unhideWhenUsed/>
    <w:rsid w:val="00AB2B32"/>
    <w:pPr>
      <w:ind w:left="1440"/>
    </w:pPr>
    <w:rPr>
      <w:sz w:val="20"/>
      <w:szCs w:val="20"/>
    </w:rPr>
  </w:style>
  <w:style w:type="paragraph" w:styleId="TOC8">
    <w:name w:val="toc 8"/>
    <w:basedOn w:val="Normal"/>
    <w:next w:val="Normal"/>
    <w:autoRedefine/>
    <w:uiPriority w:val="39"/>
    <w:unhideWhenUsed/>
    <w:rsid w:val="00AB2B32"/>
    <w:pPr>
      <w:ind w:left="1680"/>
    </w:pPr>
    <w:rPr>
      <w:sz w:val="20"/>
      <w:szCs w:val="20"/>
    </w:rPr>
  </w:style>
  <w:style w:type="paragraph" w:styleId="TOC9">
    <w:name w:val="toc 9"/>
    <w:basedOn w:val="Normal"/>
    <w:next w:val="Normal"/>
    <w:autoRedefine/>
    <w:uiPriority w:val="39"/>
    <w:unhideWhenUsed/>
    <w:rsid w:val="00AB2B32"/>
    <w:pPr>
      <w:ind w:left="1920"/>
    </w:pPr>
    <w:rPr>
      <w:sz w:val="20"/>
      <w:szCs w:val="20"/>
    </w:rPr>
  </w:style>
  <w:style w:type="character" w:customStyle="1" w:styleId="Heading2Char">
    <w:name w:val="Heading 2 Char"/>
    <w:basedOn w:val="DefaultParagraphFont"/>
    <w:link w:val="Heading2"/>
    <w:uiPriority w:val="9"/>
    <w:rsid w:val="002028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B2B3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B2B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B2B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AB2B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7365A"/>
    <w:rPr>
      <w:rFonts w:asciiTheme="majorHAnsi" w:eastAsia="Times New Roman" w:hAnsiTheme="majorHAnsi" w:cstheme="majorBidi"/>
      <w:i/>
      <w:iCs/>
      <w:color w:val="2F5496" w:themeColor="accent1" w:themeShade="BF"/>
      <w:sz w:val="32"/>
      <w:szCs w:val="32"/>
    </w:rPr>
  </w:style>
  <w:style w:type="character" w:customStyle="1" w:styleId="Heading8Char">
    <w:name w:val="Heading 8 Char"/>
    <w:basedOn w:val="DefaultParagraphFont"/>
    <w:link w:val="Heading8"/>
    <w:uiPriority w:val="9"/>
    <w:semiHidden/>
    <w:rsid w:val="00AB2B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2B32"/>
    <w:rPr>
      <w:rFonts w:asciiTheme="majorHAnsi" w:eastAsiaTheme="majorEastAsia" w:hAnsiTheme="majorHAnsi" w:cstheme="majorBidi"/>
      <w:i/>
      <w:iCs/>
      <w:color w:val="272727" w:themeColor="text1" w:themeTint="D8"/>
      <w:sz w:val="21"/>
      <w:szCs w:val="21"/>
    </w:rPr>
  </w:style>
  <w:style w:type="paragraph" w:customStyle="1" w:styleId="Body">
    <w:name w:val="Body"/>
    <w:basedOn w:val="Normal"/>
    <w:rsid w:val="00F4615D"/>
    <w:pPr>
      <w:spacing w:before="120" w:after="120" w:line="257" w:lineRule="auto"/>
      <w:ind w:left="862"/>
    </w:pPr>
    <w:rPr>
      <w:rFonts w:ascii="Times New Roman" w:eastAsia="Times New Roman" w:hAnsi="Times New Roman" w:cs="Times New Roman"/>
      <w:lang w:val="en-GB"/>
    </w:rPr>
  </w:style>
  <w:style w:type="character" w:customStyle="1" w:styleId="Instructions">
    <w:name w:val="Instructions"/>
    <w:basedOn w:val="DefaultParagraphFont"/>
    <w:rsid w:val="00F4615D"/>
    <w:rPr>
      <w:i/>
      <w:color w:val="FF0000"/>
      <w:lang w:val="en-GB"/>
    </w:rPr>
  </w:style>
  <w:style w:type="character" w:styleId="BookTitle">
    <w:name w:val="Book Title"/>
    <w:basedOn w:val="DefaultParagraphFont"/>
    <w:uiPriority w:val="33"/>
    <w:qFormat/>
    <w:rsid w:val="00202818"/>
    <w:rPr>
      <w:b/>
      <w:bCs/>
      <w:i/>
      <w:iCs/>
      <w:spacing w:val="5"/>
    </w:rPr>
  </w:style>
  <w:style w:type="paragraph" w:styleId="NormalWeb">
    <w:name w:val="Normal (Web)"/>
    <w:basedOn w:val="Normal"/>
    <w:uiPriority w:val="99"/>
    <w:semiHidden/>
    <w:unhideWhenUsed/>
    <w:rsid w:val="007A6CE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A6CE4"/>
    <w:rPr>
      <w:i/>
      <w:iCs/>
    </w:rPr>
  </w:style>
  <w:style w:type="character" w:styleId="FollowedHyperlink">
    <w:name w:val="FollowedHyperlink"/>
    <w:basedOn w:val="DefaultParagraphFont"/>
    <w:uiPriority w:val="99"/>
    <w:semiHidden/>
    <w:unhideWhenUsed/>
    <w:rsid w:val="007A6CE4"/>
    <w:rPr>
      <w:color w:val="954F72" w:themeColor="followedHyperlink"/>
      <w:u w:val="single"/>
    </w:rPr>
  </w:style>
  <w:style w:type="paragraph" w:styleId="Caption">
    <w:name w:val="caption"/>
    <w:basedOn w:val="Normal"/>
    <w:next w:val="Normal"/>
    <w:uiPriority w:val="35"/>
    <w:unhideWhenUsed/>
    <w:qFormat/>
    <w:rsid w:val="00381CBE"/>
    <w:pPr>
      <w:spacing w:after="200"/>
    </w:pPr>
    <w:rPr>
      <w:i/>
      <w:iCs/>
      <w:color w:val="44546A" w:themeColor="text2"/>
      <w:sz w:val="18"/>
      <w:szCs w:val="18"/>
    </w:rPr>
  </w:style>
  <w:style w:type="paragraph" w:customStyle="1" w:styleId="p1">
    <w:name w:val="p1"/>
    <w:basedOn w:val="Normal"/>
    <w:rsid w:val="00456E36"/>
    <w:rPr>
      <w:rFonts w:ascii="Cambria" w:hAnsi="Cambria" w:cs="Times New Roman"/>
      <w:sz w:val="18"/>
      <w:szCs w:val="18"/>
    </w:rPr>
  </w:style>
  <w:style w:type="paragraph" w:customStyle="1" w:styleId="p2">
    <w:name w:val="p2"/>
    <w:basedOn w:val="Normal"/>
    <w:rsid w:val="00456E36"/>
    <w:rPr>
      <w:rFonts w:ascii="Cambria" w:hAnsi="Cambria" w:cs="Times New Roman"/>
      <w:sz w:val="15"/>
      <w:szCs w:val="15"/>
    </w:rPr>
  </w:style>
  <w:style w:type="character" w:customStyle="1" w:styleId="s1">
    <w:name w:val="s1"/>
    <w:basedOn w:val="DefaultParagraphFont"/>
    <w:rsid w:val="00456E36"/>
    <w:rPr>
      <w:rFonts w:ascii="Times New Roman" w:hAnsi="Times New Roman" w:cs="Times New Roman" w:hint="default"/>
      <w:sz w:val="15"/>
      <w:szCs w:val="15"/>
    </w:rPr>
  </w:style>
  <w:style w:type="character" w:customStyle="1" w:styleId="apple-converted-space">
    <w:name w:val="apple-converted-space"/>
    <w:basedOn w:val="DefaultParagraphFont"/>
    <w:rsid w:val="00456E36"/>
  </w:style>
  <w:style w:type="paragraph" w:styleId="Bibliography">
    <w:name w:val="Bibliography"/>
    <w:basedOn w:val="Normal"/>
    <w:next w:val="Normal"/>
    <w:uiPriority w:val="37"/>
    <w:unhideWhenUsed/>
    <w:rsid w:val="008F6EC4"/>
    <w:pPr>
      <w:ind w:left="720" w:hanging="270"/>
    </w:pPr>
    <w:rPr>
      <w:i/>
      <w:iCs/>
      <w:noProof/>
    </w:rPr>
  </w:style>
  <w:style w:type="paragraph" w:styleId="NoSpacing">
    <w:name w:val="No Spacing"/>
    <w:link w:val="NoSpacingChar"/>
    <w:uiPriority w:val="1"/>
    <w:qFormat/>
    <w:rsid w:val="007B7F59"/>
    <w:rPr>
      <w:rFonts w:eastAsiaTheme="minorEastAsia"/>
      <w:sz w:val="22"/>
      <w:szCs w:val="22"/>
      <w:lang w:eastAsia="zh-CN"/>
    </w:rPr>
  </w:style>
  <w:style w:type="character" w:customStyle="1" w:styleId="NoSpacingChar">
    <w:name w:val="No Spacing Char"/>
    <w:basedOn w:val="DefaultParagraphFont"/>
    <w:link w:val="NoSpacing"/>
    <w:uiPriority w:val="1"/>
    <w:rsid w:val="007B7F59"/>
    <w:rPr>
      <w:rFonts w:eastAsiaTheme="minorEastAsia"/>
      <w:sz w:val="22"/>
      <w:szCs w:val="22"/>
      <w:lang w:eastAsia="zh-CN"/>
    </w:rPr>
  </w:style>
  <w:style w:type="paragraph" w:styleId="TableofFigures">
    <w:name w:val="table of figures"/>
    <w:basedOn w:val="Normal"/>
    <w:next w:val="Normal"/>
    <w:uiPriority w:val="99"/>
    <w:unhideWhenUsed/>
    <w:rsid w:val="00DF2840"/>
    <w:pPr>
      <w:ind w:left="480" w:hanging="480"/>
    </w:pPr>
  </w:style>
  <w:style w:type="paragraph" w:styleId="FootnoteText">
    <w:name w:val="footnote text"/>
    <w:basedOn w:val="Normal"/>
    <w:link w:val="FootnoteTextChar"/>
    <w:uiPriority w:val="99"/>
    <w:unhideWhenUsed/>
    <w:rsid w:val="007B0595"/>
    <w:rPr>
      <w:i/>
      <w:sz w:val="22"/>
    </w:rPr>
  </w:style>
  <w:style w:type="character" w:customStyle="1" w:styleId="FootnoteTextChar">
    <w:name w:val="Footnote Text Char"/>
    <w:basedOn w:val="DefaultParagraphFont"/>
    <w:link w:val="FootnoteText"/>
    <w:uiPriority w:val="99"/>
    <w:rsid w:val="007B0595"/>
    <w:rPr>
      <w:i/>
      <w:sz w:val="22"/>
    </w:rPr>
  </w:style>
  <w:style w:type="character" w:styleId="FootnoteReference">
    <w:name w:val="footnote reference"/>
    <w:basedOn w:val="DefaultParagraphFont"/>
    <w:uiPriority w:val="99"/>
    <w:unhideWhenUsed/>
    <w:rsid w:val="00F035A8"/>
    <w:rPr>
      <w:vertAlign w:val="superscript"/>
    </w:rPr>
  </w:style>
  <w:style w:type="paragraph" w:styleId="Header">
    <w:name w:val="header"/>
    <w:basedOn w:val="Normal"/>
    <w:link w:val="HeaderChar"/>
    <w:uiPriority w:val="99"/>
    <w:unhideWhenUsed/>
    <w:rsid w:val="001B250B"/>
    <w:pPr>
      <w:tabs>
        <w:tab w:val="center" w:pos="4680"/>
        <w:tab w:val="right" w:pos="9360"/>
      </w:tabs>
    </w:pPr>
  </w:style>
  <w:style w:type="character" w:customStyle="1" w:styleId="HeaderChar">
    <w:name w:val="Header Char"/>
    <w:basedOn w:val="DefaultParagraphFont"/>
    <w:link w:val="Header"/>
    <w:uiPriority w:val="99"/>
    <w:rsid w:val="001B250B"/>
  </w:style>
  <w:style w:type="paragraph" w:styleId="Footer">
    <w:name w:val="footer"/>
    <w:basedOn w:val="Normal"/>
    <w:link w:val="FooterChar"/>
    <w:uiPriority w:val="99"/>
    <w:unhideWhenUsed/>
    <w:rsid w:val="001B250B"/>
    <w:pPr>
      <w:tabs>
        <w:tab w:val="center" w:pos="4680"/>
        <w:tab w:val="right" w:pos="9360"/>
      </w:tabs>
    </w:pPr>
  </w:style>
  <w:style w:type="character" w:customStyle="1" w:styleId="FooterChar">
    <w:name w:val="Footer Char"/>
    <w:basedOn w:val="DefaultParagraphFont"/>
    <w:link w:val="Footer"/>
    <w:uiPriority w:val="99"/>
    <w:rsid w:val="001B250B"/>
  </w:style>
  <w:style w:type="paragraph" w:styleId="ListParagraph">
    <w:name w:val="List Paragraph"/>
    <w:basedOn w:val="Normal"/>
    <w:uiPriority w:val="34"/>
    <w:qFormat/>
    <w:rsid w:val="00B0180E"/>
    <w:pPr>
      <w:ind w:left="720"/>
      <w:contextualSpacing/>
    </w:pPr>
  </w:style>
  <w:style w:type="paragraph" w:styleId="EndnoteText">
    <w:name w:val="endnote text"/>
    <w:basedOn w:val="Normal"/>
    <w:link w:val="EndnoteTextChar"/>
    <w:uiPriority w:val="99"/>
    <w:unhideWhenUsed/>
    <w:rsid w:val="006142FF"/>
  </w:style>
  <w:style w:type="character" w:customStyle="1" w:styleId="EndnoteTextChar">
    <w:name w:val="Endnote Text Char"/>
    <w:basedOn w:val="DefaultParagraphFont"/>
    <w:link w:val="EndnoteText"/>
    <w:uiPriority w:val="99"/>
    <w:rsid w:val="006142FF"/>
  </w:style>
  <w:style w:type="character" w:styleId="EndnoteReference">
    <w:name w:val="endnote reference"/>
    <w:basedOn w:val="DefaultParagraphFont"/>
    <w:uiPriority w:val="99"/>
    <w:unhideWhenUsed/>
    <w:rsid w:val="00614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459">
      <w:bodyDiv w:val="1"/>
      <w:marLeft w:val="0"/>
      <w:marRight w:val="0"/>
      <w:marTop w:val="0"/>
      <w:marBottom w:val="0"/>
      <w:divBdr>
        <w:top w:val="none" w:sz="0" w:space="0" w:color="auto"/>
        <w:left w:val="none" w:sz="0" w:space="0" w:color="auto"/>
        <w:bottom w:val="none" w:sz="0" w:space="0" w:color="auto"/>
        <w:right w:val="none" w:sz="0" w:space="0" w:color="auto"/>
      </w:divBdr>
    </w:div>
    <w:div w:id="2438030">
      <w:bodyDiv w:val="1"/>
      <w:marLeft w:val="0"/>
      <w:marRight w:val="0"/>
      <w:marTop w:val="0"/>
      <w:marBottom w:val="0"/>
      <w:divBdr>
        <w:top w:val="none" w:sz="0" w:space="0" w:color="auto"/>
        <w:left w:val="none" w:sz="0" w:space="0" w:color="auto"/>
        <w:bottom w:val="none" w:sz="0" w:space="0" w:color="auto"/>
        <w:right w:val="none" w:sz="0" w:space="0" w:color="auto"/>
      </w:divBdr>
    </w:div>
    <w:div w:id="4212304">
      <w:bodyDiv w:val="1"/>
      <w:marLeft w:val="0"/>
      <w:marRight w:val="0"/>
      <w:marTop w:val="0"/>
      <w:marBottom w:val="0"/>
      <w:divBdr>
        <w:top w:val="none" w:sz="0" w:space="0" w:color="auto"/>
        <w:left w:val="none" w:sz="0" w:space="0" w:color="auto"/>
        <w:bottom w:val="none" w:sz="0" w:space="0" w:color="auto"/>
        <w:right w:val="none" w:sz="0" w:space="0" w:color="auto"/>
      </w:divBdr>
    </w:div>
    <w:div w:id="4290028">
      <w:bodyDiv w:val="1"/>
      <w:marLeft w:val="0"/>
      <w:marRight w:val="0"/>
      <w:marTop w:val="0"/>
      <w:marBottom w:val="0"/>
      <w:divBdr>
        <w:top w:val="none" w:sz="0" w:space="0" w:color="auto"/>
        <w:left w:val="none" w:sz="0" w:space="0" w:color="auto"/>
        <w:bottom w:val="none" w:sz="0" w:space="0" w:color="auto"/>
        <w:right w:val="none" w:sz="0" w:space="0" w:color="auto"/>
      </w:divBdr>
    </w:div>
    <w:div w:id="5057651">
      <w:bodyDiv w:val="1"/>
      <w:marLeft w:val="0"/>
      <w:marRight w:val="0"/>
      <w:marTop w:val="0"/>
      <w:marBottom w:val="0"/>
      <w:divBdr>
        <w:top w:val="none" w:sz="0" w:space="0" w:color="auto"/>
        <w:left w:val="none" w:sz="0" w:space="0" w:color="auto"/>
        <w:bottom w:val="none" w:sz="0" w:space="0" w:color="auto"/>
        <w:right w:val="none" w:sz="0" w:space="0" w:color="auto"/>
      </w:divBdr>
    </w:div>
    <w:div w:id="6251262">
      <w:bodyDiv w:val="1"/>
      <w:marLeft w:val="0"/>
      <w:marRight w:val="0"/>
      <w:marTop w:val="0"/>
      <w:marBottom w:val="0"/>
      <w:divBdr>
        <w:top w:val="none" w:sz="0" w:space="0" w:color="auto"/>
        <w:left w:val="none" w:sz="0" w:space="0" w:color="auto"/>
        <w:bottom w:val="none" w:sz="0" w:space="0" w:color="auto"/>
        <w:right w:val="none" w:sz="0" w:space="0" w:color="auto"/>
      </w:divBdr>
    </w:div>
    <w:div w:id="7878515">
      <w:bodyDiv w:val="1"/>
      <w:marLeft w:val="0"/>
      <w:marRight w:val="0"/>
      <w:marTop w:val="0"/>
      <w:marBottom w:val="0"/>
      <w:divBdr>
        <w:top w:val="none" w:sz="0" w:space="0" w:color="auto"/>
        <w:left w:val="none" w:sz="0" w:space="0" w:color="auto"/>
        <w:bottom w:val="none" w:sz="0" w:space="0" w:color="auto"/>
        <w:right w:val="none" w:sz="0" w:space="0" w:color="auto"/>
      </w:divBdr>
    </w:div>
    <w:div w:id="8722172">
      <w:bodyDiv w:val="1"/>
      <w:marLeft w:val="0"/>
      <w:marRight w:val="0"/>
      <w:marTop w:val="0"/>
      <w:marBottom w:val="0"/>
      <w:divBdr>
        <w:top w:val="none" w:sz="0" w:space="0" w:color="auto"/>
        <w:left w:val="none" w:sz="0" w:space="0" w:color="auto"/>
        <w:bottom w:val="none" w:sz="0" w:space="0" w:color="auto"/>
        <w:right w:val="none" w:sz="0" w:space="0" w:color="auto"/>
      </w:divBdr>
    </w:div>
    <w:div w:id="8801961">
      <w:bodyDiv w:val="1"/>
      <w:marLeft w:val="0"/>
      <w:marRight w:val="0"/>
      <w:marTop w:val="0"/>
      <w:marBottom w:val="0"/>
      <w:divBdr>
        <w:top w:val="none" w:sz="0" w:space="0" w:color="auto"/>
        <w:left w:val="none" w:sz="0" w:space="0" w:color="auto"/>
        <w:bottom w:val="none" w:sz="0" w:space="0" w:color="auto"/>
        <w:right w:val="none" w:sz="0" w:space="0" w:color="auto"/>
      </w:divBdr>
    </w:div>
    <w:div w:id="12539376">
      <w:bodyDiv w:val="1"/>
      <w:marLeft w:val="0"/>
      <w:marRight w:val="0"/>
      <w:marTop w:val="0"/>
      <w:marBottom w:val="0"/>
      <w:divBdr>
        <w:top w:val="none" w:sz="0" w:space="0" w:color="auto"/>
        <w:left w:val="none" w:sz="0" w:space="0" w:color="auto"/>
        <w:bottom w:val="none" w:sz="0" w:space="0" w:color="auto"/>
        <w:right w:val="none" w:sz="0" w:space="0" w:color="auto"/>
      </w:divBdr>
    </w:div>
    <w:div w:id="15037610">
      <w:bodyDiv w:val="1"/>
      <w:marLeft w:val="0"/>
      <w:marRight w:val="0"/>
      <w:marTop w:val="0"/>
      <w:marBottom w:val="0"/>
      <w:divBdr>
        <w:top w:val="none" w:sz="0" w:space="0" w:color="auto"/>
        <w:left w:val="none" w:sz="0" w:space="0" w:color="auto"/>
        <w:bottom w:val="none" w:sz="0" w:space="0" w:color="auto"/>
        <w:right w:val="none" w:sz="0" w:space="0" w:color="auto"/>
      </w:divBdr>
    </w:div>
    <w:div w:id="16083495">
      <w:bodyDiv w:val="1"/>
      <w:marLeft w:val="0"/>
      <w:marRight w:val="0"/>
      <w:marTop w:val="0"/>
      <w:marBottom w:val="0"/>
      <w:divBdr>
        <w:top w:val="none" w:sz="0" w:space="0" w:color="auto"/>
        <w:left w:val="none" w:sz="0" w:space="0" w:color="auto"/>
        <w:bottom w:val="none" w:sz="0" w:space="0" w:color="auto"/>
        <w:right w:val="none" w:sz="0" w:space="0" w:color="auto"/>
      </w:divBdr>
    </w:div>
    <w:div w:id="17854090">
      <w:bodyDiv w:val="1"/>
      <w:marLeft w:val="0"/>
      <w:marRight w:val="0"/>
      <w:marTop w:val="0"/>
      <w:marBottom w:val="0"/>
      <w:divBdr>
        <w:top w:val="none" w:sz="0" w:space="0" w:color="auto"/>
        <w:left w:val="none" w:sz="0" w:space="0" w:color="auto"/>
        <w:bottom w:val="none" w:sz="0" w:space="0" w:color="auto"/>
        <w:right w:val="none" w:sz="0" w:space="0" w:color="auto"/>
      </w:divBdr>
    </w:div>
    <w:div w:id="18507483">
      <w:bodyDiv w:val="1"/>
      <w:marLeft w:val="0"/>
      <w:marRight w:val="0"/>
      <w:marTop w:val="0"/>
      <w:marBottom w:val="0"/>
      <w:divBdr>
        <w:top w:val="none" w:sz="0" w:space="0" w:color="auto"/>
        <w:left w:val="none" w:sz="0" w:space="0" w:color="auto"/>
        <w:bottom w:val="none" w:sz="0" w:space="0" w:color="auto"/>
        <w:right w:val="none" w:sz="0" w:space="0" w:color="auto"/>
      </w:divBdr>
    </w:div>
    <w:div w:id="18942850">
      <w:bodyDiv w:val="1"/>
      <w:marLeft w:val="0"/>
      <w:marRight w:val="0"/>
      <w:marTop w:val="0"/>
      <w:marBottom w:val="0"/>
      <w:divBdr>
        <w:top w:val="none" w:sz="0" w:space="0" w:color="auto"/>
        <w:left w:val="none" w:sz="0" w:space="0" w:color="auto"/>
        <w:bottom w:val="none" w:sz="0" w:space="0" w:color="auto"/>
        <w:right w:val="none" w:sz="0" w:space="0" w:color="auto"/>
      </w:divBdr>
    </w:div>
    <w:div w:id="19362903">
      <w:bodyDiv w:val="1"/>
      <w:marLeft w:val="0"/>
      <w:marRight w:val="0"/>
      <w:marTop w:val="0"/>
      <w:marBottom w:val="0"/>
      <w:divBdr>
        <w:top w:val="none" w:sz="0" w:space="0" w:color="auto"/>
        <w:left w:val="none" w:sz="0" w:space="0" w:color="auto"/>
        <w:bottom w:val="none" w:sz="0" w:space="0" w:color="auto"/>
        <w:right w:val="none" w:sz="0" w:space="0" w:color="auto"/>
      </w:divBdr>
    </w:div>
    <w:div w:id="21325198">
      <w:bodyDiv w:val="1"/>
      <w:marLeft w:val="0"/>
      <w:marRight w:val="0"/>
      <w:marTop w:val="0"/>
      <w:marBottom w:val="0"/>
      <w:divBdr>
        <w:top w:val="none" w:sz="0" w:space="0" w:color="auto"/>
        <w:left w:val="none" w:sz="0" w:space="0" w:color="auto"/>
        <w:bottom w:val="none" w:sz="0" w:space="0" w:color="auto"/>
        <w:right w:val="none" w:sz="0" w:space="0" w:color="auto"/>
      </w:divBdr>
    </w:div>
    <w:div w:id="21591905">
      <w:bodyDiv w:val="1"/>
      <w:marLeft w:val="0"/>
      <w:marRight w:val="0"/>
      <w:marTop w:val="0"/>
      <w:marBottom w:val="0"/>
      <w:divBdr>
        <w:top w:val="none" w:sz="0" w:space="0" w:color="auto"/>
        <w:left w:val="none" w:sz="0" w:space="0" w:color="auto"/>
        <w:bottom w:val="none" w:sz="0" w:space="0" w:color="auto"/>
        <w:right w:val="none" w:sz="0" w:space="0" w:color="auto"/>
      </w:divBdr>
    </w:div>
    <w:div w:id="21828198">
      <w:bodyDiv w:val="1"/>
      <w:marLeft w:val="0"/>
      <w:marRight w:val="0"/>
      <w:marTop w:val="0"/>
      <w:marBottom w:val="0"/>
      <w:divBdr>
        <w:top w:val="none" w:sz="0" w:space="0" w:color="auto"/>
        <w:left w:val="none" w:sz="0" w:space="0" w:color="auto"/>
        <w:bottom w:val="none" w:sz="0" w:space="0" w:color="auto"/>
        <w:right w:val="none" w:sz="0" w:space="0" w:color="auto"/>
      </w:divBdr>
    </w:div>
    <w:div w:id="22362322">
      <w:bodyDiv w:val="1"/>
      <w:marLeft w:val="0"/>
      <w:marRight w:val="0"/>
      <w:marTop w:val="0"/>
      <w:marBottom w:val="0"/>
      <w:divBdr>
        <w:top w:val="none" w:sz="0" w:space="0" w:color="auto"/>
        <w:left w:val="none" w:sz="0" w:space="0" w:color="auto"/>
        <w:bottom w:val="none" w:sz="0" w:space="0" w:color="auto"/>
        <w:right w:val="none" w:sz="0" w:space="0" w:color="auto"/>
      </w:divBdr>
    </w:div>
    <w:div w:id="23558896">
      <w:bodyDiv w:val="1"/>
      <w:marLeft w:val="0"/>
      <w:marRight w:val="0"/>
      <w:marTop w:val="0"/>
      <w:marBottom w:val="0"/>
      <w:divBdr>
        <w:top w:val="none" w:sz="0" w:space="0" w:color="auto"/>
        <w:left w:val="none" w:sz="0" w:space="0" w:color="auto"/>
        <w:bottom w:val="none" w:sz="0" w:space="0" w:color="auto"/>
        <w:right w:val="none" w:sz="0" w:space="0" w:color="auto"/>
      </w:divBdr>
    </w:div>
    <w:div w:id="23603296">
      <w:bodyDiv w:val="1"/>
      <w:marLeft w:val="0"/>
      <w:marRight w:val="0"/>
      <w:marTop w:val="0"/>
      <w:marBottom w:val="0"/>
      <w:divBdr>
        <w:top w:val="none" w:sz="0" w:space="0" w:color="auto"/>
        <w:left w:val="none" w:sz="0" w:space="0" w:color="auto"/>
        <w:bottom w:val="none" w:sz="0" w:space="0" w:color="auto"/>
        <w:right w:val="none" w:sz="0" w:space="0" w:color="auto"/>
      </w:divBdr>
    </w:div>
    <w:div w:id="24449854">
      <w:bodyDiv w:val="1"/>
      <w:marLeft w:val="0"/>
      <w:marRight w:val="0"/>
      <w:marTop w:val="0"/>
      <w:marBottom w:val="0"/>
      <w:divBdr>
        <w:top w:val="none" w:sz="0" w:space="0" w:color="auto"/>
        <w:left w:val="none" w:sz="0" w:space="0" w:color="auto"/>
        <w:bottom w:val="none" w:sz="0" w:space="0" w:color="auto"/>
        <w:right w:val="none" w:sz="0" w:space="0" w:color="auto"/>
      </w:divBdr>
    </w:div>
    <w:div w:id="27410651">
      <w:bodyDiv w:val="1"/>
      <w:marLeft w:val="0"/>
      <w:marRight w:val="0"/>
      <w:marTop w:val="0"/>
      <w:marBottom w:val="0"/>
      <w:divBdr>
        <w:top w:val="none" w:sz="0" w:space="0" w:color="auto"/>
        <w:left w:val="none" w:sz="0" w:space="0" w:color="auto"/>
        <w:bottom w:val="none" w:sz="0" w:space="0" w:color="auto"/>
        <w:right w:val="none" w:sz="0" w:space="0" w:color="auto"/>
      </w:divBdr>
    </w:div>
    <w:div w:id="28069439">
      <w:bodyDiv w:val="1"/>
      <w:marLeft w:val="0"/>
      <w:marRight w:val="0"/>
      <w:marTop w:val="0"/>
      <w:marBottom w:val="0"/>
      <w:divBdr>
        <w:top w:val="none" w:sz="0" w:space="0" w:color="auto"/>
        <w:left w:val="none" w:sz="0" w:space="0" w:color="auto"/>
        <w:bottom w:val="none" w:sz="0" w:space="0" w:color="auto"/>
        <w:right w:val="none" w:sz="0" w:space="0" w:color="auto"/>
      </w:divBdr>
    </w:div>
    <w:div w:id="28262886">
      <w:bodyDiv w:val="1"/>
      <w:marLeft w:val="0"/>
      <w:marRight w:val="0"/>
      <w:marTop w:val="0"/>
      <w:marBottom w:val="0"/>
      <w:divBdr>
        <w:top w:val="none" w:sz="0" w:space="0" w:color="auto"/>
        <w:left w:val="none" w:sz="0" w:space="0" w:color="auto"/>
        <w:bottom w:val="none" w:sz="0" w:space="0" w:color="auto"/>
        <w:right w:val="none" w:sz="0" w:space="0" w:color="auto"/>
      </w:divBdr>
    </w:div>
    <w:div w:id="28923627">
      <w:bodyDiv w:val="1"/>
      <w:marLeft w:val="0"/>
      <w:marRight w:val="0"/>
      <w:marTop w:val="0"/>
      <w:marBottom w:val="0"/>
      <w:divBdr>
        <w:top w:val="none" w:sz="0" w:space="0" w:color="auto"/>
        <w:left w:val="none" w:sz="0" w:space="0" w:color="auto"/>
        <w:bottom w:val="none" w:sz="0" w:space="0" w:color="auto"/>
        <w:right w:val="none" w:sz="0" w:space="0" w:color="auto"/>
      </w:divBdr>
    </w:div>
    <w:div w:id="30228976">
      <w:bodyDiv w:val="1"/>
      <w:marLeft w:val="0"/>
      <w:marRight w:val="0"/>
      <w:marTop w:val="0"/>
      <w:marBottom w:val="0"/>
      <w:divBdr>
        <w:top w:val="none" w:sz="0" w:space="0" w:color="auto"/>
        <w:left w:val="none" w:sz="0" w:space="0" w:color="auto"/>
        <w:bottom w:val="none" w:sz="0" w:space="0" w:color="auto"/>
        <w:right w:val="none" w:sz="0" w:space="0" w:color="auto"/>
      </w:divBdr>
    </w:div>
    <w:div w:id="30964950">
      <w:bodyDiv w:val="1"/>
      <w:marLeft w:val="0"/>
      <w:marRight w:val="0"/>
      <w:marTop w:val="0"/>
      <w:marBottom w:val="0"/>
      <w:divBdr>
        <w:top w:val="none" w:sz="0" w:space="0" w:color="auto"/>
        <w:left w:val="none" w:sz="0" w:space="0" w:color="auto"/>
        <w:bottom w:val="none" w:sz="0" w:space="0" w:color="auto"/>
        <w:right w:val="none" w:sz="0" w:space="0" w:color="auto"/>
      </w:divBdr>
    </w:div>
    <w:div w:id="31271389">
      <w:bodyDiv w:val="1"/>
      <w:marLeft w:val="0"/>
      <w:marRight w:val="0"/>
      <w:marTop w:val="0"/>
      <w:marBottom w:val="0"/>
      <w:divBdr>
        <w:top w:val="none" w:sz="0" w:space="0" w:color="auto"/>
        <w:left w:val="none" w:sz="0" w:space="0" w:color="auto"/>
        <w:bottom w:val="none" w:sz="0" w:space="0" w:color="auto"/>
        <w:right w:val="none" w:sz="0" w:space="0" w:color="auto"/>
      </w:divBdr>
    </w:div>
    <w:div w:id="31469470">
      <w:bodyDiv w:val="1"/>
      <w:marLeft w:val="0"/>
      <w:marRight w:val="0"/>
      <w:marTop w:val="0"/>
      <w:marBottom w:val="0"/>
      <w:divBdr>
        <w:top w:val="none" w:sz="0" w:space="0" w:color="auto"/>
        <w:left w:val="none" w:sz="0" w:space="0" w:color="auto"/>
        <w:bottom w:val="none" w:sz="0" w:space="0" w:color="auto"/>
        <w:right w:val="none" w:sz="0" w:space="0" w:color="auto"/>
      </w:divBdr>
    </w:div>
    <w:div w:id="31535946">
      <w:bodyDiv w:val="1"/>
      <w:marLeft w:val="0"/>
      <w:marRight w:val="0"/>
      <w:marTop w:val="0"/>
      <w:marBottom w:val="0"/>
      <w:divBdr>
        <w:top w:val="none" w:sz="0" w:space="0" w:color="auto"/>
        <w:left w:val="none" w:sz="0" w:space="0" w:color="auto"/>
        <w:bottom w:val="none" w:sz="0" w:space="0" w:color="auto"/>
        <w:right w:val="none" w:sz="0" w:space="0" w:color="auto"/>
      </w:divBdr>
    </w:div>
    <w:div w:id="33234187">
      <w:bodyDiv w:val="1"/>
      <w:marLeft w:val="0"/>
      <w:marRight w:val="0"/>
      <w:marTop w:val="0"/>
      <w:marBottom w:val="0"/>
      <w:divBdr>
        <w:top w:val="none" w:sz="0" w:space="0" w:color="auto"/>
        <w:left w:val="none" w:sz="0" w:space="0" w:color="auto"/>
        <w:bottom w:val="none" w:sz="0" w:space="0" w:color="auto"/>
        <w:right w:val="none" w:sz="0" w:space="0" w:color="auto"/>
      </w:divBdr>
    </w:div>
    <w:div w:id="33845148">
      <w:bodyDiv w:val="1"/>
      <w:marLeft w:val="0"/>
      <w:marRight w:val="0"/>
      <w:marTop w:val="0"/>
      <w:marBottom w:val="0"/>
      <w:divBdr>
        <w:top w:val="none" w:sz="0" w:space="0" w:color="auto"/>
        <w:left w:val="none" w:sz="0" w:space="0" w:color="auto"/>
        <w:bottom w:val="none" w:sz="0" w:space="0" w:color="auto"/>
        <w:right w:val="none" w:sz="0" w:space="0" w:color="auto"/>
      </w:divBdr>
    </w:div>
    <w:div w:id="37633905">
      <w:bodyDiv w:val="1"/>
      <w:marLeft w:val="0"/>
      <w:marRight w:val="0"/>
      <w:marTop w:val="0"/>
      <w:marBottom w:val="0"/>
      <w:divBdr>
        <w:top w:val="none" w:sz="0" w:space="0" w:color="auto"/>
        <w:left w:val="none" w:sz="0" w:space="0" w:color="auto"/>
        <w:bottom w:val="none" w:sz="0" w:space="0" w:color="auto"/>
        <w:right w:val="none" w:sz="0" w:space="0" w:color="auto"/>
      </w:divBdr>
    </w:div>
    <w:div w:id="38096169">
      <w:bodyDiv w:val="1"/>
      <w:marLeft w:val="0"/>
      <w:marRight w:val="0"/>
      <w:marTop w:val="0"/>
      <w:marBottom w:val="0"/>
      <w:divBdr>
        <w:top w:val="none" w:sz="0" w:space="0" w:color="auto"/>
        <w:left w:val="none" w:sz="0" w:space="0" w:color="auto"/>
        <w:bottom w:val="none" w:sz="0" w:space="0" w:color="auto"/>
        <w:right w:val="none" w:sz="0" w:space="0" w:color="auto"/>
      </w:divBdr>
    </w:div>
    <w:div w:id="38167740">
      <w:bodyDiv w:val="1"/>
      <w:marLeft w:val="0"/>
      <w:marRight w:val="0"/>
      <w:marTop w:val="0"/>
      <w:marBottom w:val="0"/>
      <w:divBdr>
        <w:top w:val="none" w:sz="0" w:space="0" w:color="auto"/>
        <w:left w:val="none" w:sz="0" w:space="0" w:color="auto"/>
        <w:bottom w:val="none" w:sz="0" w:space="0" w:color="auto"/>
        <w:right w:val="none" w:sz="0" w:space="0" w:color="auto"/>
      </w:divBdr>
    </w:div>
    <w:div w:id="38627051">
      <w:bodyDiv w:val="1"/>
      <w:marLeft w:val="0"/>
      <w:marRight w:val="0"/>
      <w:marTop w:val="0"/>
      <w:marBottom w:val="0"/>
      <w:divBdr>
        <w:top w:val="none" w:sz="0" w:space="0" w:color="auto"/>
        <w:left w:val="none" w:sz="0" w:space="0" w:color="auto"/>
        <w:bottom w:val="none" w:sz="0" w:space="0" w:color="auto"/>
        <w:right w:val="none" w:sz="0" w:space="0" w:color="auto"/>
      </w:divBdr>
    </w:div>
    <w:div w:id="39792029">
      <w:bodyDiv w:val="1"/>
      <w:marLeft w:val="0"/>
      <w:marRight w:val="0"/>
      <w:marTop w:val="0"/>
      <w:marBottom w:val="0"/>
      <w:divBdr>
        <w:top w:val="none" w:sz="0" w:space="0" w:color="auto"/>
        <w:left w:val="none" w:sz="0" w:space="0" w:color="auto"/>
        <w:bottom w:val="none" w:sz="0" w:space="0" w:color="auto"/>
        <w:right w:val="none" w:sz="0" w:space="0" w:color="auto"/>
      </w:divBdr>
    </w:div>
    <w:div w:id="43061703">
      <w:bodyDiv w:val="1"/>
      <w:marLeft w:val="0"/>
      <w:marRight w:val="0"/>
      <w:marTop w:val="0"/>
      <w:marBottom w:val="0"/>
      <w:divBdr>
        <w:top w:val="none" w:sz="0" w:space="0" w:color="auto"/>
        <w:left w:val="none" w:sz="0" w:space="0" w:color="auto"/>
        <w:bottom w:val="none" w:sz="0" w:space="0" w:color="auto"/>
        <w:right w:val="none" w:sz="0" w:space="0" w:color="auto"/>
      </w:divBdr>
    </w:div>
    <w:div w:id="43137114">
      <w:bodyDiv w:val="1"/>
      <w:marLeft w:val="0"/>
      <w:marRight w:val="0"/>
      <w:marTop w:val="0"/>
      <w:marBottom w:val="0"/>
      <w:divBdr>
        <w:top w:val="none" w:sz="0" w:space="0" w:color="auto"/>
        <w:left w:val="none" w:sz="0" w:space="0" w:color="auto"/>
        <w:bottom w:val="none" w:sz="0" w:space="0" w:color="auto"/>
        <w:right w:val="none" w:sz="0" w:space="0" w:color="auto"/>
      </w:divBdr>
    </w:div>
    <w:div w:id="43605156">
      <w:bodyDiv w:val="1"/>
      <w:marLeft w:val="0"/>
      <w:marRight w:val="0"/>
      <w:marTop w:val="0"/>
      <w:marBottom w:val="0"/>
      <w:divBdr>
        <w:top w:val="none" w:sz="0" w:space="0" w:color="auto"/>
        <w:left w:val="none" w:sz="0" w:space="0" w:color="auto"/>
        <w:bottom w:val="none" w:sz="0" w:space="0" w:color="auto"/>
        <w:right w:val="none" w:sz="0" w:space="0" w:color="auto"/>
      </w:divBdr>
    </w:div>
    <w:div w:id="44448807">
      <w:bodyDiv w:val="1"/>
      <w:marLeft w:val="0"/>
      <w:marRight w:val="0"/>
      <w:marTop w:val="0"/>
      <w:marBottom w:val="0"/>
      <w:divBdr>
        <w:top w:val="none" w:sz="0" w:space="0" w:color="auto"/>
        <w:left w:val="none" w:sz="0" w:space="0" w:color="auto"/>
        <w:bottom w:val="none" w:sz="0" w:space="0" w:color="auto"/>
        <w:right w:val="none" w:sz="0" w:space="0" w:color="auto"/>
      </w:divBdr>
    </w:div>
    <w:div w:id="45379399">
      <w:bodyDiv w:val="1"/>
      <w:marLeft w:val="0"/>
      <w:marRight w:val="0"/>
      <w:marTop w:val="0"/>
      <w:marBottom w:val="0"/>
      <w:divBdr>
        <w:top w:val="none" w:sz="0" w:space="0" w:color="auto"/>
        <w:left w:val="none" w:sz="0" w:space="0" w:color="auto"/>
        <w:bottom w:val="none" w:sz="0" w:space="0" w:color="auto"/>
        <w:right w:val="none" w:sz="0" w:space="0" w:color="auto"/>
      </w:divBdr>
    </w:div>
    <w:div w:id="46074393">
      <w:bodyDiv w:val="1"/>
      <w:marLeft w:val="0"/>
      <w:marRight w:val="0"/>
      <w:marTop w:val="0"/>
      <w:marBottom w:val="0"/>
      <w:divBdr>
        <w:top w:val="none" w:sz="0" w:space="0" w:color="auto"/>
        <w:left w:val="none" w:sz="0" w:space="0" w:color="auto"/>
        <w:bottom w:val="none" w:sz="0" w:space="0" w:color="auto"/>
        <w:right w:val="none" w:sz="0" w:space="0" w:color="auto"/>
      </w:divBdr>
    </w:div>
    <w:div w:id="46538964">
      <w:bodyDiv w:val="1"/>
      <w:marLeft w:val="0"/>
      <w:marRight w:val="0"/>
      <w:marTop w:val="0"/>
      <w:marBottom w:val="0"/>
      <w:divBdr>
        <w:top w:val="none" w:sz="0" w:space="0" w:color="auto"/>
        <w:left w:val="none" w:sz="0" w:space="0" w:color="auto"/>
        <w:bottom w:val="none" w:sz="0" w:space="0" w:color="auto"/>
        <w:right w:val="none" w:sz="0" w:space="0" w:color="auto"/>
      </w:divBdr>
    </w:div>
    <w:div w:id="48847434">
      <w:bodyDiv w:val="1"/>
      <w:marLeft w:val="0"/>
      <w:marRight w:val="0"/>
      <w:marTop w:val="0"/>
      <w:marBottom w:val="0"/>
      <w:divBdr>
        <w:top w:val="none" w:sz="0" w:space="0" w:color="auto"/>
        <w:left w:val="none" w:sz="0" w:space="0" w:color="auto"/>
        <w:bottom w:val="none" w:sz="0" w:space="0" w:color="auto"/>
        <w:right w:val="none" w:sz="0" w:space="0" w:color="auto"/>
      </w:divBdr>
    </w:div>
    <w:div w:id="49429640">
      <w:bodyDiv w:val="1"/>
      <w:marLeft w:val="0"/>
      <w:marRight w:val="0"/>
      <w:marTop w:val="0"/>
      <w:marBottom w:val="0"/>
      <w:divBdr>
        <w:top w:val="none" w:sz="0" w:space="0" w:color="auto"/>
        <w:left w:val="none" w:sz="0" w:space="0" w:color="auto"/>
        <w:bottom w:val="none" w:sz="0" w:space="0" w:color="auto"/>
        <w:right w:val="none" w:sz="0" w:space="0" w:color="auto"/>
      </w:divBdr>
    </w:div>
    <w:div w:id="54090272">
      <w:bodyDiv w:val="1"/>
      <w:marLeft w:val="0"/>
      <w:marRight w:val="0"/>
      <w:marTop w:val="0"/>
      <w:marBottom w:val="0"/>
      <w:divBdr>
        <w:top w:val="none" w:sz="0" w:space="0" w:color="auto"/>
        <w:left w:val="none" w:sz="0" w:space="0" w:color="auto"/>
        <w:bottom w:val="none" w:sz="0" w:space="0" w:color="auto"/>
        <w:right w:val="none" w:sz="0" w:space="0" w:color="auto"/>
      </w:divBdr>
    </w:div>
    <w:div w:id="55082428">
      <w:bodyDiv w:val="1"/>
      <w:marLeft w:val="0"/>
      <w:marRight w:val="0"/>
      <w:marTop w:val="0"/>
      <w:marBottom w:val="0"/>
      <w:divBdr>
        <w:top w:val="none" w:sz="0" w:space="0" w:color="auto"/>
        <w:left w:val="none" w:sz="0" w:space="0" w:color="auto"/>
        <w:bottom w:val="none" w:sz="0" w:space="0" w:color="auto"/>
        <w:right w:val="none" w:sz="0" w:space="0" w:color="auto"/>
      </w:divBdr>
    </w:div>
    <w:div w:id="55206140">
      <w:bodyDiv w:val="1"/>
      <w:marLeft w:val="0"/>
      <w:marRight w:val="0"/>
      <w:marTop w:val="0"/>
      <w:marBottom w:val="0"/>
      <w:divBdr>
        <w:top w:val="none" w:sz="0" w:space="0" w:color="auto"/>
        <w:left w:val="none" w:sz="0" w:space="0" w:color="auto"/>
        <w:bottom w:val="none" w:sz="0" w:space="0" w:color="auto"/>
        <w:right w:val="none" w:sz="0" w:space="0" w:color="auto"/>
      </w:divBdr>
    </w:div>
    <w:div w:id="55324167">
      <w:bodyDiv w:val="1"/>
      <w:marLeft w:val="0"/>
      <w:marRight w:val="0"/>
      <w:marTop w:val="0"/>
      <w:marBottom w:val="0"/>
      <w:divBdr>
        <w:top w:val="none" w:sz="0" w:space="0" w:color="auto"/>
        <w:left w:val="none" w:sz="0" w:space="0" w:color="auto"/>
        <w:bottom w:val="none" w:sz="0" w:space="0" w:color="auto"/>
        <w:right w:val="none" w:sz="0" w:space="0" w:color="auto"/>
      </w:divBdr>
    </w:div>
    <w:div w:id="55590971">
      <w:bodyDiv w:val="1"/>
      <w:marLeft w:val="0"/>
      <w:marRight w:val="0"/>
      <w:marTop w:val="0"/>
      <w:marBottom w:val="0"/>
      <w:divBdr>
        <w:top w:val="none" w:sz="0" w:space="0" w:color="auto"/>
        <w:left w:val="none" w:sz="0" w:space="0" w:color="auto"/>
        <w:bottom w:val="none" w:sz="0" w:space="0" w:color="auto"/>
        <w:right w:val="none" w:sz="0" w:space="0" w:color="auto"/>
      </w:divBdr>
    </w:div>
    <w:div w:id="56780452">
      <w:bodyDiv w:val="1"/>
      <w:marLeft w:val="0"/>
      <w:marRight w:val="0"/>
      <w:marTop w:val="0"/>
      <w:marBottom w:val="0"/>
      <w:divBdr>
        <w:top w:val="none" w:sz="0" w:space="0" w:color="auto"/>
        <w:left w:val="none" w:sz="0" w:space="0" w:color="auto"/>
        <w:bottom w:val="none" w:sz="0" w:space="0" w:color="auto"/>
        <w:right w:val="none" w:sz="0" w:space="0" w:color="auto"/>
      </w:divBdr>
    </w:div>
    <w:div w:id="58136894">
      <w:bodyDiv w:val="1"/>
      <w:marLeft w:val="0"/>
      <w:marRight w:val="0"/>
      <w:marTop w:val="0"/>
      <w:marBottom w:val="0"/>
      <w:divBdr>
        <w:top w:val="none" w:sz="0" w:space="0" w:color="auto"/>
        <w:left w:val="none" w:sz="0" w:space="0" w:color="auto"/>
        <w:bottom w:val="none" w:sz="0" w:space="0" w:color="auto"/>
        <w:right w:val="none" w:sz="0" w:space="0" w:color="auto"/>
      </w:divBdr>
    </w:div>
    <w:div w:id="58402713">
      <w:bodyDiv w:val="1"/>
      <w:marLeft w:val="0"/>
      <w:marRight w:val="0"/>
      <w:marTop w:val="0"/>
      <w:marBottom w:val="0"/>
      <w:divBdr>
        <w:top w:val="none" w:sz="0" w:space="0" w:color="auto"/>
        <w:left w:val="none" w:sz="0" w:space="0" w:color="auto"/>
        <w:bottom w:val="none" w:sz="0" w:space="0" w:color="auto"/>
        <w:right w:val="none" w:sz="0" w:space="0" w:color="auto"/>
      </w:divBdr>
    </w:div>
    <w:div w:id="58599656">
      <w:bodyDiv w:val="1"/>
      <w:marLeft w:val="0"/>
      <w:marRight w:val="0"/>
      <w:marTop w:val="0"/>
      <w:marBottom w:val="0"/>
      <w:divBdr>
        <w:top w:val="none" w:sz="0" w:space="0" w:color="auto"/>
        <w:left w:val="none" w:sz="0" w:space="0" w:color="auto"/>
        <w:bottom w:val="none" w:sz="0" w:space="0" w:color="auto"/>
        <w:right w:val="none" w:sz="0" w:space="0" w:color="auto"/>
      </w:divBdr>
    </w:div>
    <w:div w:id="59715960">
      <w:bodyDiv w:val="1"/>
      <w:marLeft w:val="0"/>
      <w:marRight w:val="0"/>
      <w:marTop w:val="0"/>
      <w:marBottom w:val="0"/>
      <w:divBdr>
        <w:top w:val="none" w:sz="0" w:space="0" w:color="auto"/>
        <w:left w:val="none" w:sz="0" w:space="0" w:color="auto"/>
        <w:bottom w:val="none" w:sz="0" w:space="0" w:color="auto"/>
        <w:right w:val="none" w:sz="0" w:space="0" w:color="auto"/>
      </w:divBdr>
    </w:div>
    <w:div w:id="60908410">
      <w:bodyDiv w:val="1"/>
      <w:marLeft w:val="0"/>
      <w:marRight w:val="0"/>
      <w:marTop w:val="0"/>
      <w:marBottom w:val="0"/>
      <w:divBdr>
        <w:top w:val="none" w:sz="0" w:space="0" w:color="auto"/>
        <w:left w:val="none" w:sz="0" w:space="0" w:color="auto"/>
        <w:bottom w:val="none" w:sz="0" w:space="0" w:color="auto"/>
        <w:right w:val="none" w:sz="0" w:space="0" w:color="auto"/>
      </w:divBdr>
    </w:div>
    <w:div w:id="62259537">
      <w:bodyDiv w:val="1"/>
      <w:marLeft w:val="0"/>
      <w:marRight w:val="0"/>
      <w:marTop w:val="0"/>
      <w:marBottom w:val="0"/>
      <w:divBdr>
        <w:top w:val="none" w:sz="0" w:space="0" w:color="auto"/>
        <w:left w:val="none" w:sz="0" w:space="0" w:color="auto"/>
        <w:bottom w:val="none" w:sz="0" w:space="0" w:color="auto"/>
        <w:right w:val="none" w:sz="0" w:space="0" w:color="auto"/>
      </w:divBdr>
    </w:div>
    <w:div w:id="63256919">
      <w:bodyDiv w:val="1"/>
      <w:marLeft w:val="0"/>
      <w:marRight w:val="0"/>
      <w:marTop w:val="0"/>
      <w:marBottom w:val="0"/>
      <w:divBdr>
        <w:top w:val="none" w:sz="0" w:space="0" w:color="auto"/>
        <w:left w:val="none" w:sz="0" w:space="0" w:color="auto"/>
        <w:bottom w:val="none" w:sz="0" w:space="0" w:color="auto"/>
        <w:right w:val="none" w:sz="0" w:space="0" w:color="auto"/>
      </w:divBdr>
    </w:div>
    <w:div w:id="66610456">
      <w:bodyDiv w:val="1"/>
      <w:marLeft w:val="0"/>
      <w:marRight w:val="0"/>
      <w:marTop w:val="0"/>
      <w:marBottom w:val="0"/>
      <w:divBdr>
        <w:top w:val="none" w:sz="0" w:space="0" w:color="auto"/>
        <w:left w:val="none" w:sz="0" w:space="0" w:color="auto"/>
        <w:bottom w:val="none" w:sz="0" w:space="0" w:color="auto"/>
        <w:right w:val="none" w:sz="0" w:space="0" w:color="auto"/>
      </w:divBdr>
    </w:div>
    <w:div w:id="68233978">
      <w:bodyDiv w:val="1"/>
      <w:marLeft w:val="0"/>
      <w:marRight w:val="0"/>
      <w:marTop w:val="0"/>
      <w:marBottom w:val="0"/>
      <w:divBdr>
        <w:top w:val="none" w:sz="0" w:space="0" w:color="auto"/>
        <w:left w:val="none" w:sz="0" w:space="0" w:color="auto"/>
        <w:bottom w:val="none" w:sz="0" w:space="0" w:color="auto"/>
        <w:right w:val="none" w:sz="0" w:space="0" w:color="auto"/>
      </w:divBdr>
    </w:div>
    <w:div w:id="71051439">
      <w:bodyDiv w:val="1"/>
      <w:marLeft w:val="0"/>
      <w:marRight w:val="0"/>
      <w:marTop w:val="0"/>
      <w:marBottom w:val="0"/>
      <w:divBdr>
        <w:top w:val="none" w:sz="0" w:space="0" w:color="auto"/>
        <w:left w:val="none" w:sz="0" w:space="0" w:color="auto"/>
        <w:bottom w:val="none" w:sz="0" w:space="0" w:color="auto"/>
        <w:right w:val="none" w:sz="0" w:space="0" w:color="auto"/>
      </w:divBdr>
    </w:div>
    <w:div w:id="71313311">
      <w:bodyDiv w:val="1"/>
      <w:marLeft w:val="0"/>
      <w:marRight w:val="0"/>
      <w:marTop w:val="0"/>
      <w:marBottom w:val="0"/>
      <w:divBdr>
        <w:top w:val="none" w:sz="0" w:space="0" w:color="auto"/>
        <w:left w:val="none" w:sz="0" w:space="0" w:color="auto"/>
        <w:bottom w:val="none" w:sz="0" w:space="0" w:color="auto"/>
        <w:right w:val="none" w:sz="0" w:space="0" w:color="auto"/>
      </w:divBdr>
    </w:div>
    <w:div w:id="71439113">
      <w:bodyDiv w:val="1"/>
      <w:marLeft w:val="0"/>
      <w:marRight w:val="0"/>
      <w:marTop w:val="0"/>
      <w:marBottom w:val="0"/>
      <w:divBdr>
        <w:top w:val="none" w:sz="0" w:space="0" w:color="auto"/>
        <w:left w:val="none" w:sz="0" w:space="0" w:color="auto"/>
        <w:bottom w:val="none" w:sz="0" w:space="0" w:color="auto"/>
        <w:right w:val="none" w:sz="0" w:space="0" w:color="auto"/>
      </w:divBdr>
    </w:div>
    <w:div w:id="72633551">
      <w:bodyDiv w:val="1"/>
      <w:marLeft w:val="0"/>
      <w:marRight w:val="0"/>
      <w:marTop w:val="0"/>
      <w:marBottom w:val="0"/>
      <w:divBdr>
        <w:top w:val="none" w:sz="0" w:space="0" w:color="auto"/>
        <w:left w:val="none" w:sz="0" w:space="0" w:color="auto"/>
        <w:bottom w:val="none" w:sz="0" w:space="0" w:color="auto"/>
        <w:right w:val="none" w:sz="0" w:space="0" w:color="auto"/>
      </w:divBdr>
    </w:div>
    <w:div w:id="73938096">
      <w:bodyDiv w:val="1"/>
      <w:marLeft w:val="0"/>
      <w:marRight w:val="0"/>
      <w:marTop w:val="0"/>
      <w:marBottom w:val="0"/>
      <w:divBdr>
        <w:top w:val="none" w:sz="0" w:space="0" w:color="auto"/>
        <w:left w:val="none" w:sz="0" w:space="0" w:color="auto"/>
        <w:bottom w:val="none" w:sz="0" w:space="0" w:color="auto"/>
        <w:right w:val="none" w:sz="0" w:space="0" w:color="auto"/>
      </w:divBdr>
    </w:div>
    <w:div w:id="74715255">
      <w:bodyDiv w:val="1"/>
      <w:marLeft w:val="0"/>
      <w:marRight w:val="0"/>
      <w:marTop w:val="0"/>
      <w:marBottom w:val="0"/>
      <w:divBdr>
        <w:top w:val="none" w:sz="0" w:space="0" w:color="auto"/>
        <w:left w:val="none" w:sz="0" w:space="0" w:color="auto"/>
        <w:bottom w:val="none" w:sz="0" w:space="0" w:color="auto"/>
        <w:right w:val="none" w:sz="0" w:space="0" w:color="auto"/>
      </w:divBdr>
    </w:div>
    <w:div w:id="74742557">
      <w:bodyDiv w:val="1"/>
      <w:marLeft w:val="0"/>
      <w:marRight w:val="0"/>
      <w:marTop w:val="0"/>
      <w:marBottom w:val="0"/>
      <w:divBdr>
        <w:top w:val="none" w:sz="0" w:space="0" w:color="auto"/>
        <w:left w:val="none" w:sz="0" w:space="0" w:color="auto"/>
        <w:bottom w:val="none" w:sz="0" w:space="0" w:color="auto"/>
        <w:right w:val="none" w:sz="0" w:space="0" w:color="auto"/>
      </w:divBdr>
    </w:div>
    <w:div w:id="74859952">
      <w:bodyDiv w:val="1"/>
      <w:marLeft w:val="0"/>
      <w:marRight w:val="0"/>
      <w:marTop w:val="0"/>
      <w:marBottom w:val="0"/>
      <w:divBdr>
        <w:top w:val="none" w:sz="0" w:space="0" w:color="auto"/>
        <w:left w:val="none" w:sz="0" w:space="0" w:color="auto"/>
        <w:bottom w:val="none" w:sz="0" w:space="0" w:color="auto"/>
        <w:right w:val="none" w:sz="0" w:space="0" w:color="auto"/>
      </w:divBdr>
    </w:div>
    <w:div w:id="75253899">
      <w:bodyDiv w:val="1"/>
      <w:marLeft w:val="0"/>
      <w:marRight w:val="0"/>
      <w:marTop w:val="0"/>
      <w:marBottom w:val="0"/>
      <w:divBdr>
        <w:top w:val="none" w:sz="0" w:space="0" w:color="auto"/>
        <w:left w:val="none" w:sz="0" w:space="0" w:color="auto"/>
        <w:bottom w:val="none" w:sz="0" w:space="0" w:color="auto"/>
        <w:right w:val="none" w:sz="0" w:space="0" w:color="auto"/>
      </w:divBdr>
    </w:div>
    <w:div w:id="76176592">
      <w:bodyDiv w:val="1"/>
      <w:marLeft w:val="0"/>
      <w:marRight w:val="0"/>
      <w:marTop w:val="0"/>
      <w:marBottom w:val="0"/>
      <w:divBdr>
        <w:top w:val="none" w:sz="0" w:space="0" w:color="auto"/>
        <w:left w:val="none" w:sz="0" w:space="0" w:color="auto"/>
        <w:bottom w:val="none" w:sz="0" w:space="0" w:color="auto"/>
        <w:right w:val="none" w:sz="0" w:space="0" w:color="auto"/>
      </w:divBdr>
    </w:div>
    <w:div w:id="76363178">
      <w:bodyDiv w:val="1"/>
      <w:marLeft w:val="0"/>
      <w:marRight w:val="0"/>
      <w:marTop w:val="0"/>
      <w:marBottom w:val="0"/>
      <w:divBdr>
        <w:top w:val="none" w:sz="0" w:space="0" w:color="auto"/>
        <w:left w:val="none" w:sz="0" w:space="0" w:color="auto"/>
        <w:bottom w:val="none" w:sz="0" w:space="0" w:color="auto"/>
        <w:right w:val="none" w:sz="0" w:space="0" w:color="auto"/>
      </w:divBdr>
    </w:div>
    <w:div w:id="78525510">
      <w:bodyDiv w:val="1"/>
      <w:marLeft w:val="0"/>
      <w:marRight w:val="0"/>
      <w:marTop w:val="0"/>
      <w:marBottom w:val="0"/>
      <w:divBdr>
        <w:top w:val="none" w:sz="0" w:space="0" w:color="auto"/>
        <w:left w:val="none" w:sz="0" w:space="0" w:color="auto"/>
        <w:bottom w:val="none" w:sz="0" w:space="0" w:color="auto"/>
        <w:right w:val="none" w:sz="0" w:space="0" w:color="auto"/>
      </w:divBdr>
    </w:div>
    <w:div w:id="82922552">
      <w:bodyDiv w:val="1"/>
      <w:marLeft w:val="0"/>
      <w:marRight w:val="0"/>
      <w:marTop w:val="0"/>
      <w:marBottom w:val="0"/>
      <w:divBdr>
        <w:top w:val="none" w:sz="0" w:space="0" w:color="auto"/>
        <w:left w:val="none" w:sz="0" w:space="0" w:color="auto"/>
        <w:bottom w:val="none" w:sz="0" w:space="0" w:color="auto"/>
        <w:right w:val="none" w:sz="0" w:space="0" w:color="auto"/>
      </w:divBdr>
    </w:div>
    <w:div w:id="84302978">
      <w:bodyDiv w:val="1"/>
      <w:marLeft w:val="0"/>
      <w:marRight w:val="0"/>
      <w:marTop w:val="0"/>
      <w:marBottom w:val="0"/>
      <w:divBdr>
        <w:top w:val="none" w:sz="0" w:space="0" w:color="auto"/>
        <w:left w:val="none" w:sz="0" w:space="0" w:color="auto"/>
        <w:bottom w:val="none" w:sz="0" w:space="0" w:color="auto"/>
        <w:right w:val="none" w:sz="0" w:space="0" w:color="auto"/>
      </w:divBdr>
    </w:div>
    <w:div w:id="87041769">
      <w:bodyDiv w:val="1"/>
      <w:marLeft w:val="0"/>
      <w:marRight w:val="0"/>
      <w:marTop w:val="0"/>
      <w:marBottom w:val="0"/>
      <w:divBdr>
        <w:top w:val="none" w:sz="0" w:space="0" w:color="auto"/>
        <w:left w:val="none" w:sz="0" w:space="0" w:color="auto"/>
        <w:bottom w:val="none" w:sz="0" w:space="0" w:color="auto"/>
        <w:right w:val="none" w:sz="0" w:space="0" w:color="auto"/>
      </w:divBdr>
    </w:div>
    <w:div w:id="87626362">
      <w:bodyDiv w:val="1"/>
      <w:marLeft w:val="0"/>
      <w:marRight w:val="0"/>
      <w:marTop w:val="0"/>
      <w:marBottom w:val="0"/>
      <w:divBdr>
        <w:top w:val="none" w:sz="0" w:space="0" w:color="auto"/>
        <w:left w:val="none" w:sz="0" w:space="0" w:color="auto"/>
        <w:bottom w:val="none" w:sz="0" w:space="0" w:color="auto"/>
        <w:right w:val="none" w:sz="0" w:space="0" w:color="auto"/>
      </w:divBdr>
    </w:div>
    <w:div w:id="90900663">
      <w:bodyDiv w:val="1"/>
      <w:marLeft w:val="0"/>
      <w:marRight w:val="0"/>
      <w:marTop w:val="0"/>
      <w:marBottom w:val="0"/>
      <w:divBdr>
        <w:top w:val="none" w:sz="0" w:space="0" w:color="auto"/>
        <w:left w:val="none" w:sz="0" w:space="0" w:color="auto"/>
        <w:bottom w:val="none" w:sz="0" w:space="0" w:color="auto"/>
        <w:right w:val="none" w:sz="0" w:space="0" w:color="auto"/>
      </w:divBdr>
    </w:div>
    <w:div w:id="92094879">
      <w:bodyDiv w:val="1"/>
      <w:marLeft w:val="0"/>
      <w:marRight w:val="0"/>
      <w:marTop w:val="0"/>
      <w:marBottom w:val="0"/>
      <w:divBdr>
        <w:top w:val="none" w:sz="0" w:space="0" w:color="auto"/>
        <w:left w:val="none" w:sz="0" w:space="0" w:color="auto"/>
        <w:bottom w:val="none" w:sz="0" w:space="0" w:color="auto"/>
        <w:right w:val="none" w:sz="0" w:space="0" w:color="auto"/>
      </w:divBdr>
    </w:div>
    <w:div w:id="92437530">
      <w:bodyDiv w:val="1"/>
      <w:marLeft w:val="0"/>
      <w:marRight w:val="0"/>
      <w:marTop w:val="0"/>
      <w:marBottom w:val="0"/>
      <w:divBdr>
        <w:top w:val="none" w:sz="0" w:space="0" w:color="auto"/>
        <w:left w:val="none" w:sz="0" w:space="0" w:color="auto"/>
        <w:bottom w:val="none" w:sz="0" w:space="0" w:color="auto"/>
        <w:right w:val="none" w:sz="0" w:space="0" w:color="auto"/>
      </w:divBdr>
    </w:div>
    <w:div w:id="92744577">
      <w:bodyDiv w:val="1"/>
      <w:marLeft w:val="0"/>
      <w:marRight w:val="0"/>
      <w:marTop w:val="0"/>
      <w:marBottom w:val="0"/>
      <w:divBdr>
        <w:top w:val="none" w:sz="0" w:space="0" w:color="auto"/>
        <w:left w:val="none" w:sz="0" w:space="0" w:color="auto"/>
        <w:bottom w:val="none" w:sz="0" w:space="0" w:color="auto"/>
        <w:right w:val="none" w:sz="0" w:space="0" w:color="auto"/>
      </w:divBdr>
    </w:div>
    <w:div w:id="92826462">
      <w:bodyDiv w:val="1"/>
      <w:marLeft w:val="0"/>
      <w:marRight w:val="0"/>
      <w:marTop w:val="0"/>
      <w:marBottom w:val="0"/>
      <w:divBdr>
        <w:top w:val="none" w:sz="0" w:space="0" w:color="auto"/>
        <w:left w:val="none" w:sz="0" w:space="0" w:color="auto"/>
        <w:bottom w:val="none" w:sz="0" w:space="0" w:color="auto"/>
        <w:right w:val="none" w:sz="0" w:space="0" w:color="auto"/>
      </w:divBdr>
    </w:div>
    <w:div w:id="93719325">
      <w:bodyDiv w:val="1"/>
      <w:marLeft w:val="0"/>
      <w:marRight w:val="0"/>
      <w:marTop w:val="0"/>
      <w:marBottom w:val="0"/>
      <w:divBdr>
        <w:top w:val="none" w:sz="0" w:space="0" w:color="auto"/>
        <w:left w:val="none" w:sz="0" w:space="0" w:color="auto"/>
        <w:bottom w:val="none" w:sz="0" w:space="0" w:color="auto"/>
        <w:right w:val="none" w:sz="0" w:space="0" w:color="auto"/>
      </w:divBdr>
    </w:div>
    <w:div w:id="94402004">
      <w:bodyDiv w:val="1"/>
      <w:marLeft w:val="0"/>
      <w:marRight w:val="0"/>
      <w:marTop w:val="0"/>
      <w:marBottom w:val="0"/>
      <w:divBdr>
        <w:top w:val="none" w:sz="0" w:space="0" w:color="auto"/>
        <w:left w:val="none" w:sz="0" w:space="0" w:color="auto"/>
        <w:bottom w:val="none" w:sz="0" w:space="0" w:color="auto"/>
        <w:right w:val="none" w:sz="0" w:space="0" w:color="auto"/>
      </w:divBdr>
    </w:div>
    <w:div w:id="96408167">
      <w:bodyDiv w:val="1"/>
      <w:marLeft w:val="0"/>
      <w:marRight w:val="0"/>
      <w:marTop w:val="0"/>
      <w:marBottom w:val="0"/>
      <w:divBdr>
        <w:top w:val="none" w:sz="0" w:space="0" w:color="auto"/>
        <w:left w:val="none" w:sz="0" w:space="0" w:color="auto"/>
        <w:bottom w:val="none" w:sz="0" w:space="0" w:color="auto"/>
        <w:right w:val="none" w:sz="0" w:space="0" w:color="auto"/>
      </w:divBdr>
    </w:div>
    <w:div w:id="97601530">
      <w:bodyDiv w:val="1"/>
      <w:marLeft w:val="0"/>
      <w:marRight w:val="0"/>
      <w:marTop w:val="0"/>
      <w:marBottom w:val="0"/>
      <w:divBdr>
        <w:top w:val="none" w:sz="0" w:space="0" w:color="auto"/>
        <w:left w:val="none" w:sz="0" w:space="0" w:color="auto"/>
        <w:bottom w:val="none" w:sz="0" w:space="0" w:color="auto"/>
        <w:right w:val="none" w:sz="0" w:space="0" w:color="auto"/>
      </w:divBdr>
    </w:div>
    <w:div w:id="98186936">
      <w:bodyDiv w:val="1"/>
      <w:marLeft w:val="0"/>
      <w:marRight w:val="0"/>
      <w:marTop w:val="0"/>
      <w:marBottom w:val="0"/>
      <w:divBdr>
        <w:top w:val="none" w:sz="0" w:space="0" w:color="auto"/>
        <w:left w:val="none" w:sz="0" w:space="0" w:color="auto"/>
        <w:bottom w:val="none" w:sz="0" w:space="0" w:color="auto"/>
        <w:right w:val="none" w:sz="0" w:space="0" w:color="auto"/>
      </w:divBdr>
    </w:div>
    <w:div w:id="98567949">
      <w:bodyDiv w:val="1"/>
      <w:marLeft w:val="0"/>
      <w:marRight w:val="0"/>
      <w:marTop w:val="0"/>
      <w:marBottom w:val="0"/>
      <w:divBdr>
        <w:top w:val="none" w:sz="0" w:space="0" w:color="auto"/>
        <w:left w:val="none" w:sz="0" w:space="0" w:color="auto"/>
        <w:bottom w:val="none" w:sz="0" w:space="0" w:color="auto"/>
        <w:right w:val="none" w:sz="0" w:space="0" w:color="auto"/>
      </w:divBdr>
    </w:div>
    <w:div w:id="99103820">
      <w:bodyDiv w:val="1"/>
      <w:marLeft w:val="0"/>
      <w:marRight w:val="0"/>
      <w:marTop w:val="0"/>
      <w:marBottom w:val="0"/>
      <w:divBdr>
        <w:top w:val="none" w:sz="0" w:space="0" w:color="auto"/>
        <w:left w:val="none" w:sz="0" w:space="0" w:color="auto"/>
        <w:bottom w:val="none" w:sz="0" w:space="0" w:color="auto"/>
        <w:right w:val="none" w:sz="0" w:space="0" w:color="auto"/>
      </w:divBdr>
    </w:div>
    <w:div w:id="100341789">
      <w:bodyDiv w:val="1"/>
      <w:marLeft w:val="0"/>
      <w:marRight w:val="0"/>
      <w:marTop w:val="0"/>
      <w:marBottom w:val="0"/>
      <w:divBdr>
        <w:top w:val="none" w:sz="0" w:space="0" w:color="auto"/>
        <w:left w:val="none" w:sz="0" w:space="0" w:color="auto"/>
        <w:bottom w:val="none" w:sz="0" w:space="0" w:color="auto"/>
        <w:right w:val="none" w:sz="0" w:space="0" w:color="auto"/>
      </w:divBdr>
    </w:div>
    <w:div w:id="100343279">
      <w:bodyDiv w:val="1"/>
      <w:marLeft w:val="0"/>
      <w:marRight w:val="0"/>
      <w:marTop w:val="0"/>
      <w:marBottom w:val="0"/>
      <w:divBdr>
        <w:top w:val="none" w:sz="0" w:space="0" w:color="auto"/>
        <w:left w:val="none" w:sz="0" w:space="0" w:color="auto"/>
        <w:bottom w:val="none" w:sz="0" w:space="0" w:color="auto"/>
        <w:right w:val="none" w:sz="0" w:space="0" w:color="auto"/>
      </w:divBdr>
    </w:div>
    <w:div w:id="102000203">
      <w:bodyDiv w:val="1"/>
      <w:marLeft w:val="0"/>
      <w:marRight w:val="0"/>
      <w:marTop w:val="0"/>
      <w:marBottom w:val="0"/>
      <w:divBdr>
        <w:top w:val="none" w:sz="0" w:space="0" w:color="auto"/>
        <w:left w:val="none" w:sz="0" w:space="0" w:color="auto"/>
        <w:bottom w:val="none" w:sz="0" w:space="0" w:color="auto"/>
        <w:right w:val="none" w:sz="0" w:space="0" w:color="auto"/>
      </w:divBdr>
    </w:div>
    <w:div w:id="102843883">
      <w:bodyDiv w:val="1"/>
      <w:marLeft w:val="0"/>
      <w:marRight w:val="0"/>
      <w:marTop w:val="0"/>
      <w:marBottom w:val="0"/>
      <w:divBdr>
        <w:top w:val="none" w:sz="0" w:space="0" w:color="auto"/>
        <w:left w:val="none" w:sz="0" w:space="0" w:color="auto"/>
        <w:bottom w:val="none" w:sz="0" w:space="0" w:color="auto"/>
        <w:right w:val="none" w:sz="0" w:space="0" w:color="auto"/>
      </w:divBdr>
    </w:div>
    <w:div w:id="104816814">
      <w:bodyDiv w:val="1"/>
      <w:marLeft w:val="0"/>
      <w:marRight w:val="0"/>
      <w:marTop w:val="0"/>
      <w:marBottom w:val="0"/>
      <w:divBdr>
        <w:top w:val="none" w:sz="0" w:space="0" w:color="auto"/>
        <w:left w:val="none" w:sz="0" w:space="0" w:color="auto"/>
        <w:bottom w:val="none" w:sz="0" w:space="0" w:color="auto"/>
        <w:right w:val="none" w:sz="0" w:space="0" w:color="auto"/>
      </w:divBdr>
    </w:div>
    <w:div w:id="105396432">
      <w:bodyDiv w:val="1"/>
      <w:marLeft w:val="0"/>
      <w:marRight w:val="0"/>
      <w:marTop w:val="0"/>
      <w:marBottom w:val="0"/>
      <w:divBdr>
        <w:top w:val="none" w:sz="0" w:space="0" w:color="auto"/>
        <w:left w:val="none" w:sz="0" w:space="0" w:color="auto"/>
        <w:bottom w:val="none" w:sz="0" w:space="0" w:color="auto"/>
        <w:right w:val="none" w:sz="0" w:space="0" w:color="auto"/>
      </w:divBdr>
    </w:div>
    <w:div w:id="105542522">
      <w:bodyDiv w:val="1"/>
      <w:marLeft w:val="0"/>
      <w:marRight w:val="0"/>
      <w:marTop w:val="0"/>
      <w:marBottom w:val="0"/>
      <w:divBdr>
        <w:top w:val="none" w:sz="0" w:space="0" w:color="auto"/>
        <w:left w:val="none" w:sz="0" w:space="0" w:color="auto"/>
        <w:bottom w:val="none" w:sz="0" w:space="0" w:color="auto"/>
        <w:right w:val="none" w:sz="0" w:space="0" w:color="auto"/>
      </w:divBdr>
    </w:div>
    <w:div w:id="105584443">
      <w:bodyDiv w:val="1"/>
      <w:marLeft w:val="0"/>
      <w:marRight w:val="0"/>
      <w:marTop w:val="0"/>
      <w:marBottom w:val="0"/>
      <w:divBdr>
        <w:top w:val="none" w:sz="0" w:space="0" w:color="auto"/>
        <w:left w:val="none" w:sz="0" w:space="0" w:color="auto"/>
        <w:bottom w:val="none" w:sz="0" w:space="0" w:color="auto"/>
        <w:right w:val="none" w:sz="0" w:space="0" w:color="auto"/>
      </w:divBdr>
    </w:div>
    <w:div w:id="105857603">
      <w:bodyDiv w:val="1"/>
      <w:marLeft w:val="0"/>
      <w:marRight w:val="0"/>
      <w:marTop w:val="0"/>
      <w:marBottom w:val="0"/>
      <w:divBdr>
        <w:top w:val="none" w:sz="0" w:space="0" w:color="auto"/>
        <w:left w:val="none" w:sz="0" w:space="0" w:color="auto"/>
        <w:bottom w:val="none" w:sz="0" w:space="0" w:color="auto"/>
        <w:right w:val="none" w:sz="0" w:space="0" w:color="auto"/>
      </w:divBdr>
    </w:div>
    <w:div w:id="110514100">
      <w:bodyDiv w:val="1"/>
      <w:marLeft w:val="0"/>
      <w:marRight w:val="0"/>
      <w:marTop w:val="0"/>
      <w:marBottom w:val="0"/>
      <w:divBdr>
        <w:top w:val="none" w:sz="0" w:space="0" w:color="auto"/>
        <w:left w:val="none" w:sz="0" w:space="0" w:color="auto"/>
        <w:bottom w:val="none" w:sz="0" w:space="0" w:color="auto"/>
        <w:right w:val="none" w:sz="0" w:space="0" w:color="auto"/>
      </w:divBdr>
    </w:div>
    <w:div w:id="110713872">
      <w:bodyDiv w:val="1"/>
      <w:marLeft w:val="0"/>
      <w:marRight w:val="0"/>
      <w:marTop w:val="0"/>
      <w:marBottom w:val="0"/>
      <w:divBdr>
        <w:top w:val="none" w:sz="0" w:space="0" w:color="auto"/>
        <w:left w:val="none" w:sz="0" w:space="0" w:color="auto"/>
        <w:bottom w:val="none" w:sz="0" w:space="0" w:color="auto"/>
        <w:right w:val="none" w:sz="0" w:space="0" w:color="auto"/>
      </w:divBdr>
    </w:div>
    <w:div w:id="111898121">
      <w:bodyDiv w:val="1"/>
      <w:marLeft w:val="0"/>
      <w:marRight w:val="0"/>
      <w:marTop w:val="0"/>
      <w:marBottom w:val="0"/>
      <w:divBdr>
        <w:top w:val="none" w:sz="0" w:space="0" w:color="auto"/>
        <w:left w:val="none" w:sz="0" w:space="0" w:color="auto"/>
        <w:bottom w:val="none" w:sz="0" w:space="0" w:color="auto"/>
        <w:right w:val="none" w:sz="0" w:space="0" w:color="auto"/>
      </w:divBdr>
    </w:div>
    <w:div w:id="117333040">
      <w:bodyDiv w:val="1"/>
      <w:marLeft w:val="0"/>
      <w:marRight w:val="0"/>
      <w:marTop w:val="0"/>
      <w:marBottom w:val="0"/>
      <w:divBdr>
        <w:top w:val="none" w:sz="0" w:space="0" w:color="auto"/>
        <w:left w:val="none" w:sz="0" w:space="0" w:color="auto"/>
        <w:bottom w:val="none" w:sz="0" w:space="0" w:color="auto"/>
        <w:right w:val="none" w:sz="0" w:space="0" w:color="auto"/>
      </w:divBdr>
    </w:div>
    <w:div w:id="117913966">
      <w:bodyDiv w:val="1"/>
      <w:marLeft w:val="0"/>
      <w:marRight w:val="0"/>
      <w:marTop w:val="0"/>
      <w:marBottom w:val="0"/>
      <w:divBdr>
        <w:top w:val="none" w:sz="0" w:space="0" w:color="auto"/>
        <w:left w:val="none" w:sz="0" w:space="0" w:color="auto"/>
        <w:bottom w:val="none" w:sz="0" w:space="0" w:color="auto"/>
        <w:right w:val="none" w:sz="0" w:space="0" w:color="auto"/>
      </w:divBdr>
    </w:div>
    <w:div w:id="118688799">
      <w:bodyDiv w:val="1"/>
      <w:marLeft w:val="0"/>
      <w:marRight w:val="0"/>
      <w:marTop w:val="0"/>
      <w:marBottom w:val="0"/>
      <w:divBdr>
        <w:top w:val="none" w:sz="0" w:space="0" w:color="auto"/>
        <w:left w:val="none" w:sz="0" w:space="0" w:color="auto"/>
        <w:bottom w:val="none" w:sz="0" w:space="0" w:color="auto"/>
        <w:right w:val="none" w:sz="0" w:space="0" w:color="auto"/>
      </w:divBdr>
    </w:div>
    <w:div w:id="119301380">
      <w:bodyDiv w:val="1"/>
      <w:marLeft w:val="0"/>
      <w:marRight w:val="0"/>
      <w:marTop w:val="0"/>
      <w:marBottom w:val="0"/>
      <w:divBdr>
        <w:top w:val="none" w:sz="0" w:space="0" w:color="auto"/>
        <w:left w:val="none" w:sz="0" w:space="0" w:color="auto"/>
        <w:bottom w:val="none" w:sz="0" w:space="0" w:color="auto"/>
        <w:right w:val="none" w:sz="0" w:space="0" w:color="auto"/>
      </w:divBdr>
    </w:div>
    <w:div w:id="120852681">
      <w:bodyDiv w:val="1"/>
      <w:marLeft w:val="0"/>
      <w:marRight w:val="0"/>
      <w:marTop w:val="0"/>
      <w:marBottom w:val="0"/>
      <w:divBdr>
        <w:top w:val="none" w:sz="0" w:space="0" w:color="auto"/>
        <w:left w:val="none" w:sz="0" w:space="0" w:color="auto"/>
        <w:bottom w:val="none" w:sz="0" w:space="0" w:color="auto"/>
        <w:right w:val="none" w:sz="0" w:space="0" w:color="auto"/>
      </w:divBdr>
    </w:div>
    <w:div w:id="121847145">
      <w:bodyDiv w:val="1"/>
      <w:marLeft w:val="0"/>
      <w:marRight w:val="0"/>
      <w:marTop w:val="0"/>
      <w:marBottom w:val="0"/>
      <w:divBdr>
        <w:top w:val="none" w:sz="0" w:space="0" w:color="auto"/>
        <w:left w:val="none" w:sz="0" w:space="0" w:color="auto"/>
        <w:bottom w:val="none" w:sz="0" w:space="0" w:color="auto"/>
        <w:right w:val="none" w:sz="0" w:space="0" w:color="auto"/>
      </w:divBdr>
    </w:div>
    <w:div w:id="122188583">
      <w:bodyDiv w:val="1"/>
      <w:marLeft w:val="0"/>
      <w:marRight w:val="0"/>
      <w:marTop w:val="0"/>
      <w:marBottom w:val="0"/>
      <w:divBdr>
        <w:top w:val="none" w:sz="0" w:space="0" w:color="auto"/>
        <w:left w:val="none" w:sz="0" w:space="0" w:color="auto"/>
        <w:bottom w:val="none" w:sz="0" w:space="0" w:color="auto"/>
        <w:right w:val="none" w:sz="0" w:space="0" w:color="auto"/>
      </w:divBdr>
    </w:div>
    <w:div w:id="122386747">
      <w:bodyDiv w:val="1"/>
      <w:marLeft w:val="0"/>
      <w:marRight w:val="0"/>
      <w:marTop w:val="0"/>
      <w:marBottom w:val="0"/>
      <w:divBdr>
        <w:top w:val="none" w:sz="0" w:space="0" w:color="auto"/>
        <w:left w:val="none" w:sz="0" w:space="0" w:color="auto"/>
        <w:bottom w:val="none" w:sz="0" w:space="0" w:color="auto"/>
        <w:right w:val="none" w:sz="0" w:space="0" w:color="auto"/>
      </w:divBdr>
    </w:div>
    <w:div w:id="123696655">
      <w:bodyDiv w:val="1"/>
      <w:marLeft w:val="0"/>
      <w:marRight w:val="0"/>
      <w:marTop w:val="0"/>
      <w:marBottom w:val="0"/>
      <w:divBdr>
        <w:top w:val="none" w:sz="0" w:space="0" w:color="auto"/>
        <w:left w:val="none" w:sz="0" w:space="0" w:color="auto"/>
        <w:bottom w:val="none" w:sz="0" w:space="0" w:color="auto"/>
        <w:right w:val="none" w:sz="0" w:space="0" w:color="auto"/>
      </w:divBdr>
    </w:div>
    <w:div w:id="123816723">
      <w:bodyDiv w:val="1"/>
      <w:marLeft w:val="0"/>
      <w:marRight w:val="0"/>
      <w:marTop w:val="0"/>
      <w:marBottom w:val="0"/>
      <w:divBdr>
        <w:top w:val="none" w:sz="0" w:space="0" w:color="auto"/>
        <w:left w:val="none" w:sz="0" w:space="0" w:color="auto"/>
        <w:bottom w:val="none" w:sz="0" w:space="0" w:color="auto"/>
        <w:right w:val="none" w:sz="0" w:space="0" w:color="auto"/>
      </w:divBdr>
    </w:div>
    <w:div w:id="125128442">
      <w:bodyDiv w:val="1"/>
      <w:marLeft w:val="0"/>
      <w:marRight w:val="0"/>
      <w:marTop w:val="0"/>
      <w:marBottom w:val="0"/>
      <w:divBdr>
        <w:top w:val="none" w:sz="0" w:space="0" w:color="auto"/>
        <w:left w:val="none" w:sz="0" w:space="0" w:color="auto"/>
        <w:bottom w:val="none" w:sz="0" w:space="0" w:color="auto"/>
        <w:right w:val="none" w:sz="0" w:space="0" w:color="auto"/>
      </w:divBdr>
    </w:div>
    <w:div w:id="126169599">
      <w:bodyDiv w:val="1"/>
      <w:marLeft w:val="0"/>
      <w:marRight w:val="0"/>
      <w:marTop w:val="0"/>
      <w:marBottom w:val="0"/>
      <w:divBdr>
        <w:top w:val="none" w:sz="0" w:space="0" w:color="auto"/>
        <w:left w:val="none" w:sz="0" w:space="0" w:color="auto"/>
        <w:bottom w:val="none" w:sz="0" w:space="0" w:color="auto"/>
        <w:right w:val="none" w:sz="0" w:space="0" w:color="auto"/>
      </w:divBdr>
    </w:div>
    <w:div w:id="126822781">
      <w:bodyDiv w:val="1"/>
      <w:marLeft w:val="0"/>
      <w:marRight w:val="0"/>
      <w:marTop w:val="0"/>
      <w:marBottom w:val="0"/>
      <w:divBdr>
        <w:top w:val="none" w:sz="0" w:space="0" w:color="auto"/>
        <w:left w:val="none" w:sz="0" w:space="0" w:color="auto"/>
        <w:bottom w:val="none" w:sz="0" w:space="0" w:color="auto"/>
        <w:right w:val="none" w:sz="0" w:space="0" w:color="auto"/>
      </w:divBdr>
    </w:div>
    <w:div w:id="129565657">
      <w:bodyDiv w:val="1"/>
      <w:marLeft w:val="0"/>
      <w:marRight w:val="0"/>
      <w:marTop w:val="0"/>
      <w:marBottom w:val="0"/>
      <w:divBdr>
        <w:top w:val="none" w:sz="0" w:space="0" w:color="auto"/>
        <w:left w:val="none" w:sz="0" w:space="0" w:color="auto"/>
        <w:bottom w:val="none" w:sz="0" w:space="0" w:color="auto"/>
        <w:right w:val="none" w:sz="0" w:space="0" w:color="auto"/>
      </w:divBdr>
    </w:div>
    <w:div w:id="129789578">
      <w:bodyDiv w:val="1"/>
      <w:marLeft w:val="0"/>
      <w:marRight w:val="0"/>
      <w:marTop w:val="0"/>
      <w:marBottom w:val="0"/>
      <w:divBdr>
        <w:top w:val="none" w:sz="0" w:space="0" w:color="auto"/>
        <w:left w:val="none" w:sz="0" w:space="0" w:color="auto"/>
        <w:bottom w:val="none" w:sz="0" w:space="0" w:color="auto"/>
        <w:right w:val="none" w:sz="0" w:space="0" w:color="auto"/>
      </w:divBdr>
    </w:div>
    <w:div w:id="131409766">
      <w:bodyDiv w:val="1"/>
      <w:marLeft w:val="0"/>
      <w:marRight w:val="0"/>
      <w:marTop w:val="0"/>
      <w:marBottom w:val="0"/>
      <w:divBdr>
        <w:top w:val="none" w:sz="0" w:space="0" w:color="auto"/>
        <w:left w:val="none" w:sz="0" w:space="0" w:color="auto"/>
        <w:bottom w:val="none" w:sz="0" w:space="0" w:color="auto"/>
        <w:right w:val="none" w:sz="0" w:space="0" w:color="auto"/>
      </w:divBdr>
    </w:div>
    <w:div w:id="131562249">
      <w:bodyDiv w:val="1"/>
      <w:marLeft w:val="0"/>
      <w:marRight w:val="0"/>
      <w:marTop w:val="0"/>
      <w:marBottom w:val="0"/>
      <w:divBdr>
        <w:top w:val="none" w:sz="0" w:space="0" w:color="auto"/>
        <w:left w:val="none" w:sz="0" w:space="0" w:color="auto"/>
        <w:bottom w:val="none" w:sz="0" w:space="0" w:color="auto"/>
        <w:right w:val="none" w:sz="0" w:space="0" w:color="auto"/>
      </w:divBdr>
    </w:div>
    <w:div w:id="131944190">
      <w:bodyDiv w:val="1"/>
      <w:marLeft w:val="0"/>
      <w:marRight w:val="0"/>
      <w:marTop w:val="0"/>
      <w:marBottom w:val="0"/>
      <w:divBdr>
        <w:top w:val="none" w:sz="0" w:space="0" w:color="auto"/>
        <w:left w:val="none" w:sz="0" w:space="0" w:color="auto"/>
        <w:bottom w:val="none" w:sz="0" w:space="0" w:color="auto"/>
        <w:right w:val="none" w:sz="0" w:space="0" w:color="auto"/>
      </w:divBdr>
    </w:div>
    <w:div w:id="132261880">
      <w:bodyDiv w:val="1"/>
      <w:marLeft w:val="0"/>
      <w:marRight w:val="0"/>
      <w:marTop w:val="0"/>
      <w:marBottom w:val="0"/>
      <w:divBdr>
        <w:top w:val="none" w:sz="0" w:space="0" w:color="auto"/>
        <w:left w:val="none" w:sz="0" w:space="0" w:color="auto"/>
        <w:bottom w:val="none" w:sz="0" w:space="0" w:color="auto"/>
        <w:right w:val="none" w:sz="0" w:space="0" w:color="auto"/>
      </w:divBdr>
    </w:div>
    <w:div w:id="132602713">
      <w:bodyDiv w:val="1"/>
      <w:marLeft w:val="0"/>
      <w:marRight w:val="0"/>
      <w:marTop w:val="0"/>
      <w:marBottom w:val="0"/>
      <w:divBdr>
        <w:top w:val="none" w:sz="0" w:space="0" w:color="auto"/>
        <w:left w:val="none" w:sz="0" w:space="0" w:color="auto"/>
        <w:bottom w:val="none" w:sz="0" w:space="0" w:color="auto"/>
        <w:right w:val="none" w:sz="0" w:space="0" w:color="auto"/>
      </w:divBdr>
    </w:div>
    <w:div w:id="133644228">
      <w:bodyDiv w:val="1"/>
      <w:marLeft w:val="0"/>
      <w:marRight w:val="0"/>
      <w:marTop w:val="0"/>
      <w:marBottom w:val="0"/>
      <w:divBdr>
        <w:top w:val="none" w:sz="0" w:space="0" w:color="auto"/>
        <w:left w:val="none" w:sz="0" w:space="0" w:color="auto"/>
        <w:bottom w:val="none" w:sz="0" w:space="0" w:color="auto"/>
        <w:right w:val="none" w:sz="0" w:space="0" w:color="auto"/>
      </w:divBdr>
    </w:div>
    <w:div w:id="134834539">
      <w:bodyDiv w:val="1"/>
      <w:marLeft w:val="0"/>
      <w:marRight w:val="0"/>
      <w:marTop w:val="0"/>
      <w:marBottom w:val="0"/>
      <w:divBdr>
        <w:top w:val="none" w:sz="0" w:space="0" w:color="auto"/>
        <w:left w:val="none" w:sz="0" w:space="0" w:color="auto"/>
        <w:bottom w:val="none" w:sz="0" w:space="0" w:color="auto"/>
        <w:right w:val="none" w:sz="0" w:space="0" w:color="auto"/>
      </w:divBdr>
    </w:div>
    <w:div w:id="137646546">
      <w:bodyDiv w:val="1"/>
      <w:marLeft w:val="0"/>
      <w:marRight w:val="0"/>
      <w:marTop w:val="0"/>
      <w:marBottom w:val="0"/>
      <w:divBdr>
        <w:top w:val="none" w:sz="0" w:space="0" w:color="auto"/>
        <w:left w:val="none" w:sz="0" w:space="0" w:color="auto"/>
        <w:bottom w:val="none" w:sz="0" w:space="0" w:color="auto"/>
        <w:right w:val="none" w:sz="0" w:space="0" w:color="auto"/>
      </w:divBdr>
    </w:div>
    <w:div w:id="137768185">
      <w:bodyDiv w:val="1"/>
      <w:marLeft w:val="0"/>
      <w:marRight w:val="0"/>
      <w:marTop w:val="0"/>
      <w:marBottom w:val="0"/>
      <w:divBdr>
        <w:top w:val="none" w:sz="0" w:space="0" w:color="auto"/>
        <w:left w:val="none" w:sz="0" w:space="0" w:color="auto"/>
        <w:bottom w:val="none" w:sz="0" w:space="0" w:color="auto"/>
        <w:right w:val="none" w:sz="0" w:space="0" w:color="auto"/>
      </w:divBdr>
    </w:div>
    <w:div w:id="137891062">
      <w:bodyDiv w:val="1"/>
      <w:marLeft w:val="0"/>
      <w:marRight w:val="0"/>
      <w:marTop w:val="0"/>
      <w:marBottom w:val="0"/>
      <w:divBdr>
        <w:top w:val="none" w:sz="0" w:space="0" w:color="auto"/>
        <w:left w:val="none" w:sz="0" w:space="0" w:color="auto"/>
        <w:bottom w:val="none" w:sz="0" w:space="0" w:color="auto"/>
        <w:right w:val="none" w:sz="0" w:space="0" w:color="auto"/>
      </w:divBdr>
    </w:div>
    <w:div w:id="139078958">
      <w:bodyDiv w:val="1"/>
      <w:marLeft w:val="0"/>
      <w:marRight w:val="0"/>
      <w:marTop w:val="0"/>
      <w:marBottom w:val="0"/>
      <w:divBdr>
        <w:top w:val="none" w:sz="0" w:space="0" w:color="auto"/>
        <w:left w:val="none" w:sz="0" w:space="0" w:color="auto"/>
        <w:bottom w:val="none" w:sz="0" w:space="0" w:color="auto"/>
        <w:right w:val="none" w:sz="0" w:space="0" w:color="auto"/>
      </w:divBdr>
    </w:div>
    <w:div w:id="141624421">
      <w:bodyDiv w:val="1"/>
      <w:marLeft w:val="0"/>
      <w:marRight w:val="0"/>
      <w:marTop w:val="0"/>
      <w:marBottom w:val="0"/>
      <w:divBdr>
        <w:top w:val="none" w:sz="0" w:space="0" w:color="auto"/>
        <w:left w:val="none" w:sz="0" w:space="0" w:color="auto"/>
        <w:bottom w:val="none" w:sz="0" w:space="0" w:color="auto"/>
        <w:right w:val="none" w:sz="0" w:space="0" w:color="auto"/>
      </w:divBdr>
    </w:div>
    <w:div w:id="142432857">
      <w:bodyDiv w:val="1"/>
      <w:marLeft w:val="0"/>
      <w:marRight w:val="0"/>
      <w:marTop w:val="0"/>
      <w:marBottom w:val="0"/>
      <w:divBdr>
        <w:top w:val="none" w:sz="0" w:space="0" w:color="auto"/>
        <w:left w:val="none" w:sz="0" w:space="0" w:color="auto"/>
        <w:bottom w:val="none" w:sz="0" w:space="0" w:color="auto"/>
        <w:right w:val="none" w:sz="0" w:space="0" w:color="auto"/>
      </w:divBdr>
    </w:div>
    <w:div w:id="143619038">
      <w:bodyDiv w:val="1"/>
      <w:marLeft w:val="0"/>
      <w:marRight w:val="0"/>
      <w:marTop w:val="0"/>
      <w:marBottom w:val="0"/>
      <w:divBdr>
        <w:top w:val="none" w:sz="0" w:space="0" w:color="auto"/>
        <w:left w:val="none" w:sz="0" w:space="0" w:color="auto"/>
        <w:bottom w:val="none" w:sz="0" w:space="0" w:color="auto"/>
        <w:right w:val="none" w:sz="0" w:space="0" w:color="auto"/>
      </w:divBdr>
    </w:div>
    <w:div w:id="144594466">
      <w:bodyDiv w:val="1"/>
      <w:marLeft w:val="0"/>
      <w:marRight w:val="0"/>
      <w:marTop w:val="0"/>
      <w:marBottom w:val="0"/>
      <w:divBdr>
        <w:top w:val="none" w:sz="0" w:space="0" w:color="auto"/>
        <w:left w:val="none" w:sz="0" w:space="0" w:color="auto"/>
        <w:bottom w:val="none" w:sz="0" w:space="0" w:color="auto"/>
        <w:right w:val="none" w:sz="0" w:space="0" w:color="auto"/>
      </w:divBdr>
    </w:div>
    <w:div w:id="144862961">
      <w:bodyDiv w:val="1"/>
      <w:marLeft w:val="0"/>
      <w:marRight w:val="0"/>
      <w:marTop w:val="0"/>
      <w:marBottom w:val="0"/>
      <w:divBdr>
        <w:top w:val="none" w:sz="0" w:space="0" w:color="auto"/>
        <w:left w:val="none" w:sz="0" w:space="0" w:color="auto"/>
        <w:bottom w:val="none" w:sz="0" w:space="0" w:color="auto"/>
        <w:right w:val="none" w:sz="0" w:space="0" w:color="auto"/>
      </w:divBdr>
    </w:div>
    <w:div w:id="145629776">
      <w:bodyDiv w:val="1"/>
      <w:marLeft w:val="0"/>
      <w:marRight w:val="0"/>
      <w:marTop w:val="0"/>
      <w:marBottom w:val="0"/>
      <w:divBdr>
        <w:top w:val="none" w:sz="0" w:space="0" w:color="auto"/>
        <w:left w:val="none" w:sz="0" w:space="0" w:color="auto"/>
        <w:bottom w:val="none" w:sz="0" w:space="0" w:color="auto"/>
        <w:right w:val="none" w:sz="0" w:space="0" w:color="auto"/>
      </w:divBdr>
    </w:div>
    <w:div w:id="146092771">
      <w:bodyDiv w:val="1"/>
      <w:marLeft w:val="0"/>
      <w:marRight w:val="0"/>
      <w:marTop w:val="0"/>
      <w:marBottom w:val="0"/>
      <w:divBdr>
        <w:top w:val="none" w:sz="0" w:space="0" w:color="auto"/>
        <w:left w:val="none" w:sz="0" w:space="0" w:color="auto"/>
        <w:bottom w:val="none" w:sz="0" w:space="0" w:color="auto"/>
        <w:right w:val="none" w:sz="0" w:space="0" w:color="auto"/>
      </w:divBdr>
    </w:div>
    <w:div w:id="147139110">
      <w:bodyDiv w:val="1"/>
      <w:marLeft w:val="0"/>
      <w:marRight w:val="0"/>
      <w:marTop w:val="0"/>
      <w:marBottom w:val="0"/>
      <w:divBdr>
        <w:top w:val="none" w:sz="0" w:space="0" w:color="auto"/>
        <w:left w:val="none" w:sz="0" w:space="0" w:color="auto"/>
        <w:bottom w:val="none" w:sz="0" w:space="0" w:color="auto"/>
        <w:right w:val="none" w:sz="0" w:space="0" w:color="auto"/>
      </w:divBdr>
    </w:div>
    <w:div w:id="147864556">
      <w:bodyDiv w:val="1"/>
      <w:marLeft w:val="0"/>
      <w:marRight w:val="0"/>
      <w:marTop w:val="0"/>
      <w:marBottom w:val="0"/>
      <w:divBdr>
        <w:top w:val="none" w:sz="0" w:space="0" w:color="auto"/>
        <w:left w:val="none" w:sz="0" w:space="0" w:color="auto"/>
        <w:bottom w:val="none" w:sz="0" w:space="0" w:color="auto"/>
        <w:right w:val="none" w:sz="0" w:space="0" w:color="auto"/>
      </w:divBdr>
    </w:div>
    <w:div w:id="148523727">
      <w:bodyDiv w:val="1"/>
      <w:marLeft w:val="0"/>
      <w:marRight w:val="0"/>
      <w:marTop w:val="0"/>
      <w:marBottom w:val="0"/>
      <w:divBdr>
        <w:top w:val="none" w:sz="0" w:space="0" w:color="auto"/>
        <w:left w:val="none" w:sz="0" w:space="0" w:color="auto"/>
        <w:bottom w:val="none" w:sz="0" w:space="0" w:color="auto"/>
        <w:right w:val="none" w:sz="0" w:space="0" w:color="auto"/>
      </w:divBdr>
    </w:div>
    <w:div w:id="148790671">
      <w:bodyDiv w:val="1"/>
      <w:marLeft w:val="0"/>
      <w:marRight w:val="0"/>
      <w:marTop w:val="0"/>
      <w:marBottom w:val="0"/>
      <w:divBdr>
        <w:top w:val="none" w:sz="0" w:space="0" w:color="auto"/>
        <w:left w:val="none" w:sz="0" w:space="0" w:color="auto"/>
        <w:bottom w:val="none" w:sz="0" w:space="0" w:color="auto"/>
        <w:right w:val="none" w:sz="0" w:space="0" w:color="auto"/>
      </w:divBdr>
    </w:div>
    <w:div w:id="149251330">
      <w:bodyDiv w:val="1"/>
      <w:marLeft w:val="0"/>
      <w:marRight w:val="0"/>
      <w:marTop w:val="0"/>
      <w:marBottom w:val="0"/>
      <w:divBdr>
        <w:top w:val="none" w:sz="0" w:space="0" w:color="auto"/>
        <w:left w:val="none" w:sz="0" w:space="0" w:color="auto"/>
        <w:bottom w:val="none" w:sz="0" w:space="0" w:color="auto"/>
        <w:right w:val="none" w:sz="0" w:space="0" w:color="auto"/>
      </w:divBdr>
    </w:div>
    <w:div w:id="149834930">
      <w:bodyDiv w:val="1"/>
      <w:marLeft w:val="0"/>
      <w:marRight w:val="0"/>
      <w:marTop w:val="0"/>
      <w:marBottom w:val="0"/>
      <w:divBdr>
        <w:top w:val="none" w:sz="0" w:space="0" w:color="auto"/>
        <w:left w:val="none" w:sz="0" w:space="0" w:color="auto"/>
        <w:bottom w:val="none" w:sz="0" w:space="0" w:color="auto"/>
        <w:right w:val="none" w:sz="0" w:space="0" w:color="auto"/>
      </w:divBdr>
    </w:div>
    <w:div w:id="151727024">
      <w:bodyDiv w:val="1"/>
      <w:marLeft w:val="0"/>
      <w:marRight w:val="0"/>
      <w:marTop w:val="0"/>
      <w:marBottom w:val="0"/>
      <w:divBdr>
        <w:top w:val="none" w:sz="0" w:space="0" w:color="auto"/>
        <w:left w:val="none" w:sz="0" w:space="0" w:color="auto"/>
        <w:bottom w:val="none" w:sz="0" w:space="0" w:color="auto"/>
        <w:right w:val="none" w:sz="0" w:space="0" w:color="auto"/>
      </w:divBdr>
    </w:div>
    <w:div w:id="152184877">
      <w:bodyDiv w:val="1"/>
      <w:marLeft w:val="0"/>
      <w:marRight w:val="0"/>
      <w:marTop w:val="0"/>
      <w:marBottom w:val="0"/>
      <w:divBdr>
        <w:top w:val="none" w:sz="0" w:space="0" w:color="auto"/>
        <w:left w:val="none" w:sz="0" w:space="0" w:color="auto"/>
        <w:bottom w:val="none" w:sz="0" w:space="0" w:color="auto"/>
        <w:right w:val="none" w:sz="0" w:space="0" w:color="auto"/>
      </w:divBdr>
    </w:div>
    <w:div w:id="152794014">
      <w:bodyDiv w:val="1"/>
      <w:marLeft w:val="0"/>
      <w:marRight w:val="0"/>
      <w:marTop w:val="0"/>
      <w:marBottom w:val="0"/>
      <w:divBdr>
        <w:top w:val="none" w:sz="0" w:space="0" w:color="auto"/>
        <w:left w:val="none" w:sz="0" w:space="0" w:color="auto"/>
        <w:bottom w:val="none" w:sz="0" w:space="0" w:color="auto"/>
        <w:right w:val="none" w:sz="0" w:space="0" w:color="auto"/>
      </w:divBdr>
    </w:div>
    <w:div w:id="154495663">
      <w:bodyDiv w:val="1"/>
      <w:marLeft w:val="0"/>
      <w:marRight w:val="0"/>
      <w:marTop w:val="0"/>
      <w:marBottom w:val="0"/>
      <w:divBdr>
        <w:top w:val="none" w:sz="0" w:space="0" w:color="auto"/>
        <w:left w:val="none" w:sz="0" w:space="0" w:color="auto"/>
        <w:bottom w:val="none" w:sz="0" w:space="0" w:color="auto"/>
        <w:right w:val="none" w:sz="0" w:space="0" w:color="auto"/>
      </w:divBdr>
    </w:div>
    <w:div w:id="155271369">
      <w:bodyDiv w:val="1"/>
      <w:marLeft w:val="0"/>
      <w:marRight w:val="0"/>
      <w:marTop w:val="0"/>
      <w:marBottom w:val="0"/>
      <w:divBdr>
        <w:top w:val="none" w:sz="0" w:space="0" w:color="auto"/>
        <w:left w:val="none" w:sz="0" w:space="0" w:color="auto"/>
        <w:bottom w:val="none" w:sz="0" w:space="0" w:color="auto"/>
        <w:right w:val="none" w:sz="0" w:space="0" w:color="auto"/>
      </w:divBdr>
    </w:div>
    <w:div w:id="157158578">
      <w:bodyDiv w:val="1"/>
      <w:marLeft w:val="0"/>
      <w:marRight w:val="0"/>
      <w:marTop w:val="0"/>
      <w:marBottom w:val="0"/>
      <w:divBdr>
        <w:top w:val="none" w:sz="0" w:space="0" w:color="auto"/>
        <w:left w:val="none" w:sz="0" w:space="0" w:color="auto"/>
        <w:bottom w:val="none" w:sz="0" w:space="0" w:color="auto"/>
        <w:right w:val="none" w:sz="0" w:space="0" w:color="auto"/>
      </w:divBdr>
    </w:div>
    <w:div w:id="158424094">
      <w:bodyDiv w:val="1"/>
      <w:marLeft w:val="0"/>
      <w:marRight w:val="0"/>
      <w:marTop w:val="0"/>
      <w:marBottom w:val="0"/>
      <w:divBdr>
        <w:top w:val="none" w:sz="0" w:space="0" w:color="auto"/>
        <w:left w:val="none" w:sz="0" w:space="0" w:color="auto"/>
        <w:bottom w:val="none" w:sz="0" w:space="0" w:color="auto"/>
        <w:right w:val="none" w:sz="0" w:space="0" w:color="auto"/>
      </w:divBdr>
    </w:div>
    <w:div w:id="159662691">
      <w:bodyDiv w:val="1"/>
      <w:marLeft w:val="0"/>
      <w:marRight w:val="0"/>
      <w:marTop w:val="0"/>
      <w:marBottom w:val="0"/>
      <w:divBdr>
        <w:top w:val="none" w:sz="0" w:space="0" w:color="auto"/>
        <w:left w:val="none" w:sz="0" w:space="0" w:color="auto"/>
        <w:bottom w:val="none" w:sz="0" w:space="0" w:color="auto"/>
        <w:right w:val="none" w:sz="0" w:space="0" w:color="auto"/>
      </w:divBdr>
    </w:div>
    <w:div w:id="161239475">
      <w:bodyDiv w:val="1"/>
      <w:marLeft w:val="0"/>
      <w:marRight w:val="0"/>
      <w:marTop w:val="0"/>
      <w:marBottom w:val="0"/>
      <w:divBdr>
        <w:top w:val="none" w:sz="0" w:space="0" w:color="auto"/>
        <w:left w:val="none" w:sz="0" w:space="0" w:color="auto"/>
        <w:bottom w:val="none" w:sz="0" w:space="0" w:color="auto"/>
        <w:right w:val="none" w:sz="0" w:space="0" w:color="auto"/>
      </w:divBdr>
    </w:div>
    <w:div w:id="163475510">
      <w:bodyDiv w:val="1"/>
      <w:marLeft w:val="0"/>
      <w:marRight w:val="0"/>
      <w:marTop w:val="0"/>
      <w:marBottom w:val="0"/>
      <w:divBdr>
        <w:top w:val="none" w:sz="0" w:space="0" w:color="auto"/>
        <w:left w:val="none" w:sz="0" w:space="0" w:color="auto"/>
        <w:bottom w:val="none" w:sz="0" w:space="0" w:color="auto"/>
        <w:right w:val="none" w:sz="0" w:space="0" w:color="auto"/>
      </w:divBdr>
    </w:div>
    <w:div w:id="163597837">
      <w:bodyDiv w:val="1"/>
      <w:marLeft w:val="0"/>
      <w:marRight w:val="0"/>
      <w:marTop w:val="0"/>
      <w:marBottom w:val="0"/>
      <w:divBdr>
        <w:top w:val="none" w:sz="0" w:space="0" w:color="auto"/>
        <w:left w:val="none" w:sz="0" w:space="0" w:color="auto"/>
        <w:bottom w:val="none" w:sz="0" w:space="0" w:color="auto"/>
        <w:right w:val="none" w:sz="0" w:space="0" w:color="auto"/>
      </w:divBdr>
    </w:div>
    <w:div w:id="165099498">
      <w:bodyDiv w:val="1"/>
      <w:marLeft w:val="0"/>
      <w:marRight w:val="0"/>
      <w:marTop w:val="0"/>
      <w:marBottom w:val="0"/>
      <w:divBdr>
        <w:top w:val="none" w:sz="0" w:space="0" w:color="auto"/>
        <w:left w:val="none" w:sz="0" w:space="0" w:color="auto"/>
        <w:bottom w:val="none" w:sz="0" w:space="0" w:color="auto"/>
        <w:right w:val="none" w:sz="0" w:space="0" w:color="auto"/>
      </w:divBdr>
    </w:div>
    <w:div w:id="165366301">
      <w:bodyDiv w:val="1"/>
      <w:marLeft w:val="0"/>
      <w:marRight w:val="0"/>
      <w:marTop w:val="0"/>
      <w:marBottom w:val="0"/>
      <w:divBdr>
        <w:top w:val="none" w:sz="0" w:space="0" w:color="auto"/>
        <w:left w:val="none" w:sz="0" w:space="0" w:color="auto"/>
        <w:bottom w:val="none" w:sz="0" w:space="0" w:color="auto"/>
        <w:right w:val="none" w:sz="0" w:space="0" w:color="auto"/>
      </w:divBdr>
    </w:div>
    <w:div w:id="167213619">
      <w:bodyDiv w:val="1"/>
      <w:marLeft w:val="0"/>
      <w:marRight w:val="0"/>
      <w:marTop w:val="0"/>
      <w:marBottom w:val="0"/>
      <w:divBdr>
        <w:top w:val="none" w:sz="0" w:space="0" w:color="auto"/>
        <w:left w:val="none" w:sz="0" w:space="0" w:color="auto"/>
        <w:bottom w:val="none" w:sz="0" w:space="0" w:color="auto"/>
        <w:right w:val="none" w:sz="0" w:space="0" w:color="auto"/>
      </w:divBdr>
    </w:div>
    <w:div w:id="168839309">
      <w:bodyDiv w:val="1"/>
      <w:marLeft w:val="0"/>
      <w:marRight w:val="0"/>
      <w:marTop w:val="0"/>
      <w:marBottom w:val="0"/>
      <w:divBdr>
        <w:top w:val="none" w:sz="0" w:space="0" w:color="auto"/>
        <w:left w:val="none" w:sz="0" w:space="0" w:color="auto"/>
        <w:bottom w:val="none" w:sz="0" w:space="0" w:color="auto"/>
        <w:right w:val="none" w:sz="0" w:space="0" w:color="auto"/>
      </w:divBdr>
    </w:div>
    <w:div w:id="170485935">
      <w:bodyDiv w:val="1"/>
      <w:marLeft w:val="0"/>
      <w:marRight w:val="0"/>
      <w:marTop w:val="0"/>
      <w:marBottom w:val="0"/>
      <w:divBdr>
        <w:top w:val="none" w:sz="0" w:space="0" w:color="auto"/>
        <w:left w:val="none" w:sz="0" w:space="0" w:color="auto"/>
        <w:bottom w:val="none" w:sz="0" w:space="0" w:color="auto"/>
        <w:right w:val="none" w:sz="0" w:space="0" w:color="auto"/>
      </w:divBdr>
    </w:div>
    <w:div w:id="172427295">
      <w:bodyDiv w:val="1"/>
      <w:marLeft w:val="0"/>
      <w:marRight w:val="0"/>
      <w:marTop w:val="0"/>
      <w:marBottom w:val="0"/>
      <w:divBdr>
        <w:top w:val="none" w:sz="0" w:space="0" w:color="auto"/>
        <w:left w:val="none" w:sz="0" w:space="0" w:color="auto"/>
        <w:bottom w:val="none" w:sz="0" w:space="0" w:color="auto"/>
        <w:right w:val="none" w:sz="0" w:space="0" w:color="auto"/>
      </w:divBdr>
    </w:div>
    <w:div w:id="173766711">
      <w:bodyDiv w:val="1"/>
      <w:marLeft w:val="0"/>
      <w:marRight w:val="0"/>
      <w:marTop w:val="0"/>
      <w:marBottom w:val="0"/>
      <w:divBdr>
        <w:top w:val="none" w:sz="0" w:space="0" w:color="auto"/>
        <w:left w:val="none" w:sz="0" w:space="0" w:color="auto"/>
        <w:bottom w:val="none" w:sz="0" w:space="0" w:color="auto"/>
        <w:right w:val="none" w:sz="0" w:space="0" w:color="auto"/>
      </w:divBdr>
    </w:div>
    <w:div w:id="173886003">
      <w:bodyDiv w:val="1"/>
      <w:marLeft w:val="0"/>
      <w:marRight w:val="0"/>
      <w:marTop w:val="0"/>
      <w:marBottom w:val="0"/>
      <w:divBdr>
        <w:top w:val="none" w:sz="0" w:space="0" w:color="auto"/>
        <w:left w:val="none" w:sz="0" w:space="0" w:color="auto"/>
        <w:bottom w:val="none" w:sz="0" w:space="0" w:color="auto"/>
        <w:right w:val="none" w:sz="0" w:space="0" w:color="auto"/>
      </w:divBdr>
    </w:div>
    <w:div w:id="174343754">
      <w:bodyDiv w:val="1"/>
      <w:marLeft w:val="0"/>
      <w:marRight w:val="0"/>
      <w:marTop w:val="0"/>
      <w:marBottom w:val="0"/>
      <w:divBdr>
        <w:top w:val="none" w:sz="0" w:space="0" w:color="auto"/>
        <w:left w:val="none" w:sz="0" w:space="0" w:color="auto"/>
        <w:bottom w:val="none" w:sz="0" w:space="0" w:color="auto"/>
        <w:right w:val="none" w:sz="0" w:space="0" w:color="auto"/>
      </w:divBdr>
    </w:div>
    <w:div w:id="175272914">
      <w:bodyDiv w:val="1"/>
      <w:marLeft w:val="0"/>
      <w:marRight w:val="0"/>
      <w:marTop w:val="0"/>
      <w:marBottom w:val="0"/>
      <w:divBdr>
        <w:top w:val="none" w:sz="0" w:space="0" w:color="auto"/>
        <w:left w:val="none" w:sz="0" w:space="0" w:color="auto"/>
        <w:bottom w:val="none" w:sz="0" w:space="0" w:color="auto"/>
        <w:right w:val="none" w:sz="0" w:space="0" w:color="auto"/>
      </w:divBdr>
    </w:div>
    <w:div w:id="176582938">
      <w:bodyDiv w:val="1"/>
      <w:marLeft w:val="0"/>
      <w:marRight w:val="0"/>
      <w:marTop w:val="0"/>
      <w:marBottom w:val="0"/>
      <w:divBdr>
        <w:top w:val="none" w:sz="0" w:space="0" w:color="auto"/>
        <w:left w:val="none" w:sz="0" w:space="0" w:color="auto"/>
        <w:bottom w:val="none" w:sz="0" w:space="0" w:color="auto"/>
        <w:right w:val="none" w:sz="0" w:space="0" w:color="auto"/>
      </w:divBdr>
    </w:div>
    <w:div w:id="177887298">
      <w:bodyDiv w:val="1"/>
      <w:marLeft w:val="0"/>
      <w:marRight w:val="0"/>
      <w:marTop w:val="0"/>
      <w:marBottom w:val="0"/>
      <w:divBdr>
        <w:top w:val="none" w:sz="0" w:space="0" w:color="auto"/>
        <w:left w:val="none" w:sz="0" w:space="0" w:color="auto"/>
        <w:bottom w:val="none" w:sz="0" w:space="0" w:color="auto"/>
        <w:right w:val="none" w:sz="0" w:space="0" w:color="auto"/>
      </w:divBdr>
    </w:div>
    <w:div w:id="178667599">
      <w:bodyDiv w:val="1"/>
      <w:marLeft w:val="0"/>
      <w:marRight w:val="0"/>
      <w:marTop w:val="0"/>
      <w:marBottom w:val="0"/>
      <w:divBdr>
        <w:top w:val="none" w:sz="0" w:space="0" w:color="auto"/>
        <w:left w:val="none" w:sz="0" w:space="0" w:color="auto"/>
        <w:bottom w:val="none" w:sz="0" w:space="0" w:color="auto"/>
        <w:right w:val="none" w:sz="0" w:space="0" w:color="auto"/>
      </w:divBdr>
    </w:div>
    <w:div w:id="179205174">
      <w:bodyDiv w:val="1"/>
      <w:marLeft w:val="0"/>
      <w:marRight w:val="0"/>
      <w:marTop w:val="0"/>
      <w:marBottom w:val="0"/>
      <w:divBdr>
        <w:top w:val="none" w:sz="0" w:space="0" w:color="auto"/>
        <w:left w:val="none" w:sz="0" w:space="0" w:color="auto"/>
        <w:bottom w:val="none" w:sz="0" w:space="0" w:color="auto"/>
        <w:right w:val="none" w:sz="0" w:space="0" w:color="auto"/>
      </w:divBdr>
    </w:div>
    <w:div w:id="179317198">
      <w:bodyDiv w:val="1"/>
      <w:marLeft w:val="0"/>
      <w:marRight w:val="0"/>
      <w:marTop w:val="0"/>
      <w:marBottom w:val="0"/>
      <w:divBdr>
        <w:top w:val="none" w:sz="0" w:space="0" w:color="auto"/>
        <w:left w:val="none" w:sz="0" w:space="0" w:color="auto"/>
        <w:bottom w:val="none" w:sz="0" w:space="0" w:color="auto"/>
        <w:right w:val="none" w:sz="0" w:space="0" w:color="auto"/>
      </w:divBdr>
    </w:div>
    <w:div w:id="180316090">
      <w:bodyDiv w:val="1"/>
      <w:marLeft w:val="0"/>
      <w:marRight w:val="0"/>
      <w:marTop w:val="0"/>
      <w:marBottom w:val="0"/>
      <w:divBdr>
        <w:top w:val="none" w:sz="0" w:space="0" w:color="auto"/>
        <w:left w:val="none" w:sz="0" w:space="0" w:color="auto"/>
        <w:bottom w:val="none" w:sz="0" w:space="0" w:color="auto"/>
        <w:right w:val="none" w:sz="0" w:space="0" w:color="auto"/>
      </w:divBdr>
    </w:div>
    <w:div w:id="180700728">
      <w:bodyDiv w:val="1"/>
      <w:marLeft w:val="0"/>
      <w:marRight w:val="0"/>
      <w:marTop w:val="0"/>
      <w:marBottom w:val="0"/>
      <w:divBdr>
        <w:top w:val="none" w:sz="0" w:space="0" w:color="auto"/>
        <w:left w:val="none" w:sz="0" w:space="0" w:color="auto"/>
        <w:bottom w:val="none" w:sz="0" w:space="0" w:color="auto"/>
        <w:right w:val="none" w:sz="0" w:space="0" w:color="auto"/>
      </w:divBdr>
    </w:div>
    <w:div w:id="181165721">
      <w:bodyDiv w:val="1"/>
      <w:marLeft w:val="0"/>
      <w:marRight w:val="0"/>
      <w:marTop w:val="0"/>
      <w:marBottom w:val="0"/>
      <w:divBdr>
        <w:top w:val="none" w:sz="0" w:space="0" w:color="auto"/>
        <w:left w:val="none" w:sz="0" w:space="0" w:color="auto"/>
        <w:bottom w:val="none" w:sz="0" w:space="0" w:color="auto"/>
        <w:right w:val="none" w:sz="0" w:space="0" w:color="auto"/>
      </w:divBdr>
    </w:div>
    <w:div w:id="181210007">
      <w:bodyDiv w:val="1"/>
      <w:marLeft w:val="0"/>
      <w:marRight w:val="0"/>
      <w:marTop w:val="0"/>
      <w:marBottom w:val="0"/>
      <w:divBdr>
        <w:top w:val="none" w:sz="0" w:space="0" w:color="auto"/>
        <w:left w:val="none" w:sz="0" w:space="0" w:color="auto"/>
        <w:bottom w:val="none" w:sz="0" w:space="0" w:color="auto"/>
        <w:right w:val="none" w:sz="0" w:space="0" w:color="auto"/>
      </w:divBdr>
    </w:div>
    <w:div w:id="183253207">
      <w:bodyDiv w:val="1"/>
      <w:marLeft w:val="0"/>
      <w:marRight w:val="0"/>
      <w:marTop w:val="0"/>
      <w:marBottom w:val="0"/>
      <w:divBdr>
        <w:top w:val="none" w:sz="0" w:space="0" w:color="auto"/>
        <w:left w:val="none" w:sz="0" w:space="0" w:color="auto"/>
        <w:bottom w:val="none" w:sz="0" w:space="0" w:color="auto"/>
        <w:right w:val="none" w:sz="0" w:space="0" w:color="auto"/>
      </w:divBdr>
    </w:div>
    <w:div w:id="183979733">
      <w:bodyDiv w:val="1"/>
      <w:marLeft w:val="0"/>
      <w:marRight w:val="0"/>
      <w:marTop w:val="0"/>
      <w:marBottom w:val="0"/>
      <w:divBdr>
        <w:top w:val="none" w:sz="0" w:space="0" w:color="auto"/>
        <w:left w:val="none" w:sz="0" w:space="0" w:color="auto"/>
        <w:bottom w:val="none" w:sz="0" w:space="0" w:color="auto"/>
        <w:right w:val="none" w:sz="0" w:space="0" w:color="auto"/>
      </w:divBdr>
    </w:div>
    <w:div w:id="184752732">
      <w:bodyDiv w:val="1"/>
      <w:marLeft w:val="0"/>
      <w:marRight w:val="0"/>
      <w:marTop w:val="0"/>
      <w:marBottom w:val="0"/>
      <w:divBdr>
        <w:top w:val="none" w:sz="0" w:space="0" w:color="auto"/>
        <w:left w:val="none" w:sz="0" w:space="0" w:color="auto"/>
        <w:bottom w:val="none" w:sz="0" w:space="0" w:color="auto"/>
        <w:right w:val="none" w:sz="0" w:space="0" w:color="auto"/>
      </w:divBdr>
    </w:div>
    <w:div w:id="187528320">
      <w:bodyDiv w:val="1"/>
      <w:marLeft w:val="0"/>
      <w:marRight w:val="0"/>
      <w:marTop w:val="0"/>
      <w:marBottom w:val="0"/>
      <w:divBdr>
        <w:top w:val="none" w:sz="0" w:space="0" w:color="auto"/>
        <w:left w:val="none" w:sz="0" w:space="0" w:color="auto"/>
        <w:bottom w:val="none" w:sz="0" w:space="0" w:color="auto"/>
        <w:right w:val="none" w:sz="0" w:space="0" w:color="auto"/>
      </w:divBdr>
    </w:div>
    <w:div w:id="188956791">
      <w:bodyDiv w:val="1"/>
      <w:marLeft w:val="0"/>
      <w:marRight w:val="0"/>
      <w:marTop w:val="0"/>
      <w:marBottom w:val="0"/>
      <w:divBdr>
        <w:top w:val="none" w:sz="0" w:space="0" w:color="auto"/>
        <w:left w:val="none" w:sz="0" w:space="0" w:color="auto"/>
        <w:bottom w:val="none" w:sz="0" w:space="0" w:color="auto"/>
        <w:right w:val="none" w:sz="0" w:space="0" w:color="auto"/>
      </w:divBdr>
    </w:div>
    <w:div w:id="189222387">
      <w:bodyDiv w:val="1"/>
      <w:marLeft w:val="0"/>
      <w:marRight w:val="0"/>
      <w:marTop w:val="0"/>
      <w:marBottom w:val="0"/>
      <w:divBdr>
        <w:top w:val="none" w:sz="0" w:space="0" w:color="auto"/>
        <w:left w:val="none" w:sz="0" w:space="0" w:color="auto"/>
        <w:bottom w:val="none" w:sz="0" w:space="0" w:color="auto"/>
        <w:right w:val="none" w:sz="0" w:space="0" w:color="auto"/>
      </w:divBdr>
    </w:div>
    <w:div w:id="189684103">
      <w:bodyDiv w:val="1"/>
      <w:marLeft w:val="0"/>
      <w:marRight w:val="0"/>
      <w:marTop w:val="0"/>
      <w:marBottom w:val="0"/>
      <w:divBdr>
        <w:top w:val="none" w:sz="0" w:space="0" w:color="auto"/>
        <w:left w:val="none" w:sz="0" w:space="0" w:color="auto"/>
        <w:bottom w:val="none" w:sz="0" w:space="0" w:color="auto"/>
        <w:right w:val="none" w:sz="0" w:space="0" w:color="auto"/>
      </w:divBdr>
    </w:div>
    <w:div w:id="192504659">
      <w:bodyDiv w:val="1"/>
      <w:marLeft w:val="0"/>
      <w:marRight w:val="0"/>
      <w:marTop w:val="0"/>
      <w:marBottom w:val="0"/>
      <w:divBdr>
        <w:top w:val="none" w:sz="0" w:space="0" w:color="auto"/>
        <w:left w:val="none" w:sz="0" w:space="0" w:color="auto"/>
        <w:bottom w:val="none" w:sz="0" w:space="0" w:color="auto"/>
        <w:right w:val="none" w:sz="0" w:space="0" w:color="auto"/>
      </w:divBdr>
    </w:div>
    <w:div w:id="192816319">
      <w:bodyDiv w:val="1"/>
      <w:marLeft w:val="0"/>
      <w:marRight w:val="0"/>
      <w:marTop w:val="0"/>
      <w:marBottom w:val="0"/>
      <w:divBdr>
        <w:top w:val="none" w:sz="0" w:space="0" w:color="auto"/>
        <w:left w:val="none" w:sz="0" w:space="0" w:color="auto"/>
        <w:bottom w:val="none" w:sz="0" w:space="0" w:color="auto"/>
        <w:right w:val="none" w:sz="0" w:space="0" w:color="auto"/>
      </w:divBdr>
    </w:div>
    <w:div w:id="193735034">
      <w:bodyDiv w:val="1"/>
      <w:marLeft w:val="0"/>
      <w:marRight w:val="0"/>
      <w:marTop w:val="0"/>
      <w:marBottom w:val="0"/>
      <w:divBdr>
        <w:top w:val="none" w:sz="0" w:space="0" w:color="auto"/>
        <w:left w:val="none" w:sz="0" w:space="0" w:color="auto"/>
        <w:bottom w:val="none" w:sz="0" w:space="0" w:color="auto"/>
        <w:right w:val="none" w:sz="0" w:space="0" w:color="auto"/>
      </w:divBdr>
    </w:div>
    <w:div w:id="194343946">
      <w:bodyDiv w:val="1"/>
      <w:marLeft w:val="0"/>
      <w:marRight w:val="0"/>
      <w:marTop w:val="0"/>
      <w:marBottom w:val="0"/>
      <w:divBdr>
        <w:top w:val="none" w:sz="0" w:space="0" w:color="auto"/>
        <w:left w:val="none" w:sz="0" w:space="0" w:color="auto"/>
        <w:bottom w:val="none" w:sz="0" w:space="0" w:color="auto"/>
        <w:right w:val="none" w:sz="0" w:space="0" w:color="auto"/>
      </w:divBdr>
    </w:div>
    <w:div w:id="195394659">
      <w:bodyDiv w:val="1"/>
      <w:marLeft w:val="0"/>
      <w:marRight w:val="0"/>
      <w:marTop w:val="0"/>
      <w:marBottom w:val="0"/>
      <w:divBdr>
        <w:top w:val="none" w:sz="0" w:space="0" w:color="auto"/>
        <w:left w:val="none" w:sz="0" w:space="0" w:color="auto"/>
        <w:bottom w:val="none" w:sz="0" w:space="0" w:color="auto"/>
        <w:right w:val="none" w:sz="0" w:space="0" w:color="auto"/>
      </w:divBdr>
    </w:div>
    <w:div w:id="197083097">
      <w:bodyDiv w:val="1"/>
      <w:marLeft w:val="0"/>
      <w:marRight w:val="0"/>
      <w:marTop w:val="0"/>
      <w:marBottom w:val="0"/>
      <w:divBdr>
        <w:top w:val="none" w:sz="0" w:space="0" w:color="auto"/>
        <w:left w:val="none" w:sz="0" w:space="0" w:color="auto"/>
        <w:bottom w:val="none" w:sz="0" w:space="0" w:color="auto"/>
        <w:right w:val="none" w:sz="0" w:space="0" w:color="auto"/>
      </w:divBdr>
    </w:div>
    <w:div w:id="198056840">
      <w:bodyDiv w:val="1"/>
      <w:marLeft w:val="0"/>
      <w:marRight w:val="0"/>
      <w:marTop w:val="0"/>
      <w:marBottom w:val="0"/>
      <w:divBdr>
        <w:top w:val="none" w:sz="0" w:space="0" w:color="auto"/>
        <w:left w:val="none" w:sz="0" w:space="0" w:color="auto"/>
        <w:bottom w:val="none" w:sz="0" w:space="0" w:color="auto"/>
        <w:right w:val="none" w:sz="0" w:space="0" w:color="auto"/>
      </w:divBdr>
    </w:div>
    <w:div w:id="198130142">
      <w:bodyDiv w:val="1"/>
      <w:marLeft w:val="0"/>
      <w:marRight w:val="0"/>
      <w:marTop w:val="0"/>
      <w:marBottom w:val="0"/>
      <w:divBdr>
        <w:top w:val="none" w:sz="0" w:space="0" w:color="auto"/>
        <w:left w:val="none" w:sz="0" w:space="0" w:color="auto"/>
        <w:bottom w:val="none" w:sz="0" w:space="0" w:color="auto"/>
        <w:right w:val="none" w:sz="0" w:space="0" w:color="auto"/>
      </w:divBdr>
    </w:div>
    <w:div w:id="199320909">
      <w:bodyDiv w:val="1"/>
      <w:marLeft w:val="0"/>
      <w:marRight w:val="0"/>
      <w:marTop w:val="0"/>
      <w:marBottom w:val="0"/>
      <w:divBdr>
        <w:top w:val="none" w:sz="0" w:space="0" w:color="auto"/>
        <w:left w:val="none" w:sz="0" w:space="0" w:color="auto"/>
        <w:bottom w:val="none" w:sz="0" w:space="0" w:color="auto"/>
        <w:right w:val="none" w:sz="0" w:space="0" w:color="auto"/>
      </w:divBdr>
    </w:div>
    <w:div w:id="203178144">
      <w:bodyDiv w:val="1"/>
      <w:marLeft w:val="0"/>
      <w:marRight w:val="0"/>
      <w:marTop w:val="0"/>
      <w:marBottom w:val="0"/>
      <w:divBdr>
        <w:top w:val="none" w:sz="0" w:space="0" w:color="auto"/>
        <w:left w:val="none" w:sz="0" w:space="0" w:color="auto"/>
        <w:bottom w:val="none" w:sz="0" w:space="0" w:color="auto"/>
        <w:right w:val="none" w:sz="0" w:space="0" w:color="auto"/>
      </w:divBdr>
    </w:div>
    <w:div w:id="203297063">
      <w:bodyDiv w:val="1"/>
      <w:marLeft w:val="0"/>
      <w:marRight w:val="0"/>
      <w:marTop w:val="0"/>
      <w:marBottom w:val="0"/>
      <w:divBdr>
        <w:top w:val="none" w:sz="0" w:space="0" w:color="auto"/>
        <w:left w:val="none" w:sz="0" w:space="0" w:color="auto"/>
        <w:bottom w:val="none" w:sz="0" w:space="0" w:color="auto"/>
        <w:right w:val="none" w:sz="0" w:space="0" w:color="auto"/>
      </w:divBdr>
    </w:div>
    <w:div w:id="203561234">
      <w:bodyDiv w:val="1"/>
      <w:marLeft w:val="0"/>
      <w:marRight w:val="0"/>
      <w:marTop w:val="0"/>
      <w:marBottom w:val="0"/>
      <w:divBdr>
        <w:top w:val="none" w:sz="0" w:space="0" w:color="auto"/>
        <w:left w:val="none" w:sz="0" w:space="0" w:color="auto"/>
        <w:bottom w:val="none" w:sz="0" w:space="0" w:color="auto"/>
        <w:right w:val="none" w:sz="0" w:space="0" w:color="auto"/>
      </w:divBdr>
    </w:div>
    <w:div w:id="203563760">
      <w:bodyDiv w:val="1"/>
      <w:marLeft w:val="0"/>
      <w:marRight w:val="0"/>
      <w:marTop w:val="0"/>
      <w:marBottom w:val="0"/>
      <w:divBdr>
        <w:top w:val="none" w:sz="0" w:space="0" w:color="auto"/>
        <w:left w:val="none" w:sz="0" w:space="0" w:color="auto"/>
        <w:bottom w:val="none" w:sz="0" w:space="0" w:color="auto"/>
        <w:right w:val="none" w:sz="0" w:space="0" w:color="auto"/>
      </w:divBdr>
    </w:div>
    <w:div w:id="204099538">
      <w:bodyDiv w:val="1"/>
      <w:marLeft w:val="0"/>
      <w:marRight w:val="0"/>
      <w:marTop w:val="0"/>
      <w:marBottom w:val="0"/>
      <w:divBdr>
        <w:top w:val="none" w:sz="0" w:space="0" w:color="auto"/>
        <w:left w:val="none" w:sz="0" w:space="0" w:color="auto"/>
        <w:bottom w:val="none" w:sz="0" w:space="0" w:color="auto"/>
        <w:right w:val="none" w:sz="0" w:space="0" w:color="auto"/>
      </w:divBdr>
    </w:div>
    <w:div w:id="205028581">
      <w:bodyDiv w:val="1"/>
      <w:marLeft w:val="0"/>
      <w:marRight w:val="0"/>
      <w:marTop w:val="0"/>
      <w:marBottom w:val="0"/>
      <w:divBdr>
        <w:top w:val="none" w:sz="0" w:space="0" w:color="auto"/>
        <w:left w:val="none" w:sz="0" w:space="0" w:color="auto"/>
        <w:bottom w:val="none" w:sz="0" w:space="0" w:color="auto"/>
        <w:right w:val="none" w:sz="0" w:space="0" w:color="auto"/>
      </w:divBdr>
    </w:div>
    <w:div w:id="206257781">
      <w:bodyDiv w:val="1"/>
      <w:marLeft w:val="0"/>
      <w:marRight w:val="0"/>
      <w:marTop w:val="0"/>
      <w:marBottom w:val="0"/>
      <w:divBdr>
        <w:top w:val="none" w:sz="0" w:space="0" w:color="auto"/>
        <w:left w:val="none" w:sz="0" w:space="0" w:color="auto"/>
        <w:bottom w:val="none" w:sz="0" w:space="0" w:color="auto"/>
        <w:right w:val="none" w:sz="0" w:space="0" w:color="auto"/>
      </w:divBdr>
    </w:div>
    <w:div w:id="206258288">
      <w:bodyDiv w:val="1"/>
      <w:marLeft w:val="0"/>
      <w:marRight w:val="0"/>
      <w:marTop w:val="0"/>
      <w:marBottom w:val="0"/>
      <w:divBdr>
        <w:top w:val="none" w:sz="0" w:space="0" w:color="auto"/>
        <w:left w:val="none" w:sz="0" w:space="0" w:color="auto"/>
        <w:bottom w:val="none" w:sz="0" w:space="0" w:color="auto"/>
        <w:right w:val="none" w:sz="0" w:space="0" w:color="auto"/>
      </w:divBdr>
    </w:div>
    <w:div w:id="208150440">
      <w:bodyDiv w:val="1"/>
      <w:marLeft w:val="0"/>
      <w:marRight w:val="0"/>
      <w:marTop w:val="0"/>
      <w:marBottom w:val="0"/>
      <w:divBdr>
        <w:top w:val="none" w:sz="0" w:space="0" w:color="auto"/>
        <w:left w:val="none" w:sz="0" w:space="0" w:color="auto"/>
        <w:bottom w:val="none" w:sz="0" w:space="0" w:color="auto"/>
        <w:right w:val="none" w:sz="0" w:space="0" w:color="auto"/>
      </w:divBdr>
    </w:div>
    <w:div w:id="208732723">
      <w:bodyDiv w:val="1"/>
      <w:marLeft w:val="0"/>
      <w:marRight w:val="0"/>
      <w:marTop w:val="0"/>
      <w:marBottom w:val="0"/>
      <w:divBdr>
        <w:top w:val="none" w:sz="0" w:space="0" w:color="auto"/>
        <w:left w:val="none" w:sz="0" w:space="0" w:color="auto"/>
        <w:bottom w:val="none" w:sz="0" w:space="0" w:color="auto"/>
        <w:right w:val="none" w:sz="0" w:space="0" w:color="auto"/>
      </w:divBdr>
    </w:div>
    <w:div w:id="210921650">
      <w:bodyDiv w:val="1"/>
      <w:marLeft w:val="0"/>
      <w:marRight w:val="0"/>
      <w:marTop w:val="0"/>
      <w:marBottom w:val="0"/>
      <w:divBdr>
        <w:top w:val="none" w:sz="0" w:space="0" w:color="auto"/>
        <w:left w:val="none" w:sz="0" w:space="0" w:color="auto"/>
        <w:bottom w:val="none" w:sz="0" w:space="0" w:color="auto"/>
        <w:right w:val="none" w:sz="0" w:space="0" w:color="auto"/>
      </w:divBdr>
    </w:div>
    <w:div w:id="211697084">
      <w:bodyDiv w:val="1"/>
      <w:marLeft w:val="0"/>
      <w:marRight w:val="0"/>
      <w:marTop w:val="0"/>
      <w:marBottom w:val="0"/>
      <w:divBdr>
        <w:top w:val="none" w:sz="0" w:space="0" w:color="auto"/>
        <w:left w:val="none" w:sz="0" w:space="0" w:color="auto"/>
        <w:bottom w:val="none" w:sz="0" w:space="0" w:color="auto"/>
        <w:right w:val="none" w:sz="0" w:space="0" w:color="auto"/>
      </w:divBdr>
    </w:div>
    <w:div w:id="212622998">
      <w:bodyDiv w:val="1"/>
      <w:marLeft w:val="0"/>
      <w:marRight w:val="0"/>
      <w:marTop w:val="0"/>
      <w:marBottom w:val="0"/>
      <w:divBdr>
        <w:top w:val="none" w:sz="0" w:space="0" w:color="auto"/>
        <w:left w:val="none" w:sz="0" w:space="0" w:color="auto"/>
        <w:bottom w:val="none" w:sz="0" w:space="0" w:color="auto"/>
        <w:right w:val="none" w:sz="0" w:space="0" w:color="auto"/>
      </w:divBdr>
    </w:div>
    <w:div w:id="213660301">
      <w:bodyDiv w:val="1"/>
      <w:marLeft w:val="0"/>
      <w:marRight w:val="0"/>
      <w:marTop w:val="0"/>
      <w:marBottom w:val="0"/>
      <w:divBdr>
        <w:top w:val="none" w:sz="0" w:space="0" w:color="auto"/>
        <w:left w:val="none" w:sz="0" w:space="0" w:color="auto"/>
        <w:bottom w:val="none" w:sz="0" w:space="0" w:color="auto"/>
        <w:right w:val="none" w:sz="0" w:space="0" w:color="auto"/>
      </w:divBdr>
    </w:div>
    <w:div w:id="214322174">
      <w:bodyDiv w:val="1"/>
      <w:marLeft w:val="0"/>
      <w:marRight w:val="0"/>
      <w:marTop w:val="0"/>
      <w:marBottom w:val="0"/>
      <w:divBdr>
        <w:top w:val="none" w:sz="0" w:space="0" w:color="auto"/>
        <w:left w:val="none" w:sz="0" w:space="0" w:color="auto"/>
        <w:bottom w:val="none" w:sz="0" w:space="0" w:color="auto"/>
        <w:right w:val="none" w:sz="0" w:space="0" w:color="auto"/>
      </w:divBdr>
    </w:div>
    <w:div w:id="215555523">
      <w:bodyDiv w:val="1"/>
      <w:marLeft w:val="0"/>
      <w:marRight w:val="0"/>
      <w:marTop w:val="0"/>
      <w:marBottom w:val="0"/>
      <w:divBdr>
        <w:top w:val="none" w:sz="0" w:space="0" w:color="auto"/>
        <w:left w:val="none" w:sz="0" w:space="0" w:color="auto"/>
        <w:bottom w:val="none" w:sz="0" w:space="0" w:color="auto"/>
        <w:right w:val="none" w:sz="0" w:space="0" w:color="auto"/>
      </w:divBdr>
    </w:div>
    <w:div w:id="219437680">
      <w:bodyDiv w:val="1"/>
      <w:marLeft w:val="0"/>
      <w:marRight w:val="0"/>
      <w:marTop w:val="0"/>
      <w:marBottom w:val="0"/>
      <w:divBdr>
        <w:top w:val="none" w:sz="0" w:space="0" w:color="auto"/>
        <w:left w:val="none" w:sz="0" w:space="0" w:color="auto"/>
        <w:bottom w:val="none" w:sz="0" w:space="0" w:color="auto"/>
        <w:right w:val="none" w:sz="0" w:space="0" w:color="auto"/>
      </w:divBdr>
    </w:div>
    <w:div w:id="219751174">
      <w:bodyDiv w:val="1"/>
      <w:marLeft w:val="0"/>
      <w:marRight w:val="0"/>
      <w:marTop w:val="0"/>
      <w:marBottom w:val="0"/>
      <w:divBdr>
        <w:top w:val="none" w:sz="0" w:space="0" w:color="auto"/>
        <w:left w:val="none" w:sz="0" w:space="0" w:color="auto"/>
        <w:bottom w:val="none" w:sz="0" w:space="0" w:color="auto"/>
        <w:right w:val="none" w:sz="0" w:space="0" w:color="auto"/>
      </w:divBdr>
    </w:div>
    <w:div w:id="220210251">
      <w:bodyDiv w:val="1"/>
      <w:marLeft w:val="0"/>
      <w:marRight w:val="0"/>
      <w:marTop w:val="0"/>
      <w:marBottom w:val="0"/>
      <w:divBdr>
        <w:top w:val="none" w:sz="0" w:space="0" w:color="auto"/>
        <w:left w:val="none" w:sz="0" w:space="0" w:color="auto"/>
        <w:bottom w:val="none" w:sz="0" w:space="0" w:color="auto"/>
        <w:right w:val="none" w:sz="0" w:space="0" w:color="auto"/>
      </w:divBdr>
    </w:div>
    <w:div w:id="220947989">
      <w:bodyDiv w:val="1"/>
      <w:marLeft w:val="0"/>
      <w:marRight w:val="0"/>
      <w:marTop w:val="0"/>
      <w:marBottom w:val="0"/>
      <w:divBdr>
        <w:top w:val="none" w:sz="0" w:space="0" w:color="auto"/>
        <w:left w:val="none" w:sz="0" w:space="0" w:color="auto"/>
        <w:bottom w:val="none" w:sz="0" w:space="0" w:color="auto"/>
        <w:right w:val="none" w:sz="0" w:space="0" w:color="auto"/>
      </w:divBdr>
    </w:div>
    <w:div w:id="221257941">
      <w:bodyDiv w:val="1"/>
      <w:marLeft w:val="0"/>
      <w:marRight w:val="0"/>
      <w:marTop w:val="0"/>
      <w:marBottom w:val="0"/>
      <w:divBdr>
        <w:top w:val="none" w:sz="0" w:space="0" w:color="auto"/>
        <w:left w:val="none" w:sz="0" w:space="0" w:color="auto"/>
        <w:bottom w:val="none" w:sz="0" w:space="0" w:color="auto"/>
        <w:right w:val="none" w:sz="0" w:space="0" w:color="auto"/>
      </w:divBdr>
    </w:div>
    <w:div w:id="223177199">
      <w:bodyDiv w:val="1"/>
      <w:marLeft w:val="0"/>
      <w:marRight w:val="0"/>
      <w:marTop w:val="0"/>
      <w:marBottom w:val="0"/>
      <w:divBdr>
        <w:top w:val="none" w:sz="0" w:space="0" w:color="auto"/>
        <w:left w:val="none" w:sz="0" w:space="0" w:color="auto"/>
        <w:bottom w:val="none" w:sz="0" w:space="0" w:color="auto"/>
        <w:right w:val="none" w:sz="0" w:space="0" w:color="auto"/>
      </w:divBdr>
      <w:divsChild>
        <w:div w:id="1628197710">
          <w:marLeft w:val="0"/>
          <w:marRight w:val="0"/>
          <w:marTop w:val="0"/>
          <w:marBottom w:val="0"/>
          <w:divBdr>
            <w:top w:val="none" w:sz="0" w:space="0" w:color="auto"/>
            <w:left w:val="none" w:sz="0" w:space="0" w:color="auto"/>
            <w:bottom w:val="none" w:sz="0" w:space="0" w:color="auto"/>
            <w:right w:val="none" w:sz="0" w:space="0" w:color="auto"/>
          </w:divBdr>
        </w:div>
        <w:div w:id="1724937133">
          <w:marLeft w:val="0"/>
          <w:marRight w:val="0"/>
          <w:marTop w:val="0"/>
          <w:marBottom w:val="0"/>
          <w:divBdr>
            <w:top w:val="none" w:sz="0" w:space="0" w:color="auto"/>
            <w:left w:val="none" w:sz="0" w:space="0" w:color="auto"/>
            <w:bottom w:val="none" w:sz="0" w:space="0" w:color="auto"/>
            <w:right w:val="none" w:sz="0" w:space="0" w:color="auto"/>
          </w:divBdr>
        </w:div>
        <w:div w:id="1461651095">
          <w:marLeft w:val="0"/>
          <w:marRight w:val="0"/>
          <w:marTop w:val="0"/>
          <w:marBottom w:val="0"/>
          <w:divBdr>
            <w:top w:val="none" w:sz="0" w:space="0" w:color="auto"/>
            <w:left w:val="none" w:sz="0" w:space="0" w:color="auto"/>
            <w:bottom w:val="none" w:sz="0" w:space="0" w:color="auto"/>
            <w:right w:val="none" w:sz="0" w:space="0" w:color="auto"/>
          </w:divBdr>
        </w:div>
        <w:div w:id="1179083538">
          <w:marLeft w:val="0"/>
          <w:marRight w:val="0"/>
          <w:marTop w:val="0"/>
          <w:marBottom w:val="0"/>
          <w:divBdr>
            <w:top w:val="none" w:sz="0" w:space="0" w:color="auto"/>
            <w:left w:val="none" w:sz="0" w:space="0" w:color="auto"/>
            <w:bottom w:val="none" w:sz="0" w:space="0" w:color="auto"/>
            <w:right w:val="none" w:sz="0" w:space="0" w:color="auto"/>
          </w:divBdr>
        </w:div>
        <w:div w:id="1215971809">
          <w:marLeft w:val="0"/>
          <w:marRight w:val="0"/>
          <w:marTop w:val="0"/>
          <w:marBottom w:val="0"/>
          <w:divBdr>
            <w:top w:val="none" w:sz="0" w:space="0" w:color="auto"/>
            <w:left w:val="none" w:sz="0" w:space="0" w:color="auto"/>
            <w:bottom w:val="none" w:sz="0" w:space="0" w:color="auto"/>
            <w:right w:val="none" w:sz="0" w:space="0" w:color="auto"/>
          </w:divBdr>
        </w:div>
        <w:div w:id="1663199602">
          <w:marLeft w:val="0"/>
          <w:marRight w:val="0"/>
          <w:marTop w:val="0"/>
          <w:marBottom w:val="0"/>
          <w:divBdr>
            <w:top w:val="none" w:sz="0" w:space="0" w:color="auto"/>
            <w:left w:val="none" w:sz="0" w:space="0" w:color="auto"/>
            <w:bottom w:val="none" w:sz="0" w:space="0" w:color="auto"/>
            <w:right w:val="none" w:sz="0" w:space="0" w:color="auto"/>
          </w:divBdr>
        </w:div>
        <w:div w:id="1836843131">
          <w:marLeft w:val="0"/>
          <w:marRight w:val="0"/>
          <w:marTop w:val="0"/>
          <w:marBottom w:val="0"/>
          <w:divBdr>
            <w:top w:val="none" w:sz="0" w:space="0" w:color="auto"/>
            <w:left w:val="none" w:sz="0" w:space="0" w:color="auto"/>
            <w:bottom w:val="none" w:sz="0" w:space="0" w:color="auto"/>
            <w:right w:val="none" w:sz="0" w:space="0" w:color="auto"/>
          </w:divBdr>
        </w:div>
        <w:div w:id="1893074408">
          <w:marLeft w:val="0"/>
          <w:marRight w:val="0"/>
          <w:marTop w:val="0"/>
          <w:marBottom w:val="0"/>
          <w:divBdr>
            <w:top w:val="none" w:sz="0" w:space="0" w:color="auto"/>
            <w:left w:val="none" w:sz="0" w:space="0" w:color="auto"/>
            <w:bottom w:val="none" w:sz="0" w:space="0" w:color="auto"/>
            <w:right w:val="none" w:sz="0" w:space="0" w:color="auto"/>
          </w:divBdr>
        </w:div>
        <w:div w:id="332952145">
          <w:marLeft w:val="0"/>
          <w:marRight w:val="0"/>
          <w:marTop w:val="0"/>
          <w:marBottom w:val="0"/>
          <w:divBdr>
            <w:top w:val="none" w:sz="0" w:space="0" w:color="auto"/>
            <w:left w:val="none" w:sz="0" w:space="0" w:color="auto"/>
            <w:bottom w:val="none" w:sz="0" w:space="0" w:color="auto"/>
            <w:right w:val="none" w:sz="0" w:space="0" w:color="auto"/>
          </w:divBdr>
        </w:div>
        <w:div w:id="676468589">
          <w:marLeft w:val="0"/>
          <w:marRight w:val="0"/>
          <w:marTop w:val="0"/>
          <w:marBottom w:val="0"/>
          <w:divBdr>
            <w:top w:val="none" w:sz="0" w:space="0" w:color="auto"/>
            <w:left w:val="none" w:sz="0" w:space="0" w:color="auto"/>
            <w:bottom w:val="none" w:sz="0" w:space="0" w:color="auto"/>
            <w:right w:val="none" w:sz="0" w:space="0" w:color="auto"/>
          </w:divBdr>
        </w:div>
        <w:div w:id="1260724806">
          <w:marLeft w:val="0"/>
          <w:marRight w:val="0"/>
          <w:marTop w:val="0"/>
          <w:marBottom w:val="0"/>
          <w:divBdr>
            <w:top w:val="none" w:sz="0" w:space="0" w:color="auto"/>
            <w:left w:val="none" w:sz="0" w:space="0" w:color="auto"/>
            <w:bottom w:val="none" w:sz="0" w:space="0" w:color="auto"/>
            <w:right w:val="none" w:sz="0" w:space="0" w:color="auto"/>
          </w:divBdr>
        </w:div>
        <w:div w:id="1860511434">
          <w:marLeft w:val="0"/>
          <w:marRight w:val="0"/>
          <w:marTop w:val="0"/>
          <w:marBottom w:val="0"/>
          <w:divBdr>
            <w:top w:val="none" w:sz="0" w:space="0" w:color="auto"/>
            <w:left w:val="none" w:sz="0" w:space="0" w:color="auto"/>
            <w:bottom w:val="none" w:sz="0" w:space="0" w:color="auto"/>
            <w:right w:val="none" w:sz="0" w:space="0" w:color="auto"/>
          </w:divBdr>
        </w:div>
        <w:div w:id="854656234">
          <w:marLeft w:val="0"/>
          <w:marRight w:val="0"/>
          <w:marTop w:val="0"/>
          <w:marBottom w:val="0"/>
          <w:divBdr>
            <w:top w:val="none" w:sz="0" w:space="0" w:color="auto"/>
            <w:left w:val="none" w:sz="0" w:space="0" w:color="auto"/>
            <w:bottom w:val="none" w:sz="0" w:space="0" w:color="auto"/>
            <w:right w:val="none" w:sz="0" w:space="0" w:color="auto"/>
          </w:divBdr>
        </w:div>
        <w:div w:id="551041172">
          <w:marLeft w:val="0"/>
          <w:marRight w:val="0"/>
          <w:marTop w:val="0"/>
          <w:marBottom w:val="0"/>
          <w:divBdr>
            <w:top w:val="none" w:sz="0" w:space="0" w:color="auto"/>
            <w:left w:val="none" w:sz="0" w:space="0" w:color="auto"/>
            <w:bottom w:val="none" w:sz="0" w:space="0" w:color="auto"/>
            <w:right w:val="none" w:sz="0" w:space="0" w:color="auto"/>
          </w:divBdr>
        </w:div>
        <w:div w:id="415711388">
          <w:marLeft w:val="0"/>
          <w:marRight w:val="0"/>
          <w:marTop w:val="0"/>
          <w:marBottom w:val="0"/>
          <w:divBdr>
            <w:top w:val="none" w:sz="0" w:space="0" w:color="auto"/>
            <w:left w:val="none" w:sz="0" w:space="0" w:color="auto"/>
            <w:bottom w:val="none" w:sz="0" w:space="0" w:color="auto"/>
            <w:right w:val="none" w:sz="0" w:space="0" w:color="auto"/>
          </w:divBdr>
        </w:div>
        <w:div w:id="831138129">
          <w:marLeft w:val="0"/>
          <w:marRight w:val="0"/>
          <w:marTop w:val="0"/>
          <w:marBottom w:val="0"/>
          <w:divBdr>
            <w:top w:val="none" w:sz="0" w:space="0" w:color="auto"/>
            <w:left w:val="none" w:sz="0" w:space="0" w:color="auto"/>
            <w:bottom w:val="none" w:sz="0" w:space="0" w:color="auto"/>
            <w:right w:val="none" w:sz="0" w:space="0" w:color="auto"/>
          </w:divBdr>
        </w:div>
      </w:divsChild>
    </w:div>
    <w:div w:id="225185676">
      <w:bodyDiv w:val="1"/>
      <w:marLeft w:val="0"/>
      <w:marRight w:val="0"/>
      <w:marTop w:val="0"/>
      <w:marBottom w:val="0"/>
      <w:divBdr>
        <w:top w:val="none" w:sz="0" w:space="0" w:color="auto"/>
        <w:left w:val="none" w:sz="0" w:space="0" w:color="auto"/>
        <w:bottom w:val="none" w:sz="0" w:space="0" w:color="auto"/>
        <w:right w:val="none" w:sz="0" w:space="0" w:color="auto"/>
      </w:divBdr>
    </w:div>
    <w:div w:id="225453273">
      <w:bodyDiv w:val="1"/>
      <w:marLeft w:val="0"/>
      <w:marRight w:val="0"/>
      <w:marTop w:val="0"/>
      <w:marBottom w:val="0"/>
      <w:divBdr>
        <w:top w:val="none" w:sz="0" w:space="0" w:color="auto"/>
        <w:left w:val="none" w:sz="0" w:space="0" w:color="auto"/>
        <w:bottom w:val="none" w:sz="0" w:space="0" w:color="auto"/>
        <w:right w:val="none" w:sz="0" w:space="0" w:color="auto"/>
      </w:divBdr>
    </w:div>
    <w:div w:id="225534882">
      <w:bodyDiv w:val="1"/>
      <w:marLeft w:val="0"/>
      <w:marRight w:val="0"/>
      <w:marTop w:val="0"/>
      <w:marBottom w:val="0"/>
      <w:divBdr>
        <w:top w:val="none" w:sz="0" w:space="0" w:color="auto"/>
        <w:left w:val="none" w:sz="0" w:space="0" w:color="auto"/>
        <w:bottom w:val="none" w:sz="0" w:space="0" w:color="auto"/>
        <w:right w:val="none" w:sz="0" w:space="0" w:color="auto"/>
      </w:divBdr>
    </w:div>
    <w:div w:id="225841353">
      <w:bodyDiv w:val="1"/>
      <w:marLeft w:val="0"/>
      <w:marRight w:val="0"/>
      <w:marTop w:val="0"/>
      <w:marBottom w:val="0"/>
      <w:divBdr>
        <w:top w:val="none" w:sz="0" w:space="0" w:color="auto"/>
        <w:left w:val="none" w:sz="0" w:space="0" w:color="auto"/>
        <w:bottom w:val="none" w:sz="0" w:space="0" w:color="auto"/>
        <w:right w:val="none" w:sz="0" w:space="0" w:color="auto"/>
      </w:divBdr>
    </w:div>
    <w:div w:id="227810809">
      <w:bodyDiv w:val="1"/>
      <w:marLeft w:val="0"/>
      <w:marRight w:val="0"/>
      <w:marTop w:val="0"/>
      <w:marBottom w:val="0"/>
      <w:divBdr>
        <w:top w:val="none" w:sz="0" w:space="0" w:color="auto"/>
        <w:left w:val="none" w:sz="0" w:space="0" w:color="auto"/>
        <w:bottom w:val="none" w:sz="0" w:space="0" w:color="auto"/>
        <w:right w:val="none" w:sz="0" w:space="0" w:color="auto"/>
      </w:divBdr>
    </w:div>
    <w:div w:id="228271318">
      <w:bodyDiv w:val="1"/>
      <w:marLeft w:val="0"/>
      <w:marRight w:val="0"/>
      <w:marTop w:val="0"/>
      <w:marBottom w:val="0"/>
      <w:divBdr>
        <w:top w:val="none" w:sz="0" w:space="0" w:color="auto"/>
        <w:left w:val="none" w:sz="0" w:space="0" w:color="auto"/>
        <w:bottom w:val="none" w:sz="0" w:space="0" w:color="auto"/>
        <w:right w:val="none" w:sz="0" w:space="0" w:color="auto"/>
      </w:divBdr>
    </w:div>
    <w:div w:id="228804729">
      <w:bodyDiv w:val="1"/>
      <w:marLeft w:val="0"/>
      <w:marRight w:val="0"/>
      <w:marTop w:val="0"/>
      <w:marBottom w:val="0"/>
      <w:divBdr>
        <w:top w:val="none" w:sz="0" w:space="0" w:color="auto"/>
        <w:left w:val="none" w:sz="0" w:space="0" w:color="auto"/>
        <w:bottom w:val="none" w:sz="0" w:space="0" w:color="auto"/>
        <w:right w:val="none" w:sz="0" w:space="0" w:color="auto"/>
      </w:divBdr>
    </w:div>
    <w:div w:id="229462301">
      <w:bodyDiv w:val="1"/>
      <w:marLeft w:val="0"/>
      <w:marRight w:val="0"/>
      <w:marTop w:val="0"/>
      <w:marBottom w:val="0"/>
      <w:divBdr>
        <w:top w:val="none" w:sz="0" w:space="0" w:color="auto"/>
        <w:left w:val="none" w:sz="0" w:space="0" w:color="auto"/>
        <w:bottom w:val="none" w:sz="0" w:space="0" w:color="auto"/>
        <w:right w:val="none" w:sz="0" w:space="0" w:color="auto"/>
      </w:divBdr>
    </w:div>
    <w:div w:id="232476268">
      <w:bodyDiv w:val="1"/>
      <w:marLeft w:val="0"/>
      <w:marRight w:val="0"/>
      <w:marTop w:val="0"/>
      <w:marBottom w:val="0"/>
      <w:divBdr>
        <w:top w:val="none" w:sz="0" w:space="0" w:color="auto"/>
        <w:left w:val="none" w:sz="0" w:space="0" w:color="auto"/>
        <w:bottom w:val="none" w:sz="0" w:space="0" w:color="auto"/>
        <w:right w:val="none" w:sz="0" w:space="0" w:color="auto"/>
      </w:divBdr>
    </w:div>
    <w:div w:id="233004418">
      <w:bodyDiv w:val="1"/>
      <w:marLeft w:val="0"/>
      <w:marRight w:val="0"/>
      <w:marTop w:val="0"/>
      <w:marBottom w:val="0"/>
      <w:divBdr>
        <w:top w:val="none" w:sz="0" w:space="0" w:color="auto"/>
        <w:left w:val="none" w:sz="0" w:space="0" w:color="auto"/>
        <w:bottom w:val="none" w:sz="0" w:space="0" w:color="auto"/>
        <w:right w:val="none" w:sz="0" w:space="0" w:color="auto"/>
      </w:divBdr>
    </w:div>
    <w:div w:id="233129964">
      <w:bodyDiv w:val="1"/>
      <w:marLeft w:val="0"/>
      <w:marRight w:val="0"/>
      <w:marTop w:val="0"/>
      <w:marBottom w:val="0"/>
      <w:divBdr>
        <w:top w:val="none" w:sz="0" w:space="0" w:color="auto"/>
        <w:left w:val="none" w:sz="0" w:space="0" w:color="auto"/>
        <w:bottom w:val="none" w:sz="0" w:space="0" w:color="auto"/>
        <w:right w:val="none" w:sz="0" w:space="0" w:color="auto"/>
      </w:divBdr>
    </w:div>
    <w:div w:id="233468925">
      <w:bodyDiv w:val="1"/>
      <w:marLeft w:val="0"/>
      <w:marRight w:val="0"/>
      <w:marTop w:val="0"/>
      <w:marBottom w:val="0"/>
      <w:divBdr>
        <w:top w:val="none" w:sz="0" w:space="0" w:color="auto"/>
        <w:left w:val="none" w:sz="0" w:space="0" w:color="auto"/>
        <w:bottom w:val="none" w:sz="0" w:space="0" w:color="auto"/>
        <w:right w:val="none" w:sz="0" w:space="0" w:color="auto"/>
      </w:divBdr>
    </w:div>
    <w:div w:id="235018806">
      <w:bodyDiv w:val="1"/>
      <w:marLeft w:val="0"/>
      <w:marRight w:val="0"/>
      <w:marTop w:val="0"/>
      <w:marBottom w:val="0"/>
      <w:divBdr>
        <w:top w:val="none" w:sz="0" w:space="0" w:color="auto"/>
        <w:left w:val="none" w:sz="0" w:space="0" w:color="auto"/>
        <w:bottom w:val="none" w:sz="0" w:space="0" w:color="auto"/>
        <w:right w:val="none" w:sz="0" w:space="0" w:color="auto"/>
      </w:divBdr>
    </w:div>
    <w:div w:id="235827623">
      <w:bodyDiv w:val="1"/>
      <w:marLeft w:val="0"/>
      <w:marRight w:val="0"/>
      <w:marTop w:val="0"/>
      <w:marBottom w:val="0"/>
      <w:divBdr>
        <w:top w:val="none" w:sz="0" w:space="0" w:color="auto"/>
        <w:left w:val="none" w:sz="0" w:space="0" w:color="auto"/>
        <w:bottom w:val="none" w:sz="0" w:space="0" w:color="auto"/>
        <w:right w:val="none" w:sz="0" w:space="0" w:color="auto"/>
      </w:divBdr>
    </w:div>
    <w:div w:id="235942179">
      <w:bodyDiv w:val="1"/>
      <w:marLeft w:val="0"/>
      <w:marRight w:val="0"/>
      <w:marTop w:val="0"/>
      <w:marBottom w:val="0"/>
      <w:divBdr>
        <w:top w:val="none" w:sz="0" w:space="0" w:color="auto"/>
        <w:left w:val="none" w:sz="0" w:space="0" w:color="auto"/>
        <w:bottom w:val="none" w:sz="0" w:space="0" w:color="auto"/>
        <w:right w:val="none" w:sz="0" w:space="0" w:color="auto"/>
      </w:divBdr>
    </w:div>
    <w:div w:id="237522822">
      <w:bodyDiv w:val="1"/>
      <w:marLeft w:val="0"/>
      <w:marRight w:val="0"/>
      <w:marTop w:val="0"/>
      <w:marBottom w:val="0"/>
      <w:divBdr>
        <w:top w:val="none" w:sz="0" w:space="0" w:color="auto"/>
        <w:left w:val="none" w:sz="0" w:space="0" w:color="auto"/>
        <w:bottom w:val="none" w:sz="0" w:space="0" w:color="auto"/>
        <w:right w:val="none" w:sz="0" w:space="0" w:color="auto"/>
      </w:divBdr>
    </w:div>
    <w:div w:id="237862459">
      <w:bodyDiv w:val="1"/>
      <w:marLeft w:val="0"/>
      <w:marRight w:val="0"/>
      <w:marTop w:val="0"/>
      <w:marBottom w:val="0"/>
      <w:divBdr>
        <w:top w:val="none" w:sz="0" w:space="0" w:color="auto"/>
        <w:left w:val="none" w:sz="0" w:space="0" w:color="auto"/>
        <w:bottom w:val="none" w:sz="0" w:space="0" w:color="auto"/>
        <w:right w:val="none" w:sz="0" w:space="0" w:color="auto"/>
      </w:divBdr>
    </w:div>
    <w:div w:id="237987168">
      <w:bodyDiv w:val="1"/>
      <w:marLeft w:val="0"/>
      <w:marRight w:val="0"/>
      <w:marTop w:val="0"/>
      <w:marBottom w:val="0"/>
      <w:divBdr>
        <w:top w:val="none" w:sz="0" w:space="0" w:color="auto"/>
        <w:left w:val="none" w:sz="0" w:space="0" w:color="auto"/>
        <w:bottom w:val="none" w:sz="0" w:space="0" w:color="auto"/>
        <w:right w:val="none" w:sz="0" w:space="0" w:color="auto"/>
      </w:divBdr>
    </w:div>
    <w:div w:id="241762539">
      <w:bodyDiv w:val="1"/>
      <w:marLeft w:val="0"/>
      <w:marRight w:val="0"/>
      <w:marTop w:val="0"/>
      <w:marBottom w:val="0"/>
      <w:divBdr>
        <w:top w:val="none" w:sz="0" w:space="0" w:color="auto"/>
        <w:left w:val="none" w:sz="0" w:space="0" w:color="auto"/>
        <w:bottom w:val="none" w:sz="0" w:space="0" w:color="auto"/>
        <w:right w:val="none" w:sz="0" w:space="0" w:color="auto"/>
      </w:divBdr>
    </w:div>
    <w:div w:id="246114682">
      <w:bodyDiv w:val="1"/>
      <w:marLeft w:val="0"/>
      <w:marRight w:val="0"/>
      <w:marTop w:val="0"/>
      <w:marBottom w:val="0"/>
      <w:divBdr>
        <w:top w:val="none" w:sz="0" w:space="0" w:color="auto"/>
        <w:left w:val="none" w:sz="0" w:space="0" w:color="auto"/>
        <w:bottom w:val="none" w:sz="0" w:space="0" w:color="auto"/>
        <w:right w:val="none" w:sz="0" w:space="0" w:color="auto"/>
      </w:divBdr>
    </w:div>
    <w:div w:id="246813340">
      <w:bodyDiv w:val="1"/>
      <w:marLeft w:val="0"/>
      <w:marRight w:val="0"/>
      <w:marTop w:val="0"/>
      <w:marBottom w:val="0"/>
      <w:divBdr>
        <w:top w:val="none" w:sz="0" w:space="0" w:color="auto"/>
        <w:left w:val="none" w:sz="0" w:space="0" w:color="auto"/>
        <w:bottom w:val="none" w:sz="0" w:space="0" w:color="auto"/>
        <w:right w:val="none" w:sz="0" w:space="0" w:color="auto"/>
      </w:divBdr>
    </w:div>
    <w:div w:id="248465890">
      <w:bodyDiv w:val="1"/>
      <w:marLeft w:val="0"/>
      <w:marRight w:val="0"/>
      <w:marTop w:val="0"/>
      <w:marBottom w:val="0"/>
      <w:divBdr>
        <w:top w:val="none" w:sz="0" w:space="0" w:color="auto"/>
        <w:left w:val="none" w:sz="0" w:space="0" w:color="auto"/>
        <w:bottom w:val="none" w:sz="0" w:space="0" w:color="auto"/>
        <w:right w:val="none" w:sz="0" w:space="0" w:color="auto"/>
      </w:divBdr>
    </w:div>
    <w:div w:id="248739167">
      <w:bodyDiv w:val="1"/>
      <w:marLeft w:val="0"/>
      <w:marRight w:val="0"/>
      <w:marTop w:val="0"/>
      <w:marBottom w:val="0"/>
      <w:divBdr>
        <w:top w:val="none" w:sz="0" w:space="0" w:color="auto"/>
        <w:left w:val="none" w:sz="0" w:space="0" w:color="auto"/>
        <w:bottom w:val="none" w:sz="0" w:space="0" w:color="auto"/>
        <w:right w:val="none" w:sz="0" w:space="0" w:color="auto"/>
      </w:divBdr>
    </w:div>
    <w:div w:id="250352788">
      <w:bodyDiv w:val="1"/>
      <w:marLeft w:val="0"/>
      <w:marRight w:val="0"/>
      <w:marTop w:val="0"/>
      <w:marBottom w:val="0"/>
      <w:divBdr>
        <w:top w:val="none" w:sz="0" w:space="0" w:color="auto"/>
        <w:left w:val="none" w:sz="0" w:space="0" w:color="auto"/>
        <w:bottom w:val="none" w:sz="0" w:space="0" w:color="auto"/>
        <w:right w:val="none" w:sz="0" w:space="0" w:color="auto"/>
      </w:divBdr>
    </w:div>
    <w:div w:id="250553876">
      <w:bodyDiv w:val="1"/>
      <w:marLeft w:val="0"/>
      <w:marRight w:val="0"/>
      <w:marTop w:val="0"/>
      <w:marBottom w:val="0"/>
      <w:divBdr>
        <w:top w:val="none" w:sz="0" w:space="0" w:color="auto"/>
        <w:left w:val="none" w:sz="0" w:space="0" w:color="auto"/>
        <w:bottom w:val="none" w:sz="0" w:space="0" w:color="auto"/>
        <w:right w:val="none" w:sz="0" w:space="0" w:color="auto"/>
      </w:divBdr>
    </w:div>
    <w:div w:id="253439526">
      <w:bodyDiv w:val="1"/>
      <w:marLeft w:val="0"/>
      <w:marRight w:val="0"/>
      <w:marTop w:val="0"/>
      <w:marBottom w:val="0"/>
      <w:divBdr>
        <w:top w:val="none" w:sz="0" w:space="0" w:color="auto"/>
        <w:left w:val="none" w:sz="0" w:space="0" w:color="auto"/>
        <w:bottom w:val="none" w:sz="0" w:space="0" w:color="auto"/>
        <w:right w:val="none" w:sz="0" w:space="0" w:color="auto"/>
      </w:divBdr>
    </w:div>
    <w:div w:id="254482491">
      <w:bodyDiv w:val="1"/>
      <w:marLeft w:val="0"/>
      <w:marRight w:val="0"/>
      <w:marTop w:val="0"/>
      <w:marBottom w:val="0"/>
      <w:divBdr>
        <w:top w:val="none" w:sz="0" w:space="0" w:color="auto"/>
        <w:left w:val="none" w:sz="0" w:space="0" w:color="auto"/>
        <w:bottom w:val="none" w:sz="0" w:space="0" w:color="auto"/>
        <w:right w:val="none" w:sz="0" w:space="0" w:color="auto"/>
      </w:divBdr>
    </w:div>
    <w:div w:id="255214484">
      <w:bodyDiv w:val="1"/>
      <w:marLeft w:val="0"/>
      <w:marRight w:val="0"/>
      <w:marTop w:val="0"/>
      <w:marBottom w:val="0"/>
      <w:divBdr>
        <w:top w:val="none" w:sz="0" w:space="0" w:color="auto"/>
        <w:left w:val="none" w:sz="0" w:space="0" w:color="auto"/>
        <w:bottom w:val="none" w:sz="0" w:space="0" w:color="auto"/>
        <w:right w:val="none" w:sz="0" w:space="0" w:color="auto"/>
      </w:divBdr>
    </w:div>
    <w:div w:id="256836503">
      <w:bodyDiv w:val="1"/>
      <w:marLeft w:val="0"/>
      <w:marRight w:val="0"/>
      <w:marTop w:val="0"/>
      <w:marBottom w:val="0"/>
      <w:divBdr>
        <w:top w:val="none" w:sz="0" w:space="0" w:color="auto"/>
        <w:left w:val="none" w:sz="0" w:space="0" w:color="auto"/>
        <w:bottom w:val="none" w:sz="0" w:space="0" w:color="auto"/>
        <w:right w:val="none" w:sz="0" w:space="0" w:color="auto"/>
      </w:divBdr>
    </w:div>
    <w:div w:id="257718479">
      <w:bodyDiv w:val="1"/>
      <w:marLeft w:val="0"/>
      <w:marRight w:val="0"/>
      <w:marTop w:val="0"/>
      <w:marBottom w:val="0"/>
      <w:divBdr>
        <w:top w:val="none" w:sz="0" w:space="0" w:color="auto"/>
        <w:left w:val="none" w:sz="0" w:space="0" w:color="auto"/>
        <w:bottom w:val="none" w:sz="0" w:space="0" w:color="auto"/>
        <w:right w:val="none" w:sz="0" w:space="0" w:color="auto"/>
      </w:divBdr>
    </w:div>
    <w:div w:id="258564280">
      <w:bodyDiv w:val="1"/>
      <w:marLeft w:val="0"/>
      <w:marRight w:val="0"/>
      <w:marTop w:val="0"/>
      <w:marBottom w:val="0"/>
      <w:divBdr>
        <w:top w:val="none" w:sz="0" w:space="0" w:color="auto"/>
        <w:left w:val="none" w:sz="0" w:space="0" w:color="auto"/>
        <w:bottom w:val="none" w:sz="0" w:space="0" w:color="auto"/>
        <w:right w:val="none" w:sz="0" w:space="0" w:color="auto"/>
      </w:divBdr>
    </w:div>
    <w:div w:id="259878453">
      <w:bodyDiv w:val="1"/>
      <w:marLeft w:val="0"/>
      <w:marRight w:val="0"/>
      <w:marTop w:val="0"/>
      <w:marBottom w:val="0"/>
      <w:divBdr>
        <w:top w:val="none" w:sz="0" w:space="0" w:color="auto"/>
        <w:left w:val="none" w:sz="0" w:space="0" w:color="auto"/>
        <w:bottom w:val="none" w:sz="0" w:space="0" w:color="auto"/>
        <w:right w:val="none" w:sz="0" w:space="0" w:color="auto"/>
      </w:divBdr>
    </w:div>
    <w:div w:id="259996031">
      <w:bodyDiv w:val="1"/>
      <w:marLeft w:val="0"/>
      <w:marRight w:val="0"/>
      <w:marTop w:val="0"/>
      <w:marBottom w:val="0"/>
      <w:divBdr>
        <w:top w:val="none" w:sz="0" w:space="0" w:color="auto"/>
        <w:left w:val="none" w:sz="0" w:space="0" w:color="auto"/>
        <w:bottom w:val="none" w:sz="0" w:space="0" w:color="auto"/>
        <w:right w:val="none" w:sz="0" w:space="0" w:color="auto"/>
      </w:divBdr>
    </w:div>
    <w:div w:id="261574521">
      <w:bodyDiv w:val="1"/>
      <w:marLeft w:val="0"/>
      <w:marRight w:val="0"/>
      <w:marTop w:val="0"/>
      <w:marBottom w:val="0"/>
      <w:divBdr>
        <w:top w:val="none" w:sz="0" w:space="0" w:color="auto"/>
        <w:left w:val="none" w:sz="0" w:space="0" w:color="auto"/>
        <w:bottom w:val="none" w:sz="0" w:space="0" w:color="auto"/>
        <w:right w:val="none" w:sz="0" w:space="0" w:color="auto"/>
      </w:divBdr>
    </w:div>
    <w:div w:id="262878130">
      <w:bodyDiv w:val="1"/>
      <w:marLeft w:val="0"/>
      <w:marRight w:val="0"/>
      <w:marTop w:val="0"/>
      <w:marBottom w:val="0"/>
      <w:divBdr>
        <w:top w:val="none" w:sz="0" w:space="0" w:color="auto"/>
        <w:left w:val="none" w:sz="0" w:space="0" w:color="auto"/>
        <w:bottom w:val="none" w:sz="0" w:space="0" w:color="auto"/>
        <w:right w:val="none" w:sz="0" w:space="0" w:color="auto"/>
      </w:divBdr>
    </w:div>
    <w:div w:id="264076250">
      <w:bodyDiv w:val="1"/>
      <w:marLeft w:val="0"/>
      <w:marRight w:val="0"/>
      <w:marTop w:val="0"/>
      <w:marBottom w:val="0"/>
      <w:divBdr>
        <w:top w:val="none" w:sz="0" w:space="0" w:color="auto"/>
        <w:left w:val="none" w:sz="0" w:space="0" w:color="auto"/>
        <w:bottom w:val="none" w:sz="0" w:space="0" w:color="auto"/>
        <w:right w:val="none" w:sz="0" w:space="0" w:color="auto"/>
      </w:divBdr>
    </w:div>
    <w:div w:id="265314499">
      <w:bodyDiv w:val="1"/>
      <w:marLeft w:val="0"/>
      <w:marRight w:val="0"/>
      <w:marTop w:val="0"/>
      <w:marBottom w:val="0"/>
      <w:divBdr>
        <w:top w:val="none" w:sz="0" w:space="0" w:color="auto"/>
        <w:left w:val="none" w:sz="0" w:space="0" w:color="auto"/>
        <w:bottom w:val="none" w:sz="0" w:space="0" w:color="auto"/>
        <w:right w:val="none" w:sz="0" w:space="0" w:color="auto"/>
      </w:divBdr>
    </w:div>
    <w:div w:id="265355981">
      <w:bodyDiv w:val="1"/>
      <w:marLeft w:val="0"/>
      <w:marRight w:val="0"/>
      <w:marTop w:val="0"/>
      <w:marBottom w:val="0"/>
      <w:divBdr>
        <w:top w:val="none" w:sz="0" w:space="0" w:color="auto"/>
        <w:left w:val="none" w:sz="0" w:space="0" w:color="auto"/>
        <w:bottom w:val="none" w:sz="0" w:space="0" w:color="auto"/>
        <w:right w:val="none" w:sz="0" w:space="0" w:color="auto"/>
      </w:divBdr>
    </w:div>
    <w:div w:id="266238802">
      <w:bodyDiv w:val="1"/>
      <w:marLeft w:val="0"/>
      <w:marRight w:val="0"/>
      <w:marTop w:val="0"/>
      <w:marBottom w:val="0"/>
      <w:divBdr>
        <w:top w:val="none" w:sz="0" w:space="0" w:color="auto"/>
        <w:left w:val="none" w:sz="0" w:space="0" w:color="auto"/>
        <w:bottom w:val="none" w:sz="0" w:space="0" w:color="auto"/>
        <w:right w:val="none" w:sz="0" w:space="0" w:color="auto"/>
      </w:divBdr>
    </w:div>
    <w:div w:id="266276456">
      <w:bodyDiv w:val="1"/>
      <w:marLeft w:val="0"/>
      <w:marRight w:val="0"/>
      <w:marTop w:val="0"/>
      <w:marBottom w:val="0"/>
      <w:divBdr>
        <w:top w:val="none" w:sz="0" w:space="0" w:color="auto"/>
        <w:left w:val="none" w:sz="0" w:space="0" w:color="auto"/>
        <w:bottom w:val="none" w:sz="0" w:space="0" w:color="auto"/>
        <w:right w:val="none" w:sz="0" w:space="0" w:color="auto"/>
      </w:divBdr>
    </w:div>
    <w:div w:id="266281559">
      <w:bodyDiv w:val="1"/>
      <w:marLeft w:val="0"/>
      <w:marRight w:val="0"/>
      <w:marTop w:val="0"/>
      <w:marBottom w:val="0"/>
      <w:divBdr>
        <w:top w:val="none" w:sz="0" w:space="0" w:color="auto"/>
        <w:left w:val="none" w:sz="0" w:space="0" w:color="auto"/>
        <w:bottom w:val="none" w:sz="0" w:space="0" w:color="auto"/>
        <w:right w:val="none" w:sz="0" w:space="0" w:color="auto"/>
      </w:divBdr>
    </w:div>
    <w:div w:id="268395951">
      <w:bodyDiv w:val="1"/>
      <w:marLeft w:val="0"/>
      <w:marRight w:val="0"/>
      <w:marTop w:val="0"/>
      <w:marBottom w:val="0"/>
      <w:divBdr>
        <w:top w:val="none" w:sz="0" w:space="0" w:color="auto"/>
        <w:left w:val="none" w:sz="0" w:space="0" w:color="auto"/>
        <w:bottom w:val="none" w:sz="0" w:space="0" w:color="auto"/>
        <w:right w:val="none" w:sz="0" w:space="0" w:color="auto"/>
      </w:divBdr>
    </w:div>
    <w:div w:id="269943899">
      <w:bodyDiv w:val="1"/>
      <w:marLeft w:val="0"/>
      <w:marRight w:val="0"/>
      <w:marTop w:val="0"/>
      <w:marBottom w:val="0"/>
      <w:divBdr>
        <w:top w:val="none" w:sz="0" w:space="0" w:color="auto"/>
        <w:left w:val="none" w:sz="0" w:space="0" w:color="auto"/>
        <w:bottom w:val="none" w:sz="0" w:space="0" w:color="auto"/>
        <w:right w:val="none" w:sz="0" w:space="0" w:color="auto"/>
      </w:divBdr>
    </w:div>
    <w:div w:id="270091186">
      <w:bodyDiv w:val="1"/>
      <w:marLeft w:val="0"/>
      <w:marRight w:val="0"/>
      <w:marTop w:val="0"/>
      <w:marBottom w:val="0"/>
      <w:divBdr>
        <w:top w:val="none" w:sz="0" w:space="0" w:color="auto"/>
        <w:left w:val="none" w:sz="0" w:space="0" w:color="auto"/>
        <w:bottom w:val="none" w:sz="0" w:space="0" w:color="auto"/>
        <w:right w:val="none" w:sz="0" w:space="0" w:color="auto"/>
      </w:divBdr>
    </w:div>
    <w:div w:id="270629797">
      <w:bodyDiv w:val="1"/>
      <w:marLeft w:val="0"/>
      <w:marRight w:val="0"/>
      <w:marTop w:val="0"/>
      <w:marBottom w:val="0"/>
      <w:divBdr>
        <w:top w:val="none" w:sz="0" w:space="0" w:color="auto"/>
        <w:left w:val="none" w:sz="0" w:space="0" w:color="auto"/>
        <w:bottom w:val="none" w:sz="0" w:space="0" w:color="auto"/>
        <w:right w:val="none" w:sz="0" w:space="0" w:color="auto"/>
      </w:divBdr>
    </w:div>
    <w:div w:id="271209063">
      <w:bodyDiv w:val="1"/>
      <w:marLeft w:val="0"/>
      <w:marRight w:val="0"/>
      <w:marTop w:val="0"/>
      <w:marBottom w:val="0"/>
      <w:divBdr>
        <w:top w:val="none" w:sz="0" w:space="0" w:color="auto"/>
        <w:left w:val="none" w:sz="0" w:space="0" w:color="auto"/>
        <w:bottom w:val="none" w:sz="0" w:space="0" w:color="auto"/>
        <w:right w:val="none" w:sz="0" w:space="0" w:color="auto"/>
      </w:divBdr>
    </w:div>
    <w:div w:id="272053929">
      <w:bodyDiv w:val="1"/>
      <w:marLeft w:val="0"/>
      <w:marRight w:val="0"/>
      <w:marTop w:val="0"/>
      <w:marBottom w:val="0"/>
      <w:divBdr>
        <w:top w:val="none" w:sz="0" w:space="0" w:color="auto"/>
        <w:left w:val="none" w:sz="0" w:space="0" w:color="auto"/>
        <w:bottom w:val="none" w:sz="0" w:space="0" w:color="auto"/>
        <w:right w:val="none" w:sz="0" w:space="0" w:color="auto"/>
      </w:divBdr>
    </w:div>
    <w:div w:id="272325508">
      <w:bodyDiv w:val="1"/>
      <w:marLeft w:val="0"/>
      <w:marRight w:val="0"/>
      <w:marTop w:val="0"/>
      <w:marBottom w:val="0"/>
      <w:divBdr>
        <w:top w:val="none" w:sz="0" w:space="0" w:color="auto"/>
        <w:left w:val="none" w:sz="0" w:space="0" w:color="auto"/>
        <w:bottom w:val="none" w:sz="0" w:space="0" w:color="auto"/>
        <w:right w:val="none" w:sz="0" w:space="0" w:color="auto"/>
      </w:divBdr>
    </w:div>
    <w:div w:id="274486857">
      <w:bodyDiv w:val="1"/>
      <w:marLeft w:val="0"/>
      <w:marRight w:val="0"/>
      <w:marTop w:val="0"/>
      <w:marBottom w:val="0"/>
      <w:divBdr>
        <w:top w:val="none" w:sz="0" w:space="0" w:color="auto"/>
        <w:left w:val="none" w:sz="0" w:space="0" w:color="auto"/>
        <w:bottom w:val="none" w:sz="0" w:space="0" w:color="auto"/>
        <w:right w:val="none" w:sz="0" w:space="0" w:color="auto"/>
      </w:divBdr>
    </w:div>
    <w:div w:id="274488021">
      <w:bodyDiv w:val="1"/>
      <w:marLeft w:val="0"/>
      <w:marRight w:val="0"/>
      <w:marTop w:val="0"/>
      <w:marBottom w:val="0"/>
      <w:divBdr>
        <w:top w:val="none" w:sz="0" w:space="0" w:color="auto"/>
        <w:left w:val="none" w:sz="0" w:space="0" w:color="auto"/>
        <w:bottom w:val="none" w:sz="0" w:space="0" w:color="auto"/>
        <w:right w:val="none" w:sz="0" w:space="0" w:color="auto"/>
      </w:divBdr>
    </w:div>
    <w:div w:id="274874350">
      <w:bodyDiv w:val="1"/>
      <w:marLeft w:val="0"/>
      <w:marRight w:val="0"/>
      <w:marTop w:val="0"/>
      <w:marBottom w:val="0"/>
      <w:divBdr>
        <w:top w:val="none" w:sz="0" w:space="0" w:color="auto"/>
        <w:left w:val="none" w:sz="0" w:space="0" w:color="auto"/>
        <w:bottom w:val="none" w:sz="0" w:space="0" w:color="auto"/>
        <w:right w:val="none" w:sz="0" w:space="0" w:color="auto"/>
      </w:divBdr>
    </w:div>
    <w:div w:id="275069075">
      <w:bodyDiv w:val="1"/>
      <w:marLeft w:val="0"/>
      <w:marRight w:val="0"/>
      <w:marTop w:val="0"/>
      <w:marBottom w:val="0"/>
      <w:divBdr>
        <w:top w:val="none" w:sz="0" w:space="0" w:color="auto"/>
        <w:left w:val="none" w:sz="0" w:space="0" w:color="auto"/>
        <w:bottom w:val="none" w:sz="0" w:space="0" w:color="auto"/>
        <w:right w:val="none" w:sz="0" w:space="0" w:color="auto"/>
      </w:divBdr>
    </w:div>
    <w:div w:id="276061309">
      <w:bodyDiv w:val="1"/>
      <w:marLeft w:val="0"/>
      <w:marRight w:val="0"/>
      <w:marTop w:val="0"/>
      <w:marBottom w:val="0"/>
      <w:divBdr>
        <w:top w:val="none" w:sz="0" w:space="0" w:color="auto"/>
        <w:left w:val="none" w:sz="0" w:space="0" w:color="auto"/>
        <w:bottom w:val="none" w:sz="0" w:space="0" w:color="auto"/>
        <w:right w:val="none" w:sz="0" w:space="0" w:color="auto"/>
      </w:divBdr>
    </w:div>
    <w:div w:id="276832860">
      <w:bodyDiv w:val="1"/>
      <w:marLeft w:val="0"/>
      <w:marRight w:val="0"/>
      <w:marTop w:val="0"/>
      <w:marBottom w:val="0"/>
      <w:divBdr>
        <w:top w:val="none" w:sz="0" w:space="0" w:color="auto"/>
        <w:left w:val="none" w:sz="0" w:space="0" w:color="auto"/>
        <w:bottom w:val="none" w:sz="0" w:space="0" w:color="auto"/>
        <w:right w:val="none" w:sz="0" w:space="0" w:color="auto"/>
      </w:divBdr>
    </w:div>
    <w:div w:id="280260146">
      <w:bodyDiv w:val="1"/>
      <w:marLeft w:val="0"/>
      <w:marRight w:val="0"/>
      <w:marTop w:val="0"/>
      <w:marBottom w:val="0"/>
      <w:divBdr>
        <w:top w:val="none" w:sz="0" w:space="0" w:color="auto"/>
        <w:left w:val="none" w:sz="0" w:space="0" w:color="auto"/>
        <w:bottom w:val="none" w:sz="0" w:space="0" w:color="auto"/>
        <w:right w:val="none" w:sz="0" w:space="0" w:color="auto"/>
      </w:divBdr>
    </w:div>
    <w:div w:id="284313665">
      <w:bodyDiv w:val="1"/>
      <w:marLeft w:val="0"/>
      <w:marRight w:val="0"/>
      <w:marTop w:val="0"/>
      <w:marBottom w:val="0"/>
      <w:divBdr>
        <w:top w:val="none" w:sz="0" w:space="0" w:color="auto"/>
        <w:left w:val="none" w:sz="0" w:space="0" w:color="auto"/>
        <w:bottom w:val="none" w:sz="0" w:space="0" w:color="auto"/>
        <w:right w:val="none" w:sz="0" w:space="0" w:color="auto"/>
      </w:divBdr>
    </w:div>
    <w:div w:id="284702772">
      <w:bodyDiv w:val="1"/>
      <w:marLeft w:val="0"/>
      <w:marRight w:val="0"/>
      <w:marTop w:val="0"/>
      <w:marBottom w:val="0"/>
      <w:divBdr>
        <w:top w:val="none" w:sz="0" w:space="0" w:color="auto"/>
        <w:left w:val="none" w:sz="0" w:space="0" w:color="auto"/>
        <w:bottom w:val="none" w:sz="0" w:space="0" w:color="auto"/>
        <w:right w:val="none" w:sz="0" w:space="0" w:color="auto"/>
      </w:divBdr>
    </w:div>
    <w:div w:id="284704464">
      <w:bodyDiv w:val="1"/>
      <w:marLeft w:val="0"/>
      <w:marRight w:val="0"/>
      <w:marTop w:val="0"/>
      <w:marBottom w:val="0"/>
      <w:divBdr>
        <w:top w:val="none" w:sz="0" w:space="0" w:color="auto"/>
        <w:left w:val="none" w:sz="0" w:space="0" w:color="auto"/>
        <w:bottom w:val="none" w:sz="0" w:space="0" w:color="auto"/>
        <w:right w:val="none" w:sz="0" w:space="0" w:color="auto"/>
      </w:divBdr>
    </w:div>
    <w:div w:id="285698719">
      <w:bodyDiv w:val="1"/>
      <w:marLeft w:val="0"/>
      <w:marRight w:val="0"/>
      <w:marTop w:val="0"/>
      <w:marBottom w:val="0"/>
      <w:divBdr>
        <w:top w:val="none" w:sz="0" w:space="0" w:color="auto"/>
        <w:left w:val="none" w:sz="0" w:space="0" w:color="auto"/>
        <w:bottom w:val="none" w:sz="0" w:space="0" w:color="auto"/>
        <w:right w:val="none" w:sz="0" w:space="0" w:color="auto"/>
      </w:divBdr>
    </w:div>
    <w:div w:id="285815963">
      <w:bodyDiv w:val="1"/>
      <w:marLeft w:val="0"/>
      <w:marRight w:val="0"/>
      <w:marTop w:val="0"/>
      <w:marBottom w:val="0"/>
      <w:divBdr>
        <w:top w:val="none" w:sz="0" w:space="0" w:color="auto"/>
        <w:left w:val="none" w:sz="0" w:space="0" w:color="auto"/>
        <w:bottom w:val="none" w:sz="0" w:space="0" w:color="auto"/>
        <w:right w:val="none" w:sz="0" w:space="0" w:color="auto"/>
      </w:divBdr>
    </w:div>
    <w:div w:id="286008796">
      <w:bodyDiv w:val="1"/>
      <w:marLeft w:val="0"/>
      <w:marRight w:val="0"/>
      <w:marTop w:val="0"/>
      <w:marBottom w:val="0"/>
      <w:divBdr>
        <w:top w:val="none" w:sz="0" w:space="0" w:color="auto"/>
        <w:left w:val="none" w:sz="0" w:space="0" w:color="auto"/>
        <w:bottom w:val="none" w:sz="0" w:space="0" w:color="auto"/>
        <w:right w:val="none" w:sz="0" w:space="0" w:color="auto"/>
      </w:divBdr>
    </w:div>
    <w:div w:id="286355294">
      <w:bodyDiv w:val="1"/>
      <w:marLeft w:val="0"/>
      <w:marRight w:val="0"/>
      <w:marTop w:val="0"/>
      <w:marBottom w:val="0"/>
      <w:divBdr>
        <w:top w:val="none" w:sz="0" w:space="0" w:color="auto"/>
        <w:left w:val="none" w:sz="0" w:space="0" w:color="auto"/>
        <w:bottom w:val="none" w:sz="0" w:space="0" w:color="auto"/>
        <w:right w:val="none" w:sz="0" w:space="0" w:color="auto"/>
      </w:divBdr>
    </w:div>
    <w:div w:id="286669624">
      <w:bodyDiv w:val="1"/>
      <w:marLeft w:val="0"/>
      <w:marRight w:val="0"/>
      <w:marTop w:val="0"/>
      <w:marBottom w:val="0"/>
      <w:divBdr>
        <w:top w:val="none" w:sz="0" w:space="0" w:color="auto"/>
        <w:left w:val="none" w:sz="0" w:space="0" w:color="auto"/>
        <w:bottom w:val="none" w:sz="0" w:space="0" w:color="auto"/>
        <w:right w:val="none" w:sz="0" w:space="0" w:color="auto"/>
      </w:divBdr>
    </w:div>
    <w:div w:id="288636322">
      <w:bodyDiv w:val="1"/>
      <w:marLeft w:val="0"/>
      <w:marRight w:val="0"/>
      <w:marTop w:val="0"/>
      <w:marBottom w:val="0"/>
      <w:divBdr>
        <w:top w:val="none" w:sz="0" w:space="0" w:color="auto"/>
        <w:left w:val="none" w:sz="0" w:space="0" w:color="auto"/>
        <w:bottom w:val="none" w:sz="0" w:space="0" w:color="auto"/>
        <w:right w:val="none" w:sz="0" w:space="0" w:color="auto"/>
      </w:divBdr>
    </w:div>
    <w:div w:id="289824128">
      <w:bodyDiv w:val="1"/>
      <w:marLeft w:val="0"/>
      <w:marRight w:val="0"/>
      <w:marTop w:val="0"/>
      <w:marBottom w:val="0"/>
      <w:divBdr>
        <w:top w:val="none" w:sz="0" w:space="0" w:color="auto"/>
        <w:left w:val="none" w:sz="0" w:space="0" w:color="auto"/>
        <w:bottom w:val="none" w:sz="0" w:space="0" w:color="auto"/>
        <w:right w:val="none" w:sz="0" w:space="0" w:color="auto"/>
      </w:divBdr>
    </w:div>
    <w:div w:id="290673488">
      <w:bodyDiv w:val="1"/>
      <w:marLeft w:val="0"/>
      <w:marRight w:val="0"/>
      <w:marTop w:val="0"/>
      <w:marBottom w:val="0"/>
      <w:divBdr>
        <w:top w:val="none" w:sz="0" w:space="0" w:color="auto"/>
        <w:left w:val="none" w:sz="0" w:space="0" w:color="auto"/>
        <w:bottom w:val="none" w:sz="0" w:space="0" w:color="auto"/>
        <w:right w:val="none" w:sz="0" w:space="0" w:color="auto"/>
      </w:divBdr>
    </w:div>
    <w:div w:id="290720078">
      <w:bodyDiv w:val="1"/>
      <w:marLeft w:val="0"/>
      <w:marRight w:val="0"/>
      <w:marTop w:val="0"/>
      <w:marBottom w:val="0"/>
      <w:divBdr>
        <w:top w:val="none" w:sz="0" w:space="0" w:color="auto"/>
        <w:left w:val="none" w:sz="0" w:space="0" w:color="auto"/>
        <w:bottom w:val="none" w:sz="0" w:space="0" w:color="auto"/>
        <w:right w:val="none" w:sz="0" w:space="0" w:color="auto"/>
      </w:divBdr>
    </w:div>
    <w:div w:id="292254292">
      <w:bodyDiv w:val="1"/>
      <w:marLeft w:val="0"/>
      <w:marRight w:val="0"/>
      <w:marTop w:val="0"/>
      <w:marBottom w:val="0"/>
      <w:divBdr>
        <w:top w:val="none" w:sz="0" w:space="0" w:color="auto"/>
        <w:left w:val="none" w:sz="0" w:space="0" w:color="auto"/>
        <w:bottom w:val="none" w:sz="0" w:space="0" w:color="auto"/>
        <w:right w:val="none" w:sz="0" w:space="0" w:color="auto"/>
      </w:divBdr>
    </w:div>
    <w:div w:id="294339801">
      <w:bodyDiv w:val="1"/>
      <w:marLeft w:val="0"/>
      <w:marRight w:val="0"/>
      <w:marTop w:val="0"/>
      <w:marBottom w:val="0"/>
      <w:divBdr>
        <w:top w:val="none" w:sz="0" w:space="0" w:color="auto"/>
        <w:left w:val="none" w:sz="0" w:space="0" w:color="auto"/>
        <w:bottom w:val="none" w:sz="0" w:space="0" w:color="auto"/>
        <w:right w:val="none" w:sz="0" w:space="0" w:color="auto"/>
      </w:divBdr>
    </w:div>
    <w:div w:id="300114742">
      <w:bodyDiv w:val="1"/>
      <w:marLeft w:val="0"/>
      <w:marRight w:val="0"/>
      <w:marTop w:val="0"/>
      <w:marBottom w:val="0"/>
      <w:divBdr>
        <w:top w:val="none" w:sz="0" w:space="0" w:color="auto"/>
        <w:left w:val="none" w:sz="0" w:space="0" w:color="auto"/>
        <w:bottom w:val="none" w:sz="0" w:space="0" w:color="auto"/>
        <w:right w:val="none" w:sz="0" w:space="0" w:color="auto"/>
      </w:divBdr>
    </w:div>
    <w:div w:id="301933406">
      <w:bodyDiv w:val="1"/>
      <w:marLeft w:val="0"/>
      <w:marRight w:val="0"/>
      <w:marTop w:val="0"/>
      <w:marBottom w:val="0"/>
      <w:divBdr>
        <w:top w:val="none" w:sz="0" w:space="0" w:color="auto"/>
        <w:left w:val="none" w:sz="0" w:space="0" w:color="auto"/>
        <w:bottom w:val="none" w:sz="0" w:space="0" w:color="auto"/>
        <w:right w:val="none" w:sz="0" w:space="0" w:color="auto"/>
      </w:divBdr>
      <w:divsChild>
        <w:div w:id="102657519">
          <w:marLeft w:val="0"/>
          <w:marRight w:val="0"/>
          <w:marTop w:val="0"/>
          <w:marBottom w:val="0"/>
          <w:divBdr>
            <w:top w:val="none" w:sz="0" w:space="0" w:color="auto"/>
            <w:left w:val="none" w:sz="0" w:space="0" w:color="auto"/>
            <w:bottom w:val="none" w:sz="0" w:space="0" w:color="auto"/>
            <w:right w:val="none" w:sz="0" w:space="0" w:color="auto"/>
          </w:divBdr>
        </w:div>
        <w:div w:id="97918725">
          <w:marLeft w:val="0"/>
          <w:marRight w:val="0"/>
          <w:marTop w:val="0"/>
          <w:marBottom w:val="0"/>
          <w:divBdr>
            <w:top w:val="none" w:sz="0" w:space="0" w:color="auto"/>
            <w:left w:val="none" w:sz="0" w:space="0" w:color="auto"/>
            <w:bottom w:val="none" w:sz="0" w:space="0" w:color="auto"/>
            <w:right w:val="none" w:sz="0" w:space="0" w:color="auto"/>
          </w:divBdr>
        </w:div>
        <w:div w:id="194391115">
          <w:marLeft w:val="0"/>
          <w:marRight w:val="0"/>
          <w:marTop w:val="0"/>
          <w:marBottom w:val="0"/>
          <w:divBdr>
            <w:top w:val="none" w:sz="0" w:space="0" w:color="auto"/>
            <w:left w:val="none" w:sz="0" w:space="0" w:color="auto"/>
            <w:bottom w:val="none" w:sz="0" w:space="0" w:color="auto"/>
            <w:right w:val="none" w:sz="0" w:space="0" w:color="auto"/>
          </w:divBdr>
        </w:div>
        <w:div w:id="1624921615">
          <w:marLeft w:val="0"/>
          <w:marRight w:val="0"/>
          <w:marTop w:val="0"/>
          <w:marBottom w:val="0"/>
          <w:divBdr>
            <w:top w:val="none" w:sz="0" w:space="0" w:color="auto"/>
            <w:left w:val="none" w:sz="0" w:space="0" w:color="auto"/>
            <w:bottom w:val="none" w:sz="0" w:space="0" w:color="auto"/>
            <w:right w:val="none" w:sz="0" w:space="0" w:color="auto"/>
          </w:divBdr>
        </w:div>
        <w:div w:id="403183429">
          <w:marLeft w:val="0"/>
          <w:marRight w:val="0"/>
          <w:marTop w:val="0"/>
          <w:marBottom w:val="0"/>
          <w:divBdr>
            <w:top w:val="none" w:sz="0" w:space="0" w:color="auto"/>
            <w:left w:val="none" w:sz="0" w:space="0" w:color="auto"/>
            <w:bottom w:val="none" w:sz="0" w:space="0" w:color="auto"/>
            <w:right w:val="none" w:sz="0" w:space="0" w:color="auto"/>
          </w:divBdr>
        </w:div>
        <w:div w:id="1022508377">
          <w:marLeft w:val="0"/>
          <w:marRight w:val="0"/>
          <w:marTop w:val="0"/>
          <w:marBottom w:val="0"/>
          <w:divBdr>
            <w:top w:val="none" w:sz="0" w:space="0" w:color="auto"/>
            <w:left w:val="none" w:sz="0" w:space="0" w:color="auto"/>
            <w:bottom w:val="none" w:sz="0" w:space="0" w:color="auto"/>
            <w:right w:val="none" w:sz="0" w:space="0" w:color="auto"/>
          </w:divBdr>
        </w:div>
      </w:divsChild>
    </w:div>
    <w:div w:id="302002410">
      <w:bodyDiv w:val="1"/>
      <w:marLeft w:val="0"/>
      <w:marRight w:val="0"/>
      <w:marTop w:val="0"/>
      <w:marBottom w:val="0"/>
      <w:divBdr>
        <w:top w:val="none" w:sz="0" w:space="0" w:color="auto"/>
        <w:left w:val="none" w:sz="0" w:space="0" w:color="auto"/>
        <w:bottom w:val="none" w:sz="0" w:space="0" w:color="auto"/>
        <w:right w:val="none" w:sz="0" w:space="0" w:color="auto"/>
      </w:divBdr>
    </w:div>
    <w:div w:id="302855420">
      <w:bodyDiv w:val="1"/>
      <w:marLeft w:val="0"/>
      <w:marRight w:val="0"/>
      <w:marTop w:val="0"/>
      <w:marBottom w:val="0"/>
      <w:divBdr>
        <w:top w:val="none" w:sz="0" w:space="0" w:color="auto"/>
        <w:left w:val="none" w:sz="0" w:space="0" w:color="auto"/>
        <w:bottom w:val="none" w:sz="0" w:space="0" w:color="auto"/>
        <w:right w:val="none" w:sz="0" w:space="0" w:color="auto"/>
      </w:divBdr>
    </w:div>
    <w:div w:id="303237324">
      <w:bodyDiv w:val="1"/>
      <w:marLeft w:val="0"/>
      <w:marRight w:val="0"/>
      <w:marTop w:val="0"/>
      <w:marBottom w:val="0"/>
      <w:divBdr>
        <w:top w:val="none" w:sz="0" w:space="0" w:color="auto"/>
        <w:left w:val="none" w:sz="0" w:space="0" w:color="auto"/>
        <w:bottom w:val="none" w:sz="0" w:space="0" w:color="auto"/>
        <w:right w:val="none" w:sz="0" w:space="0" w:color="auto"/>
      </w:divBdr>
    </w:div>
    <w:div w:id="303431760">
      <w:bodyDiv w:val="1"/>
      <w:marLeft w:val="0"/>
      <w:marRight w:val="0"/>
      <w:marTop w:val="0"/>
      <w:marBottom w:val="0"/>
      <w:divBdr>
        <w:top w:val="none" w:sz="0" w:space="0" w:color="auto"/>
        <w:left w:val="none" w:sz="0" w:space="0" w:color="auto"/>
        <w:bottom w:val="none" w:sz="0" w:space="0" w:color="auto"/>
        <w:right w:val="none" w:sz="0" w:space="0" w:color="auto"/>
      </w:divBdr>
    </w:div>
    <w:div w:id="304510300">
      <w:bodyDiv w:val="1"/>
      <w:marLeft w:val="0"/>
      <w:marRight w:val="0"/>
      <w:marTop w:val="0"/>
      <w:marBottom w:val="0"/>
      <w:divBdr>
        <w:top w:val="none" w:sz="0" w:space="0" w:color="auto"/>
        <w:left w:val="none" w:sz="0" w:space="0" w:color="auto"/>
        <w:bottom w:val="none" w:sz="0" w:space="0" w:color="auto"/>
        <w:right w:val="none" w:sz="0" w:space="0" w:color="auto"/>
      </w:divBdr>
    </w:div>
    <w:div w:id="305667385">
      <w:bodyDiv w:val="1"/>
      <w:marLeft w:val="0"/>
      <w:marRight w:val="0"/>
      <w:marTop w:val="0"/>
      <w:marBottom w:val="0"/>
      <w:divBdr>
        <w:top w:val="none" w:sz="0" w:space="0" w:color="auto"/>
        <w:left w:val="none" w:sz="0" w:space="0" w:color="auto"/>
        <w:bottom w:val="none" w:sz="0" w:space="0" w:color="auto"/>
        <w:right w:val="none" w:sz="0" w:space="0" w:color="auto"/>
      </w:divBdr>
    </w:div>
    <w:div w:id="306322307">
      <w:bodyDiv w:val="1"/>
      <w:marLeft w:val="0"/>
      <w:marRight w:val="0"/>
      <w:marTop w:val="0"/>
      <w:marBottom w:val="0"/>
      <w:divBdr>
        <w:top w:val="none" w:sz="0" w:space="0" w:color="auto"/>
        <w:left w:val="none" w:sz="0" w:space="0" w:color="auto"/>
        <w:bottom w:val="none" w:sz="0" w:space="0" w:color="auto"/>
        <w:right w:val="none" w:sz="0" w:space="0" w:color="auto"/>
      </w:divBdr>
    </w:div>
    <w:div w:id="306788438">
      <w:bodyDiv w:val="1"/>
      <w:marLeft w:val="0"/>
      <w:marRight w:val="0"/>
      <w:marTop w:val="0"/>
      <w:marBottom w:val="0"/>
      <w:divBdr>
        <w:top w:val="none" w:sz="0" w:space="0" w:color="auto"/>
        <w:left w:val="none" w:sz="0" w:space="0" w:color="auto"/>
        <w:bottom w:val="none" w:sz="0" w:space="0" w:color="auto"/>
        <w:right w:val="none" w:sz="0" w:space="0" w:color="auto"/>
      </w:divBdr>
    </w:div>
    <w:div w:id="307056250">
      <w:bodyDiv w:val="1"/>
      <w:marLeft w:val="0"/>
      <w:marRight w:val="0"/>
      <w:marTop w:val="0"/>
      <w:marBottom w:val="0"/>
      <w:divBdr>
        <w:top w:val="none" w:sz="0" w:space="0" w:color="auto"/>
        <w:left w:val="none" w:sz="0" w:space="0" w:color="auto"/>
        <w:bottom w:val="none" w:sz="0" w:space="0" w:color="auto"/>
        <w:right w:val="none" w:sz="0" w:space="0" w:color="auto"/>
      </w:divBdr>
    </w:div>
    <w:div w:id="307244141">
      <w:bodyDiv w:val="1"/>
      <w:marLeft w:val="0"/>
      <w:marRight w:val="0"/>
      <w:marTop w:val="0"/>
      <w:marBottom w:val="0"/>
      <w:divBdr>
        <w:top w:val="none" w:sz="0" w:space="0" w:color="auto"/>
        <w:left w:val="none" w:sz="0" w:space="0" w:color="auto"/>
        <w:bottom w:val="none" w:sz="0" w:space="0" w:color="auto"/>
        <w:right w:val="none" w:sz="0" w:space="0" w:color="auto"/>
      </w:divBdr>
    </w:div>
    <w:div w:id="307443729">
      <w:bodyDiv w:val="1"/>
      <w:marLeft w:val="0"/>
      <w:marRight w:val="0"/>
      <w:marTop w:val="0"/>
      <w:marBottom w:val="0"/>
      <w:divBdr>
        <w:top w:val="none" w:sz="0" w:space="0" w:color="auto"/>
        <w:left w:val="none" w:sz="0" w:space="0" w:color="auto"/>
        <w:bottom w:val="none" w:sz="0" w:space="0" w:color="auto"/>
        <w:right w:val="none" w:sz="0" w:space="0" w:color="auto"/>
      </w:divBdr>
    </w:div>
    <w:div w:id="309991526">
      <w:bodyDiv w:val="1"/>
      <w:marLeft w:val="0"/>
      <w:marRight w:val="0"/>
      <w:marTop w:val="0"/>
      <w:marBottom w:val="0"/>
      <w:divBdr>
        <w:top w:val="none" w:sz="0" w:space="0" w:color="auto"/>
        <w:left w:val="none" w:sz="0" w:space="0" w:color="auto"/>
        <w:bottom w:val="none" w:sz="0" w:space="0" w:color="auto"/>
        <w:right w:val="none" w:sz="0" w:space="0" w:color="auto"/>
      </w:divBdr>
    </w:div>
    <w:div w:id="310406895">
      <w:bodyDiv w:val="1"/>
      <w:marLeft w:val="0"/>
      <w:marRight w:val="0"/>
      <w:marTop w:val="0"/>
      <w:marBottom w:val="0"/>
      <w:divBdr>
        <w:top w:val="none" w:sz="0" w:space="0" w:color="auto"/>
        <w:left w:val="none" w:sz="0" w:space="0" w:color="auto"/>
        <w:bottom w:val="none" w:sz="0" w:space="0" w:color="auto"/>
        <w:right w:val="none" w:sz="0" w:space="0" w:color="auto"/>
      </w:divBdr>
    </w:div>
    <w:div w:id="310450314">
      <w:bodyDiv w:val="1"/>
      <w:marLeft w:val="0"/>
      <w:marRight w:val="0"/>
      <w:marTop w:val="0"/>
      <w:marBottom w:val="0"/>
      <w:divBdr>
        <w:top w:val="none" w:sz="0" w:space="0" w:color="auto"/>
        <w:left w:val="none" w:sz="0" w:space="0" w:color="auto"/>
        <w:bottom w:val="none" w:sz="0" w:space="0" w:color="auto"/>
        <w:right w:val="none" w:sz="0" w:space="0" w:color="auto"/>
      </w:divBdr>
    </w:div>
    <w:div w:id="310791784">
      <w:bodyDiv w:val="1"/>
      <w:marLeft w:val="0"/>
      <w:marRight w:val="0"/>
      <w:marTop w:val="0"/>
      <w:marBottom w:val="0"/>
      <w:divBdr>
        <w:top w:val="none" w:sz="0" w:space="0" w:color="auto"/>
        <w:left w:val="none" w:sz="0" w:space="0" w:color="auto"/>
        <w:bottom w:val="none" w:sz="0" w:space="0" w:color="auto"/>
        <w:right w:val="none" w:sz="0" w:space="0" w:color="auto"/>
      </w:divBdr>
    </w:div>
    <w:div w:id="311259443">
      <w:bodyDiv w:val="1"/>
      <w:marLeft w:val="0"/>
      <w:marRight w:val="0"/>
      <w:marTop w:val="0"/>
      <w:marBottom w:val="0"/>
      <w:divBdr>
        <w:top w:val="none" w:sz="0" w:space="0" w:color="auto"/>
        <w:left w:val="none" w:sz="0" w:space="0" w:color="auto"/>
        <w:bottom w:val="none" w:sz="0" w:space="0" w:color="auto"/>
        <w:right w:val="none" w:sz="0" w:space="0" w:color="auto"/>
      </w:divBdr>
    </w:div>
    <w:div w:id="313222893">
      <w:bodyDiv w:val="1"/>
      <w:marLeft w:val="0"/>
      <w:marRight w:val="0"/>
      <w:marTop w:val="0"/>
      <w:marBottom w:val="0"/>
      <w:divBdr>
        <w:top w:val="none" w:sz="0" w:space="0" w:color="auto"/>
        <w:left w:val="none" w:sz="0" w:space="0" w:color="auto"/>
        <w:bottom w:val="none" w:sz="0" w:space="0" w:color="auto"/>
        <w:right w:val="none" w:sz="0" w:space="0" w:color="auto"/>
      </w:divBdr>
    </w:div>
    <w:div w:id="315572340">
      <w:bodyDiv w:val="1"/>
      <w:marLeft w:val="0"/>
      <w:marRight w:val="0"/>
      <w:marTop w:val="0"/>
      <w:marBottom w:val="0"/>
      <w:divBdr>
        <w:top w:val="none" w:sz="0" w:space="0" w:color="auto"/>
        <w:left w:val="none" w:sz="0" w:space="0" w:color="auto"/>
        <w:bottom w:val="none" w:sz="0" w:space="0" w:color="auto"/>
        <w:right w:val="none" w:sz="0" w:space="0" w:color="auto"/>
      </w:divBdr>
    </w:div>
    <w:div w:id="317852764">
      <w:bodyDiv w:val="1"/>
      <w:marLeft w:val="0"/>
      <w:marRight w:val="0"/>
      <w:marTop w:val="0"/>
      <w:marBottom w:val="0"/>
      <w:divBdr>
        <w:top w:val="none" w:sz="0" w:space="0" w:color="auto"/>
        <w:left w:val="none" w:sz="0" w:space="0" w:color="auto"/>
        <w:bottom w:val="none" w:sz="0" w:space="0" w:color="auto"/>
        <w:right w:val="none" w:sz="0" w:space="0" w:color="auto"/>
      </w:divBdr>
    </w:div>
    <w:div w:id="318929090">
      <w:bodyDiv w:val="1"/>
      <w:marLeft w:val="0"/>
      <w:marRight w:val="0"/>
      <w:marTop w:val="0"/>
      <w:marBottom w:val="0"/>
      <w:divBdr>
        <w:top w:val="none" w:sz="0" w:space="0" w:color="auto"/>
        <w:left w:val="none" w:sz="0" w:space="0" w:color="auto"/>
        <w:bottom w:val="none" w:sz="0" w:space="0" w:color="auto"/>
        <w:right w:val="none" w:sz="0" w:space="0" w:color="auto"/>
      </w:divBdr>
    </w:div>
    <w:div w:id="319770159">
      <w:bodyDiv w:val="1"/>
      <w:marLeft w:val="0"/>
      <w:marRight w:val="0"/>
      <w:marTop w:val="0"/>
      <w:marBottom w:val="0"/>
      <w:divBdr>
        <w:top w:val="none" w:sz="0" w:space="0" w:color="auto"/>
        <w:left w:val="none" w:sz="0" w:space="0" w:color="auto"/>
        <w:bottom w:val="none" w:sz="0" w:space="0" w:color="auto"/>
        <w:right w:val="none" w:sz="0" w:space="0" w:color="auto"/>
      </w:divBdr>
    </w:div>
    <w:div w:id="319890780">
      <w:bodyDiv w:val="1"/>
      <w:marLeft w:val="0"/>
      <w:marRight w:val="0"/>
      <w:marTop w:val="0"/>
      <w:marBottom w:val="0"/>
      <w:divBdr>
        <w:top w:val="none" w:sz="0" w:space="0" w:color="auto"/>
        <w:left w:val="none" w:sz="0" w:space="0" w:color="auto"/>
        <w:bottom w:val="none" w:sz="0" w:space="0" w:color="auto"/>
        <w:right w:val="none" w:sz="0" w:space="0" w:color="auto"/>
      </w:divBdr>
    </w:div>
    <w:div w:id="321396666">
      <w:bodyDiv w:val="1"/>
      <w:marLeft w:val="0"/>
      <w:marRight w:val="0"/>
      <w:marTop w:val="0"/>
      <w:marBottom w:val="0"/>
      <w:divBdr>
        <w:top w:val="none" w:sz="0" w:space="0" w:color="auto"/>
        <w:left w:val="none" w:sz="0" w:space="0" w:color="auto"/>
        <w:bottom w:val="none" w:sz="0" w:space="0" w:color="auto"/>
        <w:right w:val="none" w:sz="0" w:space="0" w:color="auto"/>
      </w:divBdr>
    </w:div>
    <w:div w:id="321783544">
      <w:bodyDiv w:val="1"/>
      <w:marLeft w:val="0"/>
      <w:marRight w:val="0"/>
      <w:marTop w:val="0"/>
      <w:marBottom w:val="0"/>
      <w:divBdr>
        <w:top w:val="none" w:sz="0" w:space="0" w:color="auto"/>
        <w:left w:val="none" w:sz="0" w:space="0" w:color="auto"/>
        <w:bottom w:val="none" w:sz="0" w:space="0" w:color="auto"/>
        <w:right w:val="none" w:sz="0" w:space="0" w:color="auto"/>
      </w:divBdr>
    </w:div>
    <w:div w:id="325744651">
      <w:bodyDiv w:val="1"/>
      <w:marLeft w:val="0"/>
      <w:marRight w:val="0"/>
      <w:marTop w:val="0"/>
      <w:marBottom w:val="0"/>
      <w:divBdr>
        <w:top w:val="none" w:sz="0" w:space="0" w:color="auto"/>
        <w:left w:val="none" w:sz="0" w:space="0" w:color="auto"/>
        <w:bottom w:val="none" w:sz="0" w:space="0" w:color="auto"/>
        <w:right w:val="none" w:sz="0" w:space="0" w:color="auto"/>
      </w:divBdr>
    </w:div>
    <w:div w:id="326400625">
      <w:bodyDiv w:val="1"/>
      <w:marLeft w:val="0"/>
      <w:marRight w:val="0"/>
      <w:marTop w:val="0"/>
      <w:marBottom w:val="0"/>
      <w:divBdr>
        <w:top w:val="none" w:sz="0" w:space="0" w:color="auto"/>
        <w:left w:val="none" w:sz="0" w:space="0" w:color="auto"/>
        <w:bottom w:val="none" w:sz="0" w:space="0" w:color="auto"/>
        <w:right w:val="none" w:sz="0" w:space="0" w:color="auto"/>
      </w:divBdr>
    </w:div>
    <w:div w:id="327178501">
      <w:bodyDiv w:val="1"/>
      <w:marLeft w:val="0"/>
      <w:marRight w:val="0"/>
      <w:marTop w:val="0"/>
      <w:marBottom w:val="0"/>
      <w:divBdr>
        <w:top w:val="none" w:sz="0" w:space="0" w:color="auto"/>
        <w:left w:val="none" w:sz="0" w:space="0" w:color="auto"/>
        <w:bottom w:val="none" w:sz="0" w:space="0" w:color="auto"/>
        <w:right w:val="none" w:sz="0" w:space="0" w:color="auto"/>
      </w:divBdr>
    </w:div>
    <w:div w:id="327368360">
      <w:bodyDiv w:val="1"/>
      <w:marLeft w:val="0"/>
      <w:marRight w:val="0"/>
      <w:marTop w:val="0"/>
      <w:marBottom w:val="0"/>
      <w:divBdr>
        <w:top w:val="none" w:sz="0" w:space="0" w:color="auto"/>
        <w:left w:val="none" w:sz="0" w:space="0" w:color="auto"/>
        <w:bottom w:val="none" w:sz="0" w:space="0" w:color="auto"/>
        <w:right w:val="none" w:sz="0" w:space="0" w:color="auto"/>
      </w:divBdr>
    </w:div>
    <w:div w:id="330447896">
      <w:bodyDiv w:val="1"/>
      <w:marLeft w:val="0"/>
      <w:marRight w:val="0"/>
      <w:marTop w:val="0"/>
      <w:marBottom w:val="0"/>
      <w:divBdr>
        <w:top w:val="none" w:sz="0" w:space="0" w:color="auto"/>
        <w:left w:val="none" w:sz="0" w:space="0" w:color="auto"/>
        <w:bottom w:val="none" w:sz="0" w:space="0" w:color="auto"/>
        <w:right w:val="none" w:sz="0" w:space="0" w:color="auto"/>
      </w:divBdr>
    </w:div>
    <w:div w:id="330833445">
      <w:bodyDiv w:val="1"/>
      <w:marLeft w:val="0"/>
      <w:marRight w:val="0"/>
      <w:marTop w:val="0"/>
      <w:marBottom w:val="0"/>
      <w:divBdr>
        <w:top w:val="none" w:sz="0" w:space="0" w:color="auto"/>
        <w:left w:val="none" w:sz="0" w:space="0" w:color="auto"/>
        <w:bottom w:val="none" w:sz="0" w:space="0" w:color="auto"/>
        <w:right w:val="none" w:sz="0" w:space="0" w:color="auto"/>
      </w:divBdr>
    </w:div>
    <w:div w:id="331835128">
      <w:bodyDiv w:val="1"/>
      <w:marLeft w:val="0"/>
      <w:marRight w:val="0"/>
      <w:marTop w:val="0"/>
      <w:marBottom w:val="0"/>
      <w:divBdr>
        <w:top w:val="none" w:sz="0" w:space="0" w:color="auto"/>
        <w:left w:val="none" w:sz="0" w:space="0" w:color="auto"/>
        <w:bottom w:val="none" w:sz="0" w:space="0" w:color="auto"/>
        <w:right w:val="none" w:sz="0" w:space="0" w:color="auto"/>
      </w:divBdr>
    </w:div>
    <w:div w:id="332071892">
      <w:bodyDiv w:val="1"/>
      <w:marLeft w:val="0"/>
      <w:marRight w:val="0"/>
      <w:marTop w:val="0"/>
      <w:marBottom w:val="0"/>
      <w:divBdr>
        <w:top w:val="none" w:sz="0" w:space="0" w:color="auto"/>
        <w:left w:val="none" w:sz="0" w:space="0" w:color="auto"/>
        <w:bottom w:val="none" w:sz="0" w:space="0" w:color="auto"/>
        <w:right w:val="none" w:sz="0" w:space="0" w:color="auto"/>
      </w:divBdr>
    </w:div>
    <w:div w:id="334505108">
      <w:bodyDiv w:val="1"/>
      <w:marLeft w:val="0"/>
      <w:marRight w:val="0"/>
      <w:marTop w:val="0"/>
      <w:marBottom w:val="0"/>
      <w:divBdr>
        <w:top w:val="none" w:sz="0" w:space="0" w:color="auto"/>
        <w:left w:val="none" w:sz="0" w:space="0" w:color="auto"/>
        <w:bottom w:val="none" w:sz="0" w:space="0" w:color="auto"/>
        <w:right w:val="none" w:sz="0" w:space="0" w:color="auto"/>
      </w:divBdr>
    </w:div>
    <w:div w:id="334891108">
      <w:bodyDiv w:val="1"/>
      <w:marLeft w:val="0"/>
      <w:marRight w:val="0"/>
      <w:marTop w:val="0"/>
      <w:marBottom w:val="0"/>
      <w:divBdr>
        <w:top w:val="none" w:sz="0" w:space="0" w:color="auto"/>
        <w:left w:val="none" w:sz="0" w:space="0" w:color="auto"/>
        <w:bottom w:val="none" w:sz="0" w:space="0" w:color="auto"/>
        <w:right w:val="none" w:sz="0" w:space="0" w:color="auto"/>
      </w:divBdr>
    </w:div>
    <w:div w:id="335042442">
      <w:bodyDiv w:val="1"/>
      <w:marLeft w:val="0"/>
      <w:marRight w:val="0"/>
      <w:marTop w:val="0"/>
      <w:marBottom w:val="0"/>
      <w:divBdr>
        <w:top w:val="none" w:sz="0" w:space="0" w:color="auto"/>
        <w:left w:val="none" w:sz="0" w:space="0" w:color="auto"/>
        <w:bottom w:val="none" w:sz="0" w:space="0" w:color="auto"/>
        <w:right w:val="none" w:sz="0" w:space="0" w:color="auto"/>
      </w:divBdr>
    </w:div>
    <w:div w:id="337738372">
      <w:bodyDiv w:val="1"/>
      <w:marLeft w:val="0"/>
      <w:marRight w:val="0"/>
      <w:marTop w:val="0"/>
      <w:marBottom w:val="0"/>
      <w:divBdr>
        <w:top w:val="none" w:sz="0" w:space="0" w:color="auto"/>
        <w:left w:val="none" w:sz="0" w:space="0" w:color="auto"/>
        <w:bottom w:val="none" w:sz="0" w:space="0" w:color="auto"/>
        <w:right w:val="none" w:sz="0" w:space="0" w:color="auto"/>
      </w:divBdr>
    </w:div>
    <w:div w:id="338889460">
      <w:bodyDiv w:val="1"/>
      <w:marLeft w:val="0"/>
      <w:marRight w:val="0"/>
      <w:marTop w:val="0"/>
      <w:marBottom w:val="0"/>
      <w:divBdr>
        <w:top w:val="none" w:sz="0" w:space="0" w:color="auto"/>
        <w:left w:val="none" w:sz="0" w:space="0" w:color="auto"/>
        <w:bottom w:val="none" w:sz="0" w:space="0" w:color="auto"/>
        <w:right w:val="none" w:sz="0" w:space="0" w:color="auto"/>
      </w:divBdr>
    </w:div>
    <w:div w:id="341319954">
      <w:bodyDiv w:val="1"/>
      <w:marLeft w:val="0"/>
      <w:marRight w:val="0"/>
      <w:marTop w:val="0"/>
      <w:marBottom w:val="0"/>
      <w:divBdr>
        <w:top w:val="none" w:sz="0" w:space="0" w:color="auto"/>
        <w:left w:val="none" w:sz="0" w:space="0" w:color="auto"/>
        <w:bottom w:val="none" w:sz="0" w:space="0" w:color="auto"/>
        <w:right w:val="none" w:sz="0" w:space="0" w:color="auto"/>
      </w:divBdr>
    </w:div>
    <w:div w:id="341392562">
      <w:bodyDiv w:val="1"/>
      <w:marLeft w:val="0"/>
      <w:marRight w:val="0"/>
      <w:marTop w:val="0"/>
      <w:marBottom w:val="0"/>
      <w:divBdr>
        <w:top w:val="none" w:sz="0" w:space="0" w:color="auto"/>
        <w:left w:val="none" w:sz="0" w:space="0" w:color="auto"/>
        <w:bottom w:val="none" w:sz="0" w:space="0" w:color="auto"/>
        <w:right w:val="none" w:sz="0" w:space="0" w:color="auto"/>
      </w:divBdr>
    </w:div>
    <w:div w:id="341857362">
      <w:bodyDiv w:val="1"/>
      <w:marLeft w:val="0"/>
      <w:marRight w:val="0"/>
      <w:marTop w:val="0"/>
      <w:marBottom w:val="0"/>
      <w:divBdr>
        <w:top w:val="none" w:sz="0" w:space="0" w:color="auto"/>
        <w:left w:val="none" w:sz="0" w:space="0" w:color="auto"/>
        <w:bottom w:val="none" w:sz="0" w:space="0" w:color="auto"/>
        <w:right w:val="none" w:sz="0" w:space="0" w:color="auto"/>
      </w:divBdr>
    </w:div>
    <w:div w:id="342050335">
      <w:bodyDiv w:val="1"/>
      <w:marLeft w:val="0"/>
      <w:marRight w:val="0"/>
      <w:marTop w:val="0"/>
      <w:marBottom w:val="0"/>
      <w:divBdr>
        <w:top w:val="none" w:sz="0" w:space="0" w:color="auto"/>
        <w:left w:val="none" w:sz="0" w:space="0" w:color="auto"/>
        <w:bottom w:val="none" w:sz="0" w:space="0" w:color="auto"/>
        <w:right w:val="none" w:sz="0" w:space="0" w:color="auto"/>
      </w:divBdr>
    </w:div>
    <w:div w:id="342055627">
      <w:bodyDiv w:val="1"/>
      <w:marLeft w:val="0"/>
      <w:marRight w:val="0"/>
      <w:marTop w:val="0"/>
      <w:marBottom w:val="0"/>
      <w:divBdr>
        <w:top w:val="none" w:sz="0" w:space="0" w:color="auto"/>
        <w:left w:val="none" w:sz="0" w:space="0" w:color="auto"/>
        <w:bottom w:val="none" w:sz="0" w:space="0" w:color="auto"/>
        <w:right w:val="none" w:sz="0" w:space="0" w:color="auto"/>
      </w:divBdr>
    </w:div>
    <w:div w:id="345981463">
      <w:bodyDiv w:val="1"/>
      <w:marLeft w:val="0"/>
      <w:marRight w:val="0"/>
      <w:marTop w:val="0"/>
      <w:marBottom w:val="0"/>
      <w:divBdr>
        <w:top w:val="none" w:sz="0" w:space="0" w:color="auto"/>
        <w:left w:val="none" w:sz="0" w:space="0" w:color="auto"/>
        <w:bottom w:val="none" w:sz="0" w:space="0" w:color="auto"/>
        <w:right w:val="none" w:sz="0" w:space="0" w:color="auto"/>
      </w:divBdr>
    </w:div>
    <w:div w:id="346444176">
      <w:bodyDiv w:val="1"/>
      <w:marLeft w:val="0"/>
      <w:marRight w:val="0"/>
      <w:marTop w:val="0"/>
      <w:marBottom w:val="0"/>
      <w:divBdr>
        <w:top w:val="none" w:sz="0" w:space="0" w:color="auto"/>
        <w:left w:val="none" w:sz="0" w:space="0" w:color="auto"/>
        <w:bottom w:val="none" w:sz="0" w:space="0" w:color="auto"/>
        <w:right w:val="none" w:sz="0" w:space="0" w:color="auto"/>
      </w:divBdr>
    </w:div>
    <w:div w:id="347367911">
      <w:bodyDiv w:val="1"/>
      <w:marLeft w:val="0"/>
      <w:marRight w:val="0"/>
      <w:marTop w:val="0"/>
      <w:marBottom w:val="0"/>
      <w:divBdr>
        <w:top w:val="none" w:sz="0" w:space="0" w:color="auto"/>
        <w:left w:val="none" w:sz="0" w:space="0" w:color="auto"/>
        <w:bottom w:val="none" w:sz="0" w:space="0" w:color="auto"/>
        <w:right w:val="none" w:sz="0" w:space="0" w:color="auto"/>
      </w:divBdr>
    </w:div>
    <w:div w:id="348528322">
      <w:bodyDiv w:val="1"/>
      <w:marLeft w:val="0"/>
      <w:marRight w:val="0"/>
      <w:marTop w:val="0"/>
      <w:marBottom w:val="0"/>
      <w:divBdr>
        <w:top w:val="none" w:sz="0" w:space="0" w:color="auto"/>
        <w:left w:val="none" w:sz="0" w:space="0" w:color="auto"/>
        <w:bottom w:val="none" w:sz="0" w:space="0" w:color="auto"/>
        <w:right w:val="none" w:sz="0" w:space="0" w:color="auto"/>
      </w:divBdr>
    </w:div>
    <w:div w:id="348600923">
      <w:bodyDiv w:val="1"/>
      <w:marLeft w:val="0"/>
      <w:marRight w:val="0"/>
      <w:marTop w:val="0"/>
      <w:marBottom w:val="0"/>
      <w:divBdr>
        <w:top w:val="none" w:sz="0" w:space="0" w:color="auto"/>
        <w:left w:val="none" w:sz="0" w:space="0" w:color="auto"/>
        <w:bottom w:val="none" w:sz="0" w:space="0" w:color="auto"/>
        <w:right w:val="none" w:sz="0" w:space="0" w:color="auto"/>
      </w:divBdr>
    </w:div>
    <w:div w:id="349331648">
      <w:bodyDiv w:val="1"/>
      <w:marLeft w:val="0"/>
      <w:marRight w:val="0"/>
      <w:marTop w:val="0"/>
      <w:marBottom w:val="0"/>
      <w:divBdr>
        <w:top w:val="none" w:sz="0" w:space="0" w:color="auto"/>
        <w:left w:val="none" w:sz="0" w:space="0" w:color="auto"/>
        <w:bottom w:val="none" w:sz="0" w:space="0" w:color="auto"/>
        <w:right w:val="none" w:sz="0" w:space="0" w:color="auto"/>
      </w:divBdr>
    </w:div>
    <w:div w:id="351077881">
      <w:bodyDiv w:val="1"/>
      <w:marLeft w:val="0"/>
      <w:marRight w:val="0"/>
      <w:marTop w:val="0"/>
      <w:marBottom w:val="0"/>
      <w:divBdr>
        <w:top w:val="none" w:sz="0" w:space="0" w:color="auto"/>
        <w:left w:val="none" w:sz="0" w:space="0" w:color="auto"/>
        <w:bottom w:val="none" w:sz="0" w:space="0" w:color="auto"/>
        <w:right w:val="none" w:sz="0" w:space="0" w:color="auto"/>
      </w:divBdr>
    </w:div>
    <w:div w:id="351105842">
      <w:bodyDiv w:val="1"/>
      <w:marLeft w:val="0"/>
      <w:marRight w:val="0"/>
      <w:marTop w:val="0"/>
      <w:marBottom w:val="0"/>
      <w:divBdr>
        <w:top w:val="none" w:sz="0" w:space="0" w:color="auto"/>
        <w:left w:val="none" w:sz="0" w:space="0" w:color="auto"/>
        <w:bottom w:val="none" w:sz="0" w:space="0" w:color="auto"/>
        <w:right w:val="none" w:sz="0" w:space="0" w:color="auto"/>
      </w:divBdr>
    </w:div>
    <w:div w:id="351224635">
      <w:bodyDiv w:val="1"/>
      <w:marLeft w:val="0"/>
      <w:marRight w:val="0"/>
      <w:marTop w:val="0"/>
      <w:marBottom w:val="0"/>
      <w:divBdr>
        <w:top w:val="none" w:sz="0" w:space="0" w:color="auto"/>
        <w:left w:val="none" w:sz="0" w:space="0" w:color="auto"/>
        <w:bottom w:val="none" w:sz="0" w:space="0" w:color="auto"/>
        <w:right w:val="none" w:sz="0" w:space="0" w:color="auto"/>
      </w:divBdr>
    </w:div>
    <w:div w:id="352734240">
      <w:bodyDiv w:val="1"/>
      <w:marLeft w:val="0"/>
      <w:marRight w:val="0"/>
      <w:marTop w:val="0"/>
      <w:marBottom w:val="0"/>
      <w:divBdr>
        <w:top w:val="none" w:sz="0" w:space="0" w:color="auto"/>
        <w:left w:val="none" w:sz="0" w:space="0" w:color="auto"/>
        <w:bottom w:val="none" w:sz="0" w:space="0" w:color="auto"/>
        <w:right w:val="none" w:sz="0" w:space="0" w:color="auto"/>
      </w:divBdr>
    </w:div>
    <w:div w:id="353314699">
      <w:bodyDiv w:val="1"/>
      <w:marLeft w:val="0"/>
      <w:marRight w:val="0"/>
      <w:marTop w:val="0"/>
      <w:marBottom w:val="0"/>
      <w:divBdr>
        <w:top w:val="none" w:sz="0" w:space="0" w:color="auto"/>
        <w:left w:val="none" w:sz="0" w:space="0" w:color="auto"/>
        <w:bottom w:val="none" w:sz="0" w:space="0" w:color="auto"/>
        <w:right w:val="none" w:sz="0" w:space="0" w:color="auto"/>
      </w:divBdr>
    </w:div>
    <w:div w:id="357320510">
      <w:bodyDiv w:val="1"/>
      <w:marLeft w:val="0"/>
      <w:marRight w:val="0"/>
      <w:marTop w:val="0"/>
      <w:marBottom w:val="0"/>
      <w:divBdr>
        <w:top w:val="none" w:sz="0" w:space="0" w:color="auto"/>
        <w:left w:val="none" w:sz="0" w:space="0" w:color="auto"/>
        <w:bottom w:val="none" w:sz="0" w:space="0" w:color="auto"/>
        <w:right w:val="none" w:sz="0" w:space="0" w:color="auto"/>
      </w:divBdr>
    </w:div>
    <w:div w:id="357588422">
      <w:bodyDiv w:val="1"/>
      <w:marLeft w:val="0"/>
      <w:marRight w:val="0"/>
      <w:marTop w:val="0"/>
      <w:marBottom w:val="0"/>
      <w:divBdr>
        <w:top w:val="none" w:sz="0" w:space="0" w:color="auto"/>
        <w:left w:val="none" w:sz="0" w:space="0" w:color="auto"/>
        <w:bottom w:val="none" w:sz="0" w:space="0" w:color="auto"/>
        <w:right w:val="none" w:sz="0" w:space="0" w:color="auto"/>
      </w:divBdr>
    </w:div>
    <w:div w:id="363213321">
      <w:bodyDiv w:val="1"/>
      <w:marLeft w:val="0"/>
      <w:marRight w:val="0"/>
      <w:marTop w:val="0"/>
      <w:marBottom w:val="0"/>
      <w:divBdr>
        <w:top w:val="none" w:sz="0" w:space="0" w:color="auto"/>
        <w:left w:val="none" w:sz="0" w:space="0" w:color="auto"/>
        <w:bottom w:val="none" w:sz="0" w:space="0" w:color="auto"/>
        <w:right w:val="none" w:sz="0" w:space="0" w:color="auto"/>
      </w:divBdr>
    </w:div>
    <w:div w:id="363405656">
      <w:bodyDiv w:val="1"/>
      <w:marLeft w:val="0"/>
      <w:marRight w:val="0"/>
      <w:marTop w:val="0"/>
      <w:marBottom w:val="0"/>
      <w:divBdr>
        <w:top w:val="none" w:sz="0" w:space="0" w:color="auto"/>
        <w:left w:val="none" w:sz="0" w:space="0" w:color="auto"/>
        <w:bottom w:val="none" w:sz="0" w:space="0" w:color="auto"/>
        <w:right w:val="none" w:sz="0" w:space="0" w:color="auto"/>
      </w:divBdr>
    </w:div>
    <w:div w:id="363794975">
      <w:bodyDiv w:val="1"/>
      <w:marLeft w:val="0"/>
      <w:marRight w:val="0"/>
      <w:marTop w:val="0"/>
      <w:marBottom w:val="0"/>
      <w:divBdr>
        <w:top w:val="none" w:sz="0" w:space="0" w:color="auto"/>
        <w:left w:val="none" w:sz="0" w:space="0" w:color="auto"/>
        <w:bottom w:val="none" w:sz="0" w:space="0" w:color="auto"/>
        <w:right w:val="none" w:sz="0" w:space="0" w:color="auto"/>
      </w:divBdr>
    </w:div>
    <w:div w:id="364328547">
      <w:bodyDiv w:val="1"/>
      <w:marLeft w:val="0"/>
      <w:marRight w:val="0"/>
      <w:marTop w:val="0"/>
      <w:marBottom w:val="0"/>
      <w:divBdr>
        <w:top w:val="none" w:sz="0" w:space="0" w:color="auto"/>
        <w:left w:val="none" w:sz="0" w:space="0" w:color="auto"/>
        <w:bottom w:val="none" w:sz="0" w:space="0" w:color="auto"/>
        <w:right w:val="none" w:sz="0" w:space="0" w:color="auto"/>
      </w:divBdr>
    </w:div>
    <w:div w:id="365328170">
      <w:bodyDiv w:val="1"/>
      <w:marLeft w:val="0"/>
      <w:marRight w:val="0"/>
      <w:marTop w:val="0"/>
      <w:marBottom w:val="0"/>
      <w:divBdr>
        <w:top w:val="none" w:sz="0" w:space="0" w:color="auto"/>
        <w:left w:val="none" w:sz="0" w:space="0" w:color="auto"/>
        <w:bottom w:val="none" w:sz="0" w:space="0" w:color="auto"/>
        <w:right w:val="none" w:sz="0" w:space="0" w:color="auto"/>
      </w:divBdr>
    </w:div>
    <w:div w:id="365372270">
      <w:bodyDiv w:val="1"/>
      <w:marLeft w:val="0"/>
      <w:marRight w:val="0"/>
      <w:marTop w:val="0"/>
      <w:marBottom w:val="0"/>
      <w:divBdr>
        <w:top w:val="none" w:sz="0" w:space="0" w:color="auto"/>
        <w:left w:val="none" w:sz="0" w:space="0" w:color="auto"/>
        <w:bottom w:val="none" w:sz="0" w:space="0" w:color="auto"/>
        <w:right w:val="none" w:sz="0" w:space="0" w:color="auto"/>
      </w:divBdr>
    </w:div>
    <w:div w:id="366417806">
      <w:bodyDiv w:val="1"/>
      <w:marLeft w:val="0"/>
      <w:marRight w:val="0"/>
      <w:marTop w:val="0"/>
      <w:marBottom w:val="0"/>
      <w:divBdr>
        <w:top w:val="none" w:sz="0" w:space="0" w:color="auto"/>
        <w:left w:val="none" w:sz="0" w:space="0" w:color="auto"/>
        <w:bottom w:val="none" w:sz="0" w:space="0" w:color="auto"/>
        <w:right w:val="none" w:sz="0" w:space="0" w:color="auto"/>
      </w:divBdr>
    </w:div>
    <w:div w:id="369033294">
      <w:bodyDiv w:val="1"/>
      <w:marLeft w:val="0"/>
      <w:marRight w:val="0"/>
      <w:marTop w:val="0"/>
      <w:marBottom w:val="0"/>
      <w:divBdr>
        <w:top w:val="none" w:sz="0" w:space="0" w:color="auto"/>
        <w:left w:val="none" w:sz="0" w:space="0" w:color="auto"/>
        <w:bottom w:val="none" w:sz="0" w:space="0" w:color="auto"/>
        <w:right w:val="none" w:sz="0" w:space="0" w:color="auto"/>
      </w:divBdr>
    </w:div>
    <w:div w:id="369036619">
      <w:bodyDiv w:val="1"/>
      <w:marLeft w:val="0"/>
      <w:marRight w:val="0"/>
      <w:marTop w:val="0"/>
      <w:marBottom w:val="0"/>
      <w:divBdr>
        <w:top w:val="none" w:sz="0" w:space="0" w:color="auto"/>
        <w:left w:val="none" w:sz="0" w:space="0" w:color="auto"/>
        <w:bottom w:val="none" w:sz="0" w:space="0" w:color="auto"/>
        <w:right w:val="none" w:sz="0" w:space="0" w:color="auto"/>
      </w:divBdr>
    </w:div>
    <w:div w:id="369644377">
      <w:bodyDiv w:val="1"/>
      <w:marLeft w:val="0"/>
      <w:marRight w:val="0"/>
      <w:marTop w:val="0"/>
      <w:marBottom w:val="0"/>
      <w:divBdr>
        <w:top w:val="none" w:sz="0" w:space="0" w:color="auto"/>
        <w:left w:val="none" w:sz="0" w:space="0" w:color="auto"/>
        <w:bottom w:val="none" w:sz="0" w:space="0" w:color="auto"/>
        <w:right w:val="none" w:sz="0" w:space="0" w:color="auto"/>
      </w:divBdr>
    </w:div>
    <w:div w:id="370344665">
      <w:bodyDiv w:val="1"/>
      <w:marLeft w:val="0"/>
      <w:marRight w:val="0"/>
      <w:marTop w:val="0"/>
      <w:marBottom w:val="0"/>
      <w:divBdr>
        <w:top w:val="none" w:sz="0" w:space="0" w:color="auto"/>
        <w:left w:val="none" w:sz="0" w:space="0" w:color="auto"/>
        <w:bottom w:val="none" w:sz="0" w:space="0" w:color="auto"/>
        <w:right w:val="none" w:sz="0" w:space="0" w:color="auto"/>
      </w:divBdr>
    </w:div>
    <w:div w:id="370346832">
      <w:bodyDiv w:val="1"/>
      <w:marLeft w:val="0"/>
      <w:marRight w:val="0"/>
      <w:marTop w:val="0"/>
      <w:marBottom w:val="0"/>
      <w:divBdr>
        <w:top w:val="none" w:sz="0" w:space="0" w:color="auto"/>
        <w:left w:val="none" w:sz="0" w:space="0" w:color="auto"/>
        <w:bottom w:val="none" w:sz="0" w:space="0" w:color="auto"/>
        <w:right w:val="none" w:sz="0" w:space="0" w:color="auto"/>
      </w:divBdr>
    </w:div>
    <w:div w:id="374624402">
      <w:bodyDiv w:val="1"/>
      <w:marLeft w:val="0"/>
      <w:marRight w:val="0"/>
      <w:marTop w:val="0"/>
      <w:marBottom w:val="0"/>
      <w:divBdr>
        <w:top w:val="none" w:sz="0" w:space="0" w:color="auto"/>
        <w:left w:val="none" w:sz="0" w:space="0" w:color="auto"/>
        <w:bottom w:val="none" w:sz="0" w:space="0" w:color="auto"/>
        <w:right w:val="none" w:sz="0" w:space="0" w:color="auto"/>
      </w:divBdr>
    </w:div>
    <w:div w:id="377095023">
      <w:bodyDiv w:val="1"/>
      <w:marLeft w:val="0"/>
      <w:marRight w:val="0"/>
      <w:marTop w:val="0"/>
      <w:marBottom w:val="0"/>
      <w:divBdr>
        <w:top w:val="none" w:sz="0" w:space="0" w:color="auto"/>
        <w:left w:val="none" w:sz="0" w:space="0" w:color="auto"/>
        <w:bottom w:val="none" w:sz="0" w:space="0" w:color="auto"/>
        <w:right w:val="none" w:sz="0" w:space="0" w:color="auto"/>
      </w:divBdr>
    </w:div>
    <w:div w:id="377709136">
      <w:bodyDiv w:val="1"/>
      <w:marLeft w:val="0"/>
      <w:marRight w:val="0"/>
      <w:marTop w:val="0"/>
      <w:marBottom w:val="0"/>
      <w:divBdr>
        <w:top w:val="none" w:sz="0" w:space="0" w:color="auto"/>
        <w:left w:val="none" w:sz="0" w:space="0" w:color="auto"/>
        <w:bottom w:val="none" w:sz="0" w:space="0" w:color="auto"/>
        <w:right w:val="none" w:sz="0" w:space="0" w:color="auto"/>
      </w:divBdr>
    </w:div>
    <w:div w:id="378625616">
      <w:bodyDiv w:val="1"/>
      <w:marLeft w:val="0"/>
      <w:marRight w:val="0"/>
      <w:marTop w:val="0"/>
      <w:marBottom w:val="0"/>
      <w:divBdr>
        <w:top w:val="none" w:sz="0" w:space="0" w:color="auto"/>
        <w:left w:val="none" w:sz="0" w:space="0" w:color="auto"/>
        <w:bottom w:val="none" w:sz="0" w:space="0" w:color="auto"/>
        <w:right w:val="none" w:sz="0" w:space="0" w:color="auto"/>
      </w:divBdr>
    </w:div>
    <w:div w:id="379012713">
      <w:bodyDiv w:val="1"/>
      <w:marLeft w:val="0"/>
      <w:marRight w:val="0"/>
      <w:marTop w:val="0"/>
      <w:marBottom w:val="0"/>
      <w:divBdr>
        <w:top w:val="none" w:sz="0" w:space="0" w:color="auto"/>
        <w:left w:val="none" w:sz="0" w:space="0" w:color="auto"/>
        <w:bottom w:val="none" w:sz="0" w:space="0" w:color="auto"/>
        <w:right w:val="none" w:sz="0" w:space="0" w:color="auto"/>
      </w:divBdr>
    </w:div>
    <w:div w:id="379594962">
      <w:bodyDiv w:val="1"/>
      <w:marLeft w:val="0"/>
      <w:marRight w:val="0"/>
      <w:marTop w:val="0"/>
      <w:marBottom w:val="0"/>
      <w:divBdr>
        <w:top w:val="none" w:sz="0" w:space="0" w:color="auto"/>
        <w:left w:val="none" w:sz="0" w:space="0" w:color="auto"/>
        <w:bottom w:val="none" w:sz="0" w:space="0" w:color="auto"/>
        <w:right w:val="none" w:sz="0" w:space="0" w:color="auto"/>
      </w:divBdr>
    </w:div>
    <w:div w:id="382559893">
      <w:bodyDiv w:val="1"/>
      <w:marLeft w:val="0"/>
      <w:marRight w:val="0"/>
      <w:marTop w:val="0"/>
      <w:marBottom w:val="0"/>
      <w:divBdr>
        <w:top w:val="none" w:sz="0" w:space="0" w:color="auto"/>
        <w:left w:val="none" w:sz="0" w:space="0" w:color="auto"/>
        <w:bottom w:val="none" w:sz="0" w:space="0" w:color="auto"/>
        <w:right w:val="none" w:sz="0" w:space="0" w:color="auto"/>
      </w:divBdr>
    </w:div>
    <w:div w:id="383994361">
      <w:bodyDiv w:val="1"/>
      <w:marLeft w:val="0"/>
      <w:marRight w:val="0"/>
      <w:marTop w:val="0"/>
      <w:marBottom w:val="0"/>
      <w:divBdr>
        <w:top w:val="none" w:sz="0" w:space="0" w:color="auto"/>
        <w:left w:val="none" w:sz="0" w:space="0" w:color="auto"/>
        <w:bottom w:val="none" w:sz="0" w:space="0" w:color="auto"/>
        <w:right w:val="none" w:sz="0" w:space="0" w:color="auto"/>
      </w:divBdr>
    </w:div>
    <w:div w:id="384961020">
      <w:bodyDiv w:val="1"/>
      <w:marLeft w:val="0"/>
      <w:marRight w:val="0"/>
      <w:marTop w:val="0"/>
      <w:marBottom w:val="0"/>
      <w:divBdr>
        <w:top w:val="none" w:sz="0" w:space="0" w:color="auto"/>
        <w:left w:val="none" w:sz="0" w:space="0" w:color="auto"/>
        <w:bottom w:val="none" w:sz="0" w:space="0" w:color="auto"/>
        <w:right w:val="none" w:sz="0" w:space="0" w:color="auto"/>
      </w:divBdr>
    </w:div>
    <w:div w:id="386033905">
      <w:bodyDiv w:val="1"/>
      <w:marLeft w:val="0"/>
      <w:marRight w:val="0"/>
      <w:marTop w:val="0"/>
      <w:marBottom w:val="0"/>
      <w:divBdr>
        <w:top w:val="none" w:sz="0" w:space="0" w:color="auto"/>
        <w:left w:val="none" w:sz="0" w:space="0" w:color="auto"/>
        <w:bottom w:val="none" w:sz="0" w:space="0" w:color="auto"/>
        <w:right w:val="none" w:sz="0" w:space="0" w:color="auto"/>
      </w:divBdr>
    </w:div>
    <w:div w:id="388463246">
      <w:bodyDiv w:val="1"/>
      <w:marLeft w:val="0"/>
      <w:marRight w:val="0"/>
      <w:marTop w:val="0"/>
      <w:marBottom w:val="0"/>
      <w:divBdr>
        <w:top w:val="none" w:sz="0" w:space="0" w:color="auto"/>
        <w:left w:val="none" w:sz="0" w:space="0" w:color="auto"/>
        <w:bottom w:val="none" w:sz="0" w:space="0" w:color="auto"/>
        <w:right w:val="none" w:sz="0" w:space="0" w:color="auto"/>
      </w:divBdr>
    </w:div>
    <w:div w:id="388699204">
      <w:bodyDiv w:val="1"/>
      <w:marLeft w:val="0"/>
      <w:marRight w:val="0"/>
      <w:marTop w:val="0"/>
      <w:marBottom w:val="0"/>
      <w:divBdr>
        <w:top w:val="none" w:sz="0" w:space="0" w:color="auto"/>
        <w:left w:val="none" w:sz="0" w:space="0" w:color="auto"/>
        <w:bottom w:val="none" w:sz="0" w:space="0" w:color="auto"/>
        <w:right w:val="none" w:sz="0" w:space="0" w:color="auto"/>
      </w:divBdr>
    </w:div>
    <w:div w:id="391579884">
      <w:bodyDiv w:val="1"/>
      <w:marLeft w:val="0"/>
      <w:marRight w:val="0"/>
      <w:marTop w:val="0"/>
      <w:marBottom w:val="0"/>
      <w:divBdr>
        <w:top w:val="none" w:sz="0" w:space="0" w:color="auto"/>
        <w:left w:val="none" w:sz="0" w:space="0" w:color="auto"/>
        <w:bottom w:val="none" w:sz="0" w:space="0" w:color="auto"/>
        <w:right w:val="none" w:sz="0" w:space="0" w:color="auto"/>
      </w:divBdr>
    </w:div>
    <w:div w:id="392433725">
      <w:bodyDiv w:val="1"/>
      <w:marLeft w:val="0"/>
      <w:marRight w:val="0"/>
      <w:marTop w:val="0"/>
      <w:marBottom w:val="0"/>
      <w:divBdr>
        <w:top w:val="none" w:sz="0" w:space="0" w:color="auto"/>
        <w:left w:val="none" w:sz="0" w:space="0" w:color="auto"/>
        <w:bottom w:val="none" w:sz="0" w:space="0" w:color="auto"/>
        <w:right w:val="none" w:sz="0" w:space="0" w:color="auto"/>
      </w:divBdr>
    </w:div>
    <w:div w:id="393966842">
      <w:bodyDiv w:val="1"/>
      <w:marLeft w:val="0"/>
      <w:marRight w:val="0"/>
      <w:marTop w:val="0"/>
      <w:marBottom w:val="0"/>
      <w:divBdr>
        <w:top w:val="none" w:sz="0" w:space="0" w:color="auto"/>
        <w:left w:val="none" w:sz="0" w:space="0" w:color="auto"/>
        <w:bottom w:val="none" w:sz="0" w:space="0" w:color="auto"/>
        <w:right w:val="none" w:sz="0" w:space="0" w:color="auto"/>
      </w:divBdr>
    </w:div>
    <w:div w:id="395125726">
      <w:bodyDiv w:val="1"/>
      <w:marLeft w:val="0"/>
      <w:marRight w:val="0"/>
      <w:marTop w:val="0"/>
      <w:marBottom w:val="0"/>
      <w:divBdr>
        <w:top w:val="none" w:sz="0" w:space="0" w:color="auto"/>
        <w:left w:val="none" w:sz="0" w:space="0" w:color="auto"/>
        <w:bottom w:val="none" w:sz="0" w:space="0" w:color="auto"/>
        <w:right w:val="none" w:sz="0" w:space="0" w:color="auto"/>
      </w:divBdr>
    </w:div>
    <w:div w:id="395130849">
      <w:bodyDiv w:val="1"/>
      <w:marLeft w:val="0"/>
      <w:marRight w:val="0"/>
      <w:marTop w:val="0"/>
      <w:marBottom w:val="0"/>
      <w:divBdr>
        <w:top w:val="none" w:sz="0" w:space="0" w:color="auto"/>
        <w:left w:val="none" w:sz="0" w:space="0" w:color="auto"/>
        <w:bottom w:val="none" w:sz="0" w:space="0" w:color="auto"/>
        <w:right w:val="none" w:sz="0" w:space="0" w:color="auto"/>
      </w:divBdr>
    </w:div>
    <w:div w:id="396515112">
      <w:bodyDiv w:val="1"/>
      <w:marLeft w:val="0"/>
      <w:marRight w:val="0"/>
      <w:marTop w:val="0"/>
      <w:marBottom w:val="0"/>
      <w:divBdr>
        <w:top w:val="none" w:sz="0" w:space="0" w:color="auto"/>
        <w:left w:val="none" w:sz="0" w:space="0" w:color="auto"/>
        <w:bottom w:val="none" w:sz="0" w:space="0" w:color="auto"/>
        <w:right w:val="none" w:sz="0" w:space="0" w:color="auto"/>
      </w:divBdr>
    </w:div>
    <w:div w:id="397090188">
      <w:bodyDiv w:val="1"/>
      <w:marLeft w:val="0"/>
      <w:marRight w:val="0"/>
      <w:marTop w:val="0"/>
      <w:marBottom w:val="0"/>
      <w:divBdr>
        <w:top w:val="none" w:sz="0" w:space="0" w:color="auto"/>
        <w:left w:val="none" w:sz="0" w:space="0" w:color="auto"/>
        <w:bottom w:val="none" w:sz="0" w:space="0" w:color="auto"/>
        <w:right w:val="none" w:sz="0" w:space="0" w:color="auto"/>
      </w:divBdr>
    </w:div>
    <w:div w:id="397214064">
      <w:bodyDiv w:val="1"/>
      <w:marLeft w:val="0"/>
      <w:marRight w:val="0"/>
      <w:marTop w:val="0"/>
      <w:marBottom w:val="0"/>
      <w:divBdr>
        <w:top w:val="none" w:sz="0" w:space="0" w:color="auto"/>
        <w:left w:val="none" w:sz="0" w:space="0" w:color="auto"/>
        <w:bottom w:val="none" w:sz="0" w:space="0" w:color="auto"/>
        <w:right w:val="none" w:sz="0" w:space="0" w:color="auto"/>
      </w:divBdr>
    </w:div>
    <w:div w:id="398794371">
      <w:bodyDiv w:val="1"/>
      <w:marLeft w:val="0"/>
      <w:marRight w:val="0"/>
      <w:marTop w:val="0"/>
      <w:marBottom w:val="0"/>
      <w:divBdr>
        <w:top w:val="none" w:sz="0" w:space="0" w:color="auto"/>
        <w:left w:val="none" w:sz="0" w:space="0" w:color="auto"/>
        <w:bottom w:val="none" w:sz="0" w:space="0" w:color="auto"/>
        <w:right w:val="none" w:sz="0" w:space="0" w:color="auto"/>
      </w:divBdr>
    </w:div>
    <w:div w:id="398795240">
      <w:bodyDiv w:val="1"/>
      <w:marLeft w:val="0"/>
      <w:marRight w:val="0"/>
      <w:marTop w:val="0"/>
      <w:marBottom w:val="0"/>
      <w:divBdr>
        <w:top w:val="none" w:sz="0" w:space="0" w:color="auto"/>
        <w:left w:val="none" w:sz="0" w:space="0" w:color="auto"/>
        <w:bottom w:val="none" w:sz="0" w:space="0" w:color="auto"/>
        <w:right w:val="none" w:sz="0" w:space="0" w:color="auto"/>
      </w:divBdr>
    </w:div>
    <w:div w:id="399062748">
      <w:bodyDiv w:val="1"/>
      <w:marLeft w:val="0"/>
      <w:marRight w:val="0"/>
      <w:marTop w:val="0"/>
      <w:marBottom w:val="0"/>
      <w:divBdr>
        <w:top w:val="none" w:sz="0" w:space="0" w:color="auto"/>
        <w:left w:val="none" w:sz="0" w:space="0" w:color="auto"/>
        <w:bottom w:val="none" w:sz="0" w:space="0" w:color="auto"/>
        <w:right w:val="none" w:sz="0" w:space="0" w:color="auto"/>
      </w:divBdr>
    </w:div>
    <w:div w:id="399210881">
      <w:bodyDiv w:val="1"/>
      <w:marLeft w:val="0"/>
      <w:marRight w:val="0"/>
      <w:marTop w:val="0"/>
      <w:marBottom w:val="0"/>
      <w:divBdr>
        <w:top w:val="none" w:sz="0" w:space="0" w:color="auto"/>
        <w:left w:val="none" w:sz="0" w:space="0" w:color="auto"/>
        <w:bottom w:val="none" w:sz="0" w:space="0" w:color="auto"/>
        <w:right w:val="none" w:sz="0" w:space="0" w:color="auto"/>
      </w:divBdr>
    </w:div>
    <w:div w:id="399251668">
      <w:bodyDiv w:val="1"/>
      <w:marLeft w:val="0"/>
      <w:marRight w:val="0"/>
      <w:marTop w:val="0"/>
      <w:marBottom w:val="0"/>
      <w:divBdr>
        <w:top w:val="none" w:sz="0" w:space="0" w:color="auto"/>
        <w:left w:val="none" w:sz="0" w:space="0" w:color="auto"/>
        <w:bottom w:val="none" w:sz="0" w:space="0" w:color="auto"/>
        <w:right w:val="none" w:sz="0" w:space="0" w:color="auto"/>
      </w:divBdr>
    </w:div>
    <w:div w:id="399594392">
      <w:bodyDiv w:val="1"/>
      <w:marLeft w:val="0"/>
      <w:marRight w:val="0"/>
      <w:marTop w:val="0"/>
      <w:marBottom w:val="0"/>
      <w:divBdr>
        <w:top w:val="none" w:sz="0" w:space="0" w:color="auto"/>
        <w:left w:val="none" w:sz="0" w:space="0" w:color="auto"/>
        <w:bottom w:val="none" w:sz="0" w:space="0" w:color="auto"/>
        <w:right w:val="none" w:sz="0" w:space="0" w:color="auto"/>
      </w:divBdr>
    </w:div>
    <w:div w:id="399909672">
      <w:bodyDiv w:val="1"/>
      <w:marLeft w:val="0"/>
      <w:marRight w:val="0"/>
      <w:marTop w:val="0"/>
      <w:marBottom w:val="0"/>
      <w:divBdr>
        <w:top w:val="none" w:sz="0" w:space="0" w:color="auto"/>
        <w:left w:val="none" w:sz="0" w:space="0" w:color="auto"/>
        <w:bottom w:val="none" w:sz="0" w:space="0" w:color="auto"/>
        <w:right w:val="none" w:sz="0" w:space="0" w:color="auto"/>
      </w:divBdr>
    </w:div>
    <w:div w:id="400755420">
      <w:bodyDiv w:val="1"/>
      <w:marLeft w:val="0"/>
      <w:marRight w:val="0"/>
      <w:marTop w:val="0"/>
      <w:marBottom w:val="0"/>
      <w:divBdr>
        <w:top w:val="none" w:sz="0" w:space="0" w:color="auto"/>
        <w:left w:val="none" w:sz="0" w:space="0" w:color="auto"/>
        <w:bottom w:val="none" w:sz="0" w:space="0" w:color="auto"/>
        <w:right w:val="none" w:sz="0" w:space="0" w:color="auto"/>
      </w:divBdr>
    </w:div>
    <w:div w:id="403068708">
      <w:bodyDiv w:val="1"/>
      <w:marLeft w:val="0"/>
      <w:marRight w:val="0"/>
      <w:marTop w:val="0"/>
      <w:marBottom w:val="0"/>
      <w:divBdr>
        <w:top w:val="none" w:sz="0" w:space="0" w:color="auto"/>
        <w:left w:val="none" w:sz="0" w:space="0" w:color="auto"/>
        <w:bottom w:val="none" w:sz="0" w:space="0" w:color="auto"/>
        <w:right w:val="none" w:sz="0" w:space="0" w:color="auto"/>
      </w:divBdr>
    </w:div>
    <w:div w:id="404761593">
      <w:bodyDiv w:val="1"/>
      <w:marLeft w:val="0"/>
      <w:marRight w:val="0"/>
      <w:marTop w:val="0"/>
      <w:marBottom w:val="0"/>
      <w:divBdr>
        <w:top w:val="none" w:sz="0" w:space="0" w:color="auto"/>
        <w:left w:val="none" w:sz="0" w:space="0" w:color="auto"/>
        <w:bottom w:val="none" w:sz="0" w:space="0" w:color="auto"/>
        <w:right w:val="none" w:sz="0" w:space="0" w:color="auto"/>
      </w:divBdr>
    </w:div>
    <w:div w:id="405569465">
      <w:bodyDiv w:val="1"/>
      <w:marLeft w:val="0"/>
      <w:marRight w:val="0"/>
      <w:marTop w:val="0"/>
      <w:marBottom w:val="0"/>
      <w:divBdr>
        <w:top w:val="none" w:sz="0" w:space="0" w:color="auto"/>
        <w:left w:val="none" w:sz="0" w:space="0" w:color="auto"/>
        <w:bottom w:val="none" w:sz="0" w:space="0" w:color="auto"/>
        <w:right w:val="none" w:sz="0" w:space="0" w:color="auto"/>
      </w:divBdr>
    </w:div>
    <w:div w:id="408623626">
      <w:bodyDiv w:val="1"/>
      <w:marLeft w:val="0"/>
      <w:marRight w:val="0"/>
      <w:marTop w:val="0"/>
      <w:marBottom w:val="0"/>
      <w:divBdr>
        <w:top w:val="none" w:sz="0" w:space="0" w:color="auto"/>
        <w:left w:val="none" w:sz="0" w:space="0" w:color="auto"/>
        <w:bottom w:val="none" w:sz="0" w:space="0" w:color="auto"/>
        <w:right w:val="none" w:sz="0" w:space="0" w:color="auto"/>
      </w:divBdr>
    </w:div>
    <w:div w:id="409890451">
      <w:bodyDiv w:val="1"/>
      <w:marLeft w:val="0"/>
      <w:marRight w:val="0"/>
      <w:marTop w:val="0"/>
      <w:marBottom w:val="0"/>
      <w:divBdr>
        <w:top w:val="none" w:sz="0" w:space="0" w:color="auto"/>
        <w:left w:val="none" w:sz="0" w:space="0" w:color="auto"/>
        <w:bottom w:val="none" w:sz="0" w:space="0" w:color="auto"/>
        <w:right w:val="none" w:sz="0" w:space="0" w:color="auto"/>
      </w:divBdr>
    </w:div>
    <w:div w:id="411584400">
      <w:bodyDiv w:val="1"/>
      <w:marLeft w:val="0"/>
      <w:marRight w:val="0"/>
      <w:marTop w:val="0"/>
      <w:marBottom w:val="0"/>
      <w:divBdr>
        <w:top w:val="none" w:sz="0" w:space="0" w:color="auto"/>
        <w:left w:val="none" w:sz="0" w:space="0" w:color="auto"/>
        <w:bottom w:val="none" w:sz="0" w:space="0" w:color="auto"/>
        <w:right w:val="none" w:sz="0" w:space="0" w:color="auto"/>
      </w:divBdr>
    </w:div>
    <w:div w:id="412825491">
      <w:bodyDiv w:val="1"/>
      <w:marLeft w:val="0"/>
      <w:marRight w:val="0"/>
      <w:marTop w:val="0"/>
      <w:marBottom w:val="0"/>
      <w:divBdr>
        <w:top w:val="none" w:sz="0" w:space="0" w:color="auto"/>
        <w:left w:val="none" w:sz="0" w:space="0" w:color="auto"/>
        <w:bottom w:val="none" w:sz="0" w:space="0" w:color="auto"/>
        <w:right w:val="none" w:sz="0" w:space="0" w:color="auto"/>
      </w:divBdr>
    </w:div>
    <w:div w:id="414060380">
      <w:bodyDiv w:val="1"/>
      <w:marLeft w:val="0"/>
      <w:marRight w:val="0"/>
      <w:marTop w:val="0"/>
      <w:marBottom w:val="0"/>
      <w:divBdr>
        <w:top w:val="none" w:sz="0" w:space="0" w:color="auto"/>
        <w:left w:val="none" w:sz="0" w:space="0" w:color="auto"/>
        <w:bottom w:val="none" w:sz="0" w:space="0" w:color="auto"/>
        <w:right w:val="none" w:sz="0" w:space="0" w:color="auto"/>
      </w:divBdr>
    </w:div>
    <w:div w:id="414208010">
      <w:bodyDiv w:val="1"/>
      <w:marLeft w:val="0"/>
      <w:marRight w:val="0"/>
      <w:marTop w:val="0"/>
      <w:marBottom w:val="0"/>
      <w:divBdr>
        <w:top w:val="none" w:sz="0" w:space="0" w:color="auto"/>
        <w:left w:val="none" w:sz="0" w:space="0" w:color="auto"/>
        <w:bottom w:val="none" w:sz="0" w:space="0" w:color="auto"/>
        <w:right w:val="none" w:sz="0" w:space="0" w:color="auto"/>
      </w:divBdr>
    </w:div>
    <w:div w:id="415057749">
      <w:bodyDiv w:val="1"/>
      <w:marLeft w:val="0"/>
      <w:marRight w:val="0"/>
      <w:marTop w:val="0"/>
      <w:marBottom w:val="0"/>
      <w:divBdr>
        <w:top w:val="none" w:sz="0" w:space="0" w:color="auto"/>
        <w:left w:val="none" w:sz="0" w:space="0" w:color="auto"/>
        <w:bottom w:val="none" w:sz="0" w:space="0" w:color="auto"/>
        <w:right w:val="none" w:sz="0" w:space="0" w:color="auto"/>
      </w:divBdr>
    </w:div>
    <w:div w:id="416561030">
      <w:bodyDiv w:val="1"/>
      <w:marLeft w:val="0"/>
      <w:marRight w:val="0"/>
      <w:marTop w:val="0"/>
      <w:marBottom w:val="0"/>
      <w:divBdr>
        <w:top w:val="none" w:sz="0" w:space="0" w:color="auto"/>
        <w:left w:val="none" w:sz="0" w:space="0" w:color="auto"/>
        <w:bottom w:val="none" w:sz="0" w:space="0" w:color="auto"/>
        <w:right w:val="none" w:sz="0" w:space="0" w:color="auto"/>
      </w:divBdr>
    </w:div>
    <w:div w:id="417480207">
      <w:bodyDiv w:val="1"/>
      <w:marLeft w:val="0"/>
      <w:marRight w:val="0"/>
      <w:marTop w:val="0"/>
      <w:marBottom w:val="0"/>
      <w:divBdr>
        <w:top w:val="none" w:sz="0" w:space="0" w:color="auto"/>
        <w:left w:val="none" w:sz="0" w:space="0" w:color="auto"/>
        <w:bottom w:val="none" w:sz="0" w:space="0" w:color="auto"/>
        <w:right w:val="none" w:sz="0" w:space="0" w:color="auto"/>
      </w:divBdr>
    </w:div>
    <w:div w:id="417944595">
      <w:bodyDiv w:val="1"/>
      <w:marLeft w:val="0"/>
      <w:marRight w:val="0"/>
      <w:marTop w:val="0"/>
      <w:marBottom w:val="0"/>
      <w:divBdr>
        <w:top w:val="none" w:sz="0" w:space="0" w:color="auto"/>
        <w:left w:val="none" w:sz="0" w:space="0" w:color="auto"/>
        <w:bottom w:val="none" w:sz="0" w:space="0" w:color="auto"/>
        <w:right w:val="none" w:sz="0" w:space="0" w:color="auto"/>
      </w:divBdr>
    </w:div>
    <w:div w:id="419569967">
      <w:bodyDiv w:val="1"/>
      <w:marLeft w:val="0"/>
      <w:marRight w:val="0"/>
      <w:marTop w:val="0"/>
      <w:marBottom w:val="0"/>
      <w:divBdr>
        <w:top w:val="none" w:sz="0" w:space="0" w:color="auto"/>
        <w:left w:val="none" w:sz="0" w:space="0" w:color="auto"/>
        <w:bottom w:val="none" w:sz="0" w:space="0" w:color="auto"/>
        <w:right w:val="none" w:sz="0" w:space="0" w:color="auto"/>
      </w:divBdr>
    </w:div>
    <w:div w:id="419910802">
      <w:bodyDiv w:val="1"/>
      <w:marLeft w:val="0"/>
      <w:marRight w:val="0"/>
      <w:marTop w:val="0"/>
      <w:marBottom w:val="0"/>
      <w:divBdr>
        <w:top w:val="none" w:sz="0" w:space="0" w:color="auto"/>
        <w:left w:val="none" w:sz="0" w:space="0" w:color="auto"/>
        <w:bottom w:val="none" w:sz="0" w:space="0" w:color="auto"/>
        <w:right w:val="none" w:sz="0" w:space="0" w:color="auto"/>
      </w:divBdr>
    </w:div>
    <w:div w:id="420641477">
      <w:bodyDiv w:val="1"/>
      <w:marLeft w:val="0"/>
      <w:marRight w:val="0"/>
      <w:marTop w:val="0"/>
      <w:marBottom w:val="0"/>
      <w:divBdr>
        <w:top w:val="none" w:sz="0" w:space="0" w:color="auto"/>
        <w:left w:val="none" w:sz="0" w:space="0" w:color="auto"/>
        <w:bottom w:val="none" w:sz="0" w:space="0" w:color="auto"/>
        <w:right w:val="none" w:sz="0" w:space="0" w:color="auto"/>
      </w:divBdr>
    </w:div>
    <w:div w:id="422537320">
      <w:bodyDiv w:val="1"/>
      <w:marLeft w:val="0"/>
      <w:marRight w:val="0"/>
      <w:marTop w:val="0"/>
      <w:marBottom w:val="0"/>
      <w:divBdr>
        <w:top w:val="none" w:sz="0" w:space="0" w:color="auto"/>
        <w:left w:val="none" w:sz="0" w:space="0" w:color="auto"/>
        <w:bottom w:val="none" w:sz="0" w:space="0" w:color="auto"/>
        <w:right w:val="none" w:sz="0" w:space="0" w:color="auto"/>
      </w:divBdr>
    </w:div>
    <w:div w:id="424350928">
      <w:bodyDiv w:val="1"/>
      <w:marLeft w:val="0"/>
      <w:marRight w:val="0"/>
      <w:marTop w:val="0"/>
      <w:marBottom w:val="0"/>
      <w:divBdr>
        <w:top w:val="none" w:sz="0" w:space="0" w:color="auto"/>
        <w:left w:val="none" w:sz="0" w:space="0" w:color="auto"/>
        <w:bottom w:val="none" w:sz="0" w:space="0" w:color="auto"/>
        <w:right w:val="none" w:sz="0" w:space="0" w:color="auto"/>
      </w:divBdr>
    </w:div>
    <w:div w:id="424738914">
      <w:bodyDiv w:val="1"/>
      <w:marLeft w:val="0"/>
      <w:marRight w:val="0"/>
      <w:marTop w:val="0"/>
      <w:marBottom w:val="0"/>
      <w:divBdr>
        <w:top w:val="none" w:sz="0" w:space="0" w:color="auto"/>
        <w:left w:val="none" w:sz="0" w:space="0" w:color="auto"/>
        <w:bottom w:val="none" w:sz="0" w:space="0" w:color="auto"/>
        <w:right w:val="none" w:sz="0" w:space="0" w:color="auto"/>
      </w:divBdr>
    </w:div>
    <w:div w:id="426117356">
      <w:bodyDiv w:val="1"/>
      <w:marLeft w:val="0"/>
      <w:marRight w:val="0"/>
      <w:marTop w:val="0"/>
      <w:marBottom w:val="0"/>
      <w:divBdr>
        <w:top w:val="none" w:sz="0" w:space="0" w:color="auto"/>
        <w:left w:val="none" w:sz="0" w:space="0" w:color="auto"/>
        <w:bottom w:val="none" w:sz="0" w:space="0" w:color="auto"/>
        <w:right w:val="none" w:sz="0" w:space="0" w:color="auto"/>
      </w:divBdr>
    </w:div>
    <w:div w:id="428352088">
      <w:bodyDiv w:val="1"/>
      <w:marLeft w:val="0"/>
      <w:marRight w:val="0"/>
      <w:marTop w:val="0"/>
      <w:marBottom w:val="0"/>
      <w:divBdr>
        <w:top w:val="none" w:sz="0" w:space="0" w:color="auto"/>
        <w:left w:val="none" w:sz="0" w:space="0" w:color="auto"/>
        <w:bottom w:val="none" w:sz="0" w:space="0" w:color="auto"/>
        <w:right w:val="none" w:sz="0" w:space="0" w:color="auto"/>
      </w:divBdr>
    </w:div>
    <w:div w:id="429201276">
      <w:bodyDiv w:val="1"/>
      <w:marLeft w:val="0"/>
      <w:marRight w:val="0"/>
      <w:marTop w:val="0"/>
      <w:marBottom w:val="0"/>
      <w:divBdr>
        <w:top w:val="none" w:sz="0" w:space="0" w:color="auto"/>
        <w:left w:val="none" w:sz="0" w:space="0" w:color="auto"/>
        <w:bottom w:val="none" w:sz="0" w:space="0" w:color="auto"/>
        <w:right w:val="none" w:sz="0" w:space="0" w:color="auto"/>
      </w:divBdr>
    </w:div>
    <w:div w:id="430975336">
      <w:bodyDiv w:val="1"/>
      <w:marLeft w:val="0"/>
      <w:marRight w:val="0"/>
      <w:marTop w:val="0"/>
      <w:marBottom w:val="0"/>
      <w:divBdr>
        <w:top w:val="none" w:sz="0" w:space="0" w:color="auto"/>
        <w:left w:val="none" w:sz="0" w:space="0" w:color="auto"/>
        <w:bottom w:val="none" w:sz="0" w:space="0" w:color="auto"/>
        <w:right w:val="none" w:sz="0" w:space="0" w:color="auto"/>
      </w:divBdr>
    </w:div>
    <w:div w:id="432016489">
      <w:bodyDiv w:val="1"/>
      <w:marLeft w:val="0"/>
      <w:marRight w:val="0"/>
      <w:marTop w:val="0"/>
      <w:marBottom w:val="0"/>
      <w:divBdr>
        <w:top w:val="none" w:sz="0" w:space="0" w:color="auto"/>
        <w:left w:val="none" w:sz="0" w:space="0" w:color="auto"/>
        <w:bottom w:val="none" w:sz="0" w:space="0" w:color="auto"/>
        <w:right w:val="none" w:sz="0" w:space="0" w:color="auto"/>
      </w:divBdr>
    </w:div>
    <w:div w:id="432284542">
      <w:bodyDiv w:val="1"/>
      <w:marLeft w:val="0"/>
      <w:marRight w:val="0"/>
      <w:marTop w:val="0"/>
      <w:marBottom w:val="0"/>
      <w:divBdr>
        <w:top w:val="none" w:sz="0" w:space="0" w:color="auto"/>
        <w:left w:val="none" w:sz="0" w:space="0" w:color="auto"/>
        <w:bottom w:val="none" w:sz="0" w:space="0" w:color="auto"/>
        <w:right w:val="none" w:sz="0" w:space="0" w:color="auto"/>
      </w:divBdr>
    </w:div>
    <w:div w:id="432478185">
      <w:bodyDiv w:val="1"/>
      <w:marLeft w:val="0"/>
      <w:marRight w:val="0"/>
      <w:marTop w:val="0"/>
      <w:marBottom w:val="0"/>
      <w:divBdr>
        <w:top w:val="none" w:sz="0" w:space="0" w:color="auto"/>
        <w:left w:val="none" w:sz="0" w:space="0" w:color="auto"/>
        <w:bottom w:val="none" w:sz="0" w:space="0" w:color="auto"/>
        <w:right w:val="none" w:sz="0" w:space="0" w:color="auto"/>
      </w:divBdr>
    </w:div>
    <w:div w:id="432629713">
      <w:bodyDiv w:val="1"/>
      <w:marLeft w:val="0"/>
      <w:marRight w:val="0"/>
      <w:marTop w:val="0"/>
      <w:marBottom w:val="0"/>
      <w:divBdr>
        <w:top w:val="none" w:sz="0" w:space="0" w:color="auto"/>
        <w:left w:val="none" w:sz="0" w:space="0" w:color="auto"/>
        <w:bottom w:val="none" w:sz="0" w:space="0" w:color="auto"/>
        <w:right w:val="none" w:sz="0" w:space="0" w:color="auto"/>
      </w:divBdr>
    </w:div>
    <w:div w:id="433482904">
      <w:bodyDiv w:val="1"/>
      <w:marLeft w:val="0"/>
      <w:marRight w:val="0"/>
      <w:marTop w:val="0"/>
      <w:marBottom w:val="0"/>
      <w:divBdr>
        <w:top w:val="none" w:sz="0" w:space="0" w:color="auto"/>
        <w:left w:val="none" w:sz="0" w:space="0" w:color="auto"/>
        <w:bottom w:val="none" w:sz="0" w:space="0" w:color="auto"/>
        <w:right w:val="none" w:sz="0" w:space="0" w:color="auto"/>
      </w:divBdr>
    </w:div>
    <w:div w:id="438378876">
      <w:bodyDiv w:val="1"/>
      <w:marLeft w:val="0"/>
      <w:marRight w:val="0"/>
      <w:marTop w:val="0"/>
      <w:marBottom w:val="0"/>
      <w:divBdr>
        <w:top w:val="none" w:sz="0" w:space="0" w:color="auto"/>
        <w:left w:val="none" w:sz="0" w:space="0" w:color="auto"/>
        <w:bottom w:val="none" w:sz="0" w:space="0" w:color="auto"/>
        <w:right w:val="none" w:sz="0" w:space="0" w:color="auto"/>
      </w:divBdr>
    </w:div>
    <w:div w:id="438766022">
      <w:bodyDiv w:val="1"/>
      <w:marLeft w:val="0"/>
      <w:marRight w:val="0"/>
      <w:marTop w:val="0"/>
      <w:marBottom w:val="0"/>
      <w:divBdr>
        <w:top w:val="none" w:sz="0" w:space="0" w:color="auto"/>
        <w:left w:val="none" w:sz="0" w:space="0" w:color="auto"/>
        <w:bottom w:val="none" w:sz="0" w:space="0" w:color="auto"/>
        <w:right w:val="none" w:sz="0" w:space="0" w:color="auto"/>
      </w:divBdr>
    </w:div>
    <w:div w:id="441191701">
      <w:bodyDiv w:val="1"/>
      <w:marLeft w:val="0"/>
      <w:marRight w:val="0"/>
      <w:marTop w:val="0"/>
      <w:marBottom w:val="0"/>
      <w:divBdr>
        <w:top w:val="none" w:sz="0" w:space="0" w:color="auto"/>
        <w:left w:val="none" w:sz="0" w:space="0" w:color="auto"/>
        <w:bottom w:val="none" w:sz="0" w:space="0" w:color="auto"/>
        <w:right w:val="none" w:sz="0" w:space="0" w:color="auto"/>
      </w:divBdr>
    </w:div>
    <w:div w:id="441926843">
      <w:bodyDiv w:val="1"/>
      <w:marLeft w:val="0"/>
      <w:marRight w:val="0"/>
      <w:marTop w:val="0"/>
      <w:marBottom w:val="0"/>
      <w:divBdr>
        <w:top w:val="none" w:sz="0" w:space="0" w:color="auto"/>
        <w:left w:val="none" w:sz="0" w:space="0" w:color="auto"/>
        <w:bottom w:val="none" w:sz="0" w:space="0" w:color="auto"/>
        <w:right w:val="none" w:sz="0" w:space="0" w:color="auto"/>
      </w:divBdr>
    </w:div>
    <w:div w:id="444694217">
      <w:bodyDiv w:val="1"/>
      <w:marLeft w:val="0"/>
      <w:marRight w:val="0"/>
      <w:marTop w:val="0"/>
      <w:marBottom w:val="0"/>
      <w:divBdr>
        <w:top w:val="none" w:sz="0" w:space="0" w:color="auto"/>
        <w:left w:val="none" w:sz="0" w:space="0" w:color="auto"/>
        <w:bottom w:val="none" w:sz="0" w:space="0" w:color="auto"/>
        <w:right w:val="none" w:sz="0" w:space="0" w:color="auto"/>
      </w:divBdr>
    </w:div>
    <w:div w:id="445083491">
      <w:bodyDiv w:val="1"/>
      <w:marLeft w:val="0"/>
      <w:marRight w:val="0"/>
      <w:marTop w:val="0"/>
      <w:marBottom w:val="0"/>
      <w:divBdr>
        <w:top w:val="none" w:sz="0" w:space="0" w:color="auto"/>
        <w:left w:val="none" w:sz="0" w:space="0" w:color="auto"/>
        <w:bottom w:val="none" w:sz="0" w:space="0" w:color="auto"/>
        <w:right w:val="none" w:sz="0" w:space="0" w:color="auto"/>
      </w:divBdr>
    </w:div>
    <w:div w:id="447968387">
      <w:bodyDiv w:val="1"/>
      <w:marLeft w:val="0"/>
      <w:marRight w:val="0"/>
      <w:marTop w:val="0"/>
      <w:marBottom w:val="0"/>
      <w:divBdr>
        <w:top w:val="none" w:sz="0" w:space="0" w:color="auto"/>
        <w:left w:val="none" w:sz="0" w:space="0" w:color="auto"/>
        <w:bottom w:val="none" w:sz="0" w:space="0" w:color="auto"/>
        <w:right w:val="none" w:sz="0" w:space="0" w:color="auto"/>
      </w:divBdr>
    </w:div>
    <w:div w:id="448158827">
      <w:bodyDiv w:val="1"/>
      <w:marLeft w:val="0"/>
      <w:marRight w:val="0"/>
      <w:marTop w:val="0"/>
      <w:marBottom w:val="0"/>
      <w:divBdr>
        <w:top w:val="none" w:sz="0" w:space="0" w:color="auto"/>
        <w:left w:val="none" w:sz="0" w:space="0" w:color="auto"/>
        <w:bottom w:val="none" w:sz="0" w:space="0" w:color="auto"/>
        <w:right w:val="none" w:sz="0" w:space="0" w:color="auto"/>
      </w:divBdr>
    </w:div>
    <w:div w:id="448470596">
      <w:bodyDiv w:val="1"/>
      <w:marLeft w:val="0"/>
      <w:marRight w:val="0"/>
      <w:marTop w:val="0"/>
      <w:marBottom w:val="0"/>
      <w:divBdr>
        <w:top w:val="none" w:sz="0" w:space="0" w:color="auto"/>
        <w:left w:val="none" w:sz="0" w:space="0" w:color="auto"/>
        <w:bottom w:val="none" w:sz="0" w:space="0" w:color="auto"/>
        <w:right w:val="none" w:sz="0" w:space="0" w:color="auto"/>
      </w:divBdr>
    </w:div>
    <w:div w:id="448623397">
      <w:bodyDiv w:val="1"/>
      <w:marLeft w:val="0"/>
      <w:marRight w:val="0"/>
      <w:marTop w:val="0"/>
      <w:marBottom w:val="0"/>
      <w:divBdr>
        <w:top w:val="none" w:sz="0" w:space="0" w:color="auto"/>
        <w:left w:val="none" w:sz="0" w:space="0" w:color="auto"/>
        <w:bottom w:val="none" w:sz="0" w:space="0" w:color="auto"/>
        <w:right w:val="none" w:sz="0" w:space="0" w:color="auto"/>
      </w:divBdr>
    </w:div>
    <w:div w:id="449472817">
      <w:bodyDiv w:val="1"/>
      <w:marLeft w:val="0"/>
      <w:marRight w:val="0"/>
      <w:marTop w:val="0"/>
      <w:marBottom w:val="0"/>
      <w:divBdr>
        <w:top w:val="none" w:sz="0" w:space="0" w:color="auto"/>
        <w:left w:val="none" w:sz="0" w:space="0" w:color="auto"/>
        <w:bottom w:val="none" w:sz="0" w:space="0" w:color="auto"/>
        <w:right w:val="none" w:sz="0" w:space="0" w:color="auto"/>
      </w:divBdr>
    </w:div>
    <w:div w:id="450787921">
      <w:bodyDiv w:val="1"/>
      <w:marLeft w:val="0"/>
      <w:marRight w:val="0"/>
      <w:marTop w:val="0"/>
      <w:marBottom w:val="0"/>
      <w:divBdr>
        <w:top w:val="none" w:sz="0" w:space="0" w:color="auto"/>
        <w:left w:val="none" w:sz="0" w:space="0" w:color="auto"/>
        <w:bottom w:val="none" w:sz="0" w:space="0" w:color="auto"/>
        <w:right w:val="none" w:sz="0" w:space="0" w:color="auto"/>
      </w:divBdr>
    </w:div>
    <w:div w:id="450980545">
      <w:bodyDiv w:val="1"/>
      <w:marLeft w:val="0"/>
      <w:marRight w:val="0"/>
      <w:marTop w:val="0"/>
      <w:marBottom w:val="0"/>
      <w:divBdr>
        <w:top w:val="none" w:sz="0" w:space="0" w:color="auto"/>
        <w:left w:val="none" w:sz="0" w:space="0" w:color="auto"/>
        <w:bottom w:val="none" w:sz="0" w:space="0" w:color="auto"/>
        <w:right w:val="none" w:sz="0" w:space="0" w:color="auto"/>
      </w:divBdr>
    </w:div>
    <w:div w:id="452024448">
      <w:bodyDiv w:val="1"/>
      <w:marLeft w:val="0"/>
      <w:marRight w:val="0"/>
      <w:marTop w:val="0"/>
      <w:marBottom w:val="0"/>
      <w:divBdr>
        <w:top w:val="none" w:sz="0" w:space="0" w:color="auto"/>
        <w:left w:val="none" w:sz="0" w:space="0" w:color="auto"/>
        <w:bottom w:val="none" w:sz="0" w:space="0" w:color="auto"/>
        <w:right w:val="none" w:sz="0" w:space="0" w:color="auto"/>
      </w:divBdr>
    </w:div>
    <w:div w:id="454257332">
      <w:bodyDiv w:val="1"/>
      <w:marLeft w:val="0"/>
      <w:marRight w:val="0"/>
      <w:marTop w:val="0"/>
      <w:marBottom w:val="0"/>
      <w:divBdr>
        <w:top w:val="none" w:sz="0" w:space="0" w:color="auto"/>
        <w:left w:val="none" w:sz="0" w:space="0" w:color="auto"/>
        <w:bottom w:val="none" w:sz="0" w:space="0" w:color="auto"/>
        <w:right w:val="none" w:sz="0" w:space="0" w:color="auto"/>
      </w:divBdr>
    </w:div>
    <w:div w:id="454570061">
      <w:bodyDiv w:val="1"/>
      <w:marLeft w:val="0"/>
      <w:marRight w:val="0"/>
      <w:marTop w:val="0"/>
      <w:marBottom w:val="0"/>
      <w:divBdr>
        <w:top w:val="none" w:sz="0" w:space="0" w:color="auto"/>
        <w:left w:val="none" w:sz="0" w:space="0" w:color="auto"/>
        <w:bottom w:val="none" w:sz="0" w:space="0" w:color="auto"/>
        <w:right w:val="none" w:sz="0" w:space="0" w:color="auto"/>
      </w:divBdr>
    </w:div>
    <w:div w:id="456603457">
      <w:bodyDiv w:val="1"/>
      <w:marLeft w:val="0"/>
      <w:marRight w:val="0"/>
      <w:marTop w:val="0"/>
      <w:marBottom w:val="0"/>
      <w:divBdr>
        <w:top w:val="none" w:sz="0" w:space="0" w:color="auto"/>
        <w:left w:val="none" w:sz="0" w:space="0" w:color="auto"/>
        <w:bottom w:val="none" w:sz="0" w:space="0" w:color="auto"/>
        <w:right w:val="none" w:sz="0" w:space="0" w:color="auto"/>
      </w:divBdr>
    </w:div>
    <w:div w:id="457258895">
      <w:bodyDiv w:val="1"/>
      <w:marLeft w:val="0"/>
      <w:marRight w:val="0"/>
      <w:marTop w:val="0"/>
      <w:marBottom w:val="0"/>
      <w:divBdr>
        <w:top w:val="none" w:sz="0" w:space="0" w:color="auto"/>
        <w:left w:val="none" w:sz="0" w:space="0" w:color="auto"/>
        <w:bottom w:val="none" w:sz="0" w:space="0" w:color="auto"/>
        <w:right w:val="none" w:sz="0" w:space="0" w:color="auto"/>
      </w:divBdr>
    </w:div>
    <w:div w:id="458257365">
      <w:bodyDiv w:val="1"/>
      <w:marLeft w:val="0"/>
      <w:marRight w:val="0"/>
      <w:marTop w:val="0"/>
      <w:marBottom w:val="0"/>
      <w:divBdr>
        <w:top w:val="none" w:sz="0" w:space="0" w:color="auto"/>
        <w:left w:val="none" w:sz="0" w:space="0" w:color="auto"/>
        <w:bottom w:val="none" w:sz="0" w:space="0" w:color="auto"/>
        <w:right w:val="none" w:sz="0" w:space="0" w:color="auto"/>
      </w:divBdr>
    </w:div>
    <w:div w:id="460075406">
      <w:bodyDiv w:val="1"/>
      <w:marLeft w:val="0"/>
      <w:marRight w:val="0"/>
      <w:marTop w:val="0"/>
      <w:marBottom w:val="0"/>
      <w:divBdr>
        <w:top w:val="none" w:sz="0" w:space="0" w:color="auto"/>
        <w:left w:val="none" w:sz="0" w:space="0" w:color="auto"/>
        <w:bottom w:val="none" w:sz="0" w:space="0" w:color="auto"/>
        <w:right w:val="none" w:sz="0" w:space="0" w:color="auto"/>
      </w:divBdr>
    </w:div>
    <w:div w:id="461846961">
      <w:bodyDiv w:val="1"/>
      <w:marLeft w:val="0"/>
      <w:marRight w:val="0"/>
      <w:marTop w:val="0"/>
      <w:marBottom w:val="0"/>
      <w:divBdr>
        <w:top w:val="none" w:sz="0" w:space="0" w:color="auto"/>
        <w:left w:val="none" w:sz="0" w:space="0" w:color="auto"/>
        <w:bottom w:val="none" w:sz="0" w:space="0" w:color="auto"/>
        <w:right w:val="none" w:sz="0" w:space="0" w:color="auto"/>
      </w:divBdr>
    </w:div>
    <w:div w:id="462238282">
      <w:bodyDiv w:val="1"/>
      <w:marLeft w:val="0"/>
      <w:marRight w:val="0"/>
      <w:marTop w:val="0"/>
      <w:marBottom w:val="0"/>
      <w:divBdr>
        <w:top w:val="none" w:sz="0" w:space="0" w:color="auto"/>
        <w:left w:val="none" w:sz="0" w:space="0" w:color="auto"/>
        <w:bottom w:val="none" w:sz="0" w:space="0" w:color="auto"/>
        <w:right w:val="none" w:sz="0" w:space="0" w:color="auto"/>
      </w:divBdr>
    </w:div>
    <w:div w:id="462576011">
      <w:bodyDiv w:val="1"/>
      <w:marLeft w:val="0"/>
      <w:marRight w:val="0"/>
      <w:marTop w:val="0"/>
      <w:marBottom w:val="0"/>
      <w:divBdr>
        <w:top w:val="none" w:sz="0" w:space="0" w:color="auto"/>
        <w:left w:val="none" w:sz="0" w:space="0" w:color="auto"/>
        <w:bottom w:val="none" w:sz="0" w:space="0" w:color="auto"/>
        <w:right w:val="none" w:sz="0" w:space="0" w:color="auto"/>
      </w:divBdr>
    </w:div>
    <w:div w:id="463236388">
      <w:bodyDiv w:val="1"/>
      <w:marLeft w:val="0"/>
      <w:marRight w:val="0"/>
      <w:marTop w:val="0"/>
      <w:marBottom w:val="0"/>
      <w:divBdr>
        <w:top w:val="none" w:sz="0" w:space="0" w:color="auto"/>
        <w:left w:val="none" w:sz="0" w:space="0" w:color="auto"/>
        <w:bottom w:val="none" w:sz="0" w:space="0" w:color="auto"/>
        <w:right w:val="none" w:sz="0" w:space="0" w:color="auto"/>
      </w:divBdr>
    </w:div>
    <w:div w:id="464003958">
      <w:bodyDiv w:val="1"/>
      <w:marLeft w:val="0"/>
      <w:marRight w:val="0"/>
      <w:marTop w:val="0"/>
      <w:marBottom w:val="0"/>
      <w:divBdr>
        <w:top w:val="none" w:sz="0" w:space="0" w:color="auto"/>
        <w:left w:val="none" w:sz="0" w:space="0" w:color="auto"/>
        <w:bottom w:val="none" w:sz="0" w:space="0" w:color="auto"/>
        <w:right w:val="none" w:sz="0" w:space="0" w:color="auto"/>
      </w:divBdr>
    </w:div>
    <w:div w:id="464813416">
      <w:bodyDiv w:val="1"/>
      <w:marLeft w:val="0"/>
      <w:marRight w:val="0"/>
      <w:marTop w:val="0"/>
      <w:marBottom w:val="0"/>
      <w:divBdr>
        <w:top w:val="none" w:sz="0" w:space="0" w:color="auto"/>
        <w:left w:val="none" w:sz="0" w:space="0" w:color="auto"/>
        <w:bottom w:val="none" w:sz="0" w:space="0" w:color="auto"/>
        <w:right w:val="none" w:sz="0" w:space="0" w:color="auto"/>
      </w:divBdr>
    </w:div>
    <w:div w:id="465316194">
      <w:bodyDiv w:val="1"/>
      <w:marLeft w:val="0"/>
      <w:marRight w:val="0"/>
      <w:marTop w:val="0"/>
      <w:marBottom w:val="0"/>
      <w:divBdr>
        <w:top w:val="none" w:sz="0" w:space="0" w:color="auto"/>
        <w:left w:val="none" w:sz="0" w:space="0" w:color="auto"/>
        <w:bottom w:val="none" w:sz="0" w:space="0" w:color="auto"/>
        <w:right w:val="none" w:sz="0" w:space="0" w:color="auto"/>
      </w:divBdr>
    </w:div>
    <w:div w:id="465507689">
      <w:bodyDiv w:val="1"/>
      <w:marLeft w:val="0"/>
      <w:marRight w:val="0"/>
      <w:marTop w:val="0"/>
      <w:marBottom w:val="0"/>
      <w:divBdr>
        <w:top w:val="none" w:sz="0" w:space="0" w:color="auto"/>
        <w:left w:val="none" w:sz="0" w:space="0" w:color="auto"/>
        <w:bottom w:val="none" w:sz="0" w:space="0" w:color="auto"/>
        <w:right w:val="none" w:sz="0" w:space="0" w:color="auto"/>
      </w:divBdr>
    </w:div>
    <w:div w:id="466122118">
      <w:bodyDiv w:val="1"/>
      <w:marLeft w:val="0"/>
      <w:marRight w:val="0"/>
      <w:marTop w:val="0"/>
      <w:marBottom w:val="0"/>
      <w:divBdr>
        <w:top w:val="none" w:sz="0" w:space="0" w:color="auto"/>
        <w:left w:val="none" w:sz="0" w:space="0" w:color="auto"/>
        <w:bottom w:val="none" w:sz="0" w:space="0" w:color="auto"/>
        <w:right w:val="none" w:sz="0" w:space="0" w:color="auto"/>
      </w:divBdr>
    </w:div>
    <w:div w:id="470826537">
      <w:bodyDiv w:val="1"/>
      <w:marLeft w:val="0"/>
      <w:marRight w:val="0"/>
      <w:marTop w:val="0"/>
      <w:marBottom w:val="0"/>
      <w:divBdr>
        <w:top w:val="none" w:sz="0" w:space="0" w:color="auto"/>
        <w:left w:val="none" w:sz="0" w:space="0" w:color="auto"/>
        <w:bottom w:val="none" w:sz="0" w:space="0" w:color="auto"/>
        <w:right w:val="none" w:sz="0" w:space="0" w:color="auto"/>
      </w:divBdr>
    </w:div>
    <w:div w:id="473333304">
      <w:bodyDiv w:val="1"/>
      <w:marLeft w:val="0"/>
      <w:marRight w:val="0"/>
      <w:marTop w:val="0"/>
      <w:marBottom w:val="0"/>
      <w:divBdr>
        <w:top w:val="none" w:sz="0" w:space="0" w:color="auto"/>
        <w:left w:val="none" w:sz="0" w:space="0" w:color="auto"/>
        <w:bottom w:val="none" w:sz="0" w:space="0" w:color="auto"/>
        <w:right w:val="none" w:sz="0" w:space="0" w:color="auto"/>
      </w:divBdr>
    </w:div>
    <w:div w:id="473915123">
      <w:bodyDiv w:val="1"/>
      <w:marLeft w:val="0"/>
      <w:marRight w:val="0"/>
      <w:marTop w:val="0"/>
      <w:marBottom w:val="0"/>
      <w:divBdr>
        <w:top w:val="none" w:sz="0" w:space="0" w:color="auto"/>
        <w:left w:val="none" w:sz="0" w:space="0" w:color="auto"/>
        <w:bottom w:val="none" w:sz="0" w:space="0" w:color="auto"/>
        <w:right w:val="none" w:sz="0" w:space="0" w:color="auto"/>
      </w:divBdr>
    </w:div>
    <w:div w:id="474757736">
      <w:bodyDiv w:val="1"/>
      <w:marLeft w:val="0"/>
      <w:marRight w:val="0"/>
      <w:marTop w:val="0"/>
      <w:marBottom w:val="0"/>
      <w:divBdr>
        <w:top w:val="none" w:sz="0" w:space="0" w:color="auto"/>
        <w:left w:val="none" w:sz="0" w:space="0" w:color="auto"/>
        <w:bottom w:val="none" w:sz="0" w:space="0" w:color="auto"/>
        <w:right w:val="none" w:sz="0" w:space="0" w:color="auto"/>
      </w:divBdr>
    </w:div>
    <w:div w:id="474881836">
      <w:bodyDiv w:val="1"/>
      <w:marLeft w:val="0"/>
      <w:marRight w:val="0"/>
      <w:marTop w:val="0"/>
      <w:marBottom w:val="0"/>
      <w:divBdr>
        <w:top w:val="none" w:sz="0" w:space="0" w:color="auto"/>
        <w:left w:val="none" w:sz="0" w:space="0" w:color="auto"/>
        <w:bottom w:val="none" w:sz="0" w:space="0" w:color="auto"/>
        <w:right w:val="none" w:sz="0" w:space="0" w:color="auto"/>
      </w:divBdr>
    </w:div>
    <w:div w:id="478882155">
      <w:bodyDiv w:val="1"/>
      <w:marLeft w:val="0"/>
      <w:marRight w:val="0"/>
      <w:marTop w:val="0"/>
      <w:marBottom w:val="0"/>
      <w:divBdr>
        <w:top w:val="none" w:sz="0" w:space="0" w:color="auto"/>
        <w:left w:val="none" w:sz="0" w:space="0" w:color="auto"/>
        <w:bottom w:val="none" w:sz="0" w:space="0" w:color="auto"/>
        <w:right w:val="none" w:sz="0" w:space="0" w:color="auto"/>
      </w:divBdr>
    </w:div>
    <w:div w:id="479005806">
      <w:bodyDiv w:val="1"/>
      <w:marLeft w:val="0"/>
      <w:marRight w:val="0"/>
      <w:marTop w:val="0"/>
      <w:marBottom w:val="0"/>
      <w:divBdr>
        <w:top w:val="none" w:sz="0" w:space="0" w:color="auto"/>
        <w:left w:val="none" w:sz="0" w:space="0" w:color="auto"/>
        <w:bottom w:val="none" w:sz="0" w:space="0" w:color="auto"/>
        <w:right w:val="none" w:sz="0" w:space="0" w:color="auto"/>
      </w:divBdr>
    </w:div>
    <w:div w:id="479730970">
      <w:bodyDiv w:val="1"/>
      <w:marLeft w:val="0"/>
      <w:marRight w:val="0"/>
      <w:marTop w:val="0"/>
      <w:marBottom w:val="0"/>
      <w:divBdr>
        <w:top w:val="none" w:sz="0" w:space="0" w:color="auto"/>
        <w:left w:val="none" w:sz="0" w:space="0" w:color="auto"/>
        <w:bottom w:val="none" w:sz="0" w:space="0" w:color="auto"/>
        <w:right w:val="none" w:sz="0" w:space="0" w:color="auto"/>
      </w:divBdr>
    </w:div>
    <w:div w:id="480728975">
      <w:bodyDiv w:val="1"/>
      <w:marLeft w:val="0"/>
      <w:marRight w:val="0"/>
      <w:marTop w:val="0"/>
      <w:marBottom w:val="0"/>
      <w:divBdr>
        <w:top w:val="none" w:sz="0" w:space="0" w:color="auto"/>
        <w:left w:val="none" w:sz="0" w:space="0" w:color="auto"/>
        <w:bottom w:val="none" w:sz="0" w:space="0" w:color="auto"/>
        <w:right w:val="none" w:sz="0" w:space="0" w:color="auto"/>
      </w:divBdr>
    </w:div>
    <w:div w:id="480777259">
      <w:bodyDiv w:val="1"/>
      <w:marLeft w:val="0"/>
      <w:marRight w:val="0"/>
      <w:marTop w:val="0"/>
      <w:marBottom w:val="0"/>
      <w:divBdr>
        <w:top w:val="none" w:sz="0" w:space="0" w:color="auto"/>
        <w:left w:val="none" w:sz="0" w:space="0" w:color="auto"/>
        <w:bottom w:val="none" w:sz="0" w:space="0" w:color="auto"/>
        <w:right w:val="none" w:sz="0" w:space="0" w:color="auto"/>
      </w:divBdr>
    </w:div>
    <w:div w:id="481431120">
      <w:bodyDiv w:val="1"/>
      <w:marLeft w:val="0"/>
      <w:marRight w:val="0"/>
      <w:marTop w:val="0"/>
      <w:marBottom w:val="0"/>
      <w:divBdr>
        <w:top w:val="none" w:sz="0" w:space="0" w:color="auto"/>
        <w:left w:val="none" w:sz="0" w:space="0" w:color="auto"/>
        <w:bottom w:val="none" w:sz="0" w:space="0" w:color="auto"/>
        <w:right w:val="none" w:sz="0" w:space="0" w:color="auto"/>
      </w:divBdr>
    </w:div>
    <w:div w:id="483863804">
      <w:bodyDiv w:val="1"/>
      <w:marLeft w:val="0"/>
      <w:marRight w:val="0"/>
      <w:marTop w:val="0"/>
      <w:marBottom w:val="0"/>
      <w:divBdr>
        <w:top w:val="none" w:sz="0" w:space="0" w:color="auto"/>
        <w:left w:val="none" w:sz="0" w:space="0" w:color="auto"/>
        <w:bottom w:val="none" w:sz="0" w:space="0" w:color="auto"/>
        <w:right w:val="none" w:sz="0" w:space="0" w:color="auto"/>
      </w:divBdr>
    </w:div>
    <w:div w:id="485128817">
      <w:bodyDiv w:val="1"/>
      <w:marLeft w:val="0"/>
      <w:marRight w:val="0"/>
      <w:marTop w:val="0"/>
      <w:marBottom w:val="0"/>
      <w:divBdr>
        <w:top w:val="none" w:sz="0" w:space="0" w:color="auto"/>
        <w:left w:val="none" w:sz="0" w:space="0" w:color="auto"/>
        <w:bottom w:val="none" w:sz="0" w:space="0" w:color="auto"/>
        <w:right w:val="none" w:sz="0" w:space="0" w:color="auto"/>
      </w:divBdr>
    </w:div>
    <w:div w:id="487597453">
      <w:bodyDiv w:val="1"/>
      <w:marLeft w:val="0"/>
      <w:marRight w:val="0"/>
      <w:marTop w:val="0"/>
      <w:marBottom w:val="0"/>
      <w:divBdr>
        <w:top w:val="none" w:sz="0" w:space="0" w:color="auto"/>
        <w:left w:val="none" w:sz="0" w:space="0" w:color="auto"/>
        <w:bottom w:val="none" w:sz="0" w:space="0" w:color="auto"/>
        <w:right w:val="none" w:sz="0" w:space="0" w:color="auto"/>
      </w:divBdr>
    </w:div>
    <w:div w:id="490102311">
      <w:bodyDiv w:val="1"/>
      <w:marLeft w:val="0"/>
      <w:marRight w:val="0"/>
      <w:marTop w:val="0"/>
      <w:marBottom w:val="0"/>
      <w:divBdr>
        <w:top w:val="none" w:sz="0" w:space="0" w:color="auto"/>
        <w:left w:val="none" w:sz="0" w:space="0" w:color="auto"/>
        <w:bottom w:val="none" w:sz="0" w:space="0" w:color="auto"/>
        <w:right w:val="none" w:sz="0" w:space="0" w:color="auto"/>
      </w:divBdr>
    </w:div>
    <w:div w:id="492647188">
      <w:bodyDiv w:val="1"/>
      <w:marLeft w:val="0"/>
      <w:marRight w:val="0"/>
      <w:marTop w:val="0"/>
      <w:marBottom w:val="0"/>
      <w:divBdr>
        <w:top w:val="none" w:sz="0" w:space="0" w:color="auto"/>
        <w:left w:val="none" w:sz="0" w:space="0" w:color="auto"/>
        <w:bottom w:val="none" w:sz="0" w:space="0" w:color="auto"/>
        <w:right w:val="none" w:sz="0" w:space="0" w:color="auto"/>
      </w:divBdr>
    </w:div>
    <w:div w:id="492647260">
      <w:bodyDiv w:val="1"/>
      <w:marLeft w:val="0"/>
      <w:marRight w:val="0"/>
      <w:marTop w:val="0"/>
      <w:marBottom w:val="0"/>
      <w:divBdr>
        <w:top w:val="none" w:sz="0" w:space="0" w:color="auto"/>
        <w:left w:val="none" w:sz="0" w:space="0" w:color="auto"/>
        <w:bottom w:val="none" w:sz="0" w:space="0" w:color="auto"/>
        <w:right w:val="none" w:sz="0" w:space="0" w:color="auto"/>
      </w:divBdr>
    </w:div>
    <w:div w:id="497422729">
      <w:bodyDiv w:val="1"/>
      <w:marLeft w:val="0"/>
      <w:marRight w:val="0"/>
      <w:marTop w:val="0"/>
      <w:marBottom w:val="0"/>
      <w:divBdr>
        <w:top w:val="none" w:sz="0" w:space="0" w:color="auto"/>
        <w:left w:val="none" w:sz="0" w:space="0" w:color="auto"/>
        <w:bottom w:val="none" w:sz="0" w:space="0" w:color="auto"/>
        <w:right w:val="none" w:sz="0" w:space="0" w:color="auto"/>
      </w:divBdr>
    </w:div>
    <w:div w:id="499272169">
      <w:bodyDiv w:val="1"/>
      <w:marLeft w:val="0"/>
      <w:marRight w:val="0"/>
      <w:marTop w:val="0"/>
      <w:marBottom w:val="0"/>
      <w:divBdr>
        <w:top w:val="none" w:sz="0" w:space="0" w:color="auto"/>
        <w:left w:val="none" w:sz="0" w:space="0" w:color="auto"/>
        <w:bottom w:val="none" w:sz="0" w:space="0" w:color="auto"/>
        <w:right w:val="none" w:sz="0" w:space="0" w:color="auto"/>
      </w:divBdr>
    </w:div>
    <w:div w:id="500237419">
      <w:bodyDiv w:val="1"/>
      <w:marLeft w:val="0"/>
      <w:marRight w:val="0"/>
      <w:marTop w:val="0"/>
      <w:marBottom w:val="0"/>
      <w:divBdr>
        <w:top w:val="none" w:sz="0" w:space="0" w:color="auto"/>
        <w:left w:val="none" w:sz="0" w:space="0" w:color="auto"/>
        <w:bottom w:val="none" w:sz="0" w:space="0" w:color="auto"/>
        <w:right w:val="none" w:sz="0" w:space="0" w:color="auto"/>
      </w:divBdr>
    </w:div>
    <w:div w:id="500437459">
      <w:bodyDiv w:val="1"/>
      <w:marLeft w:val="0"/>
      <w:marRight w:val="0"/>
      <w:marTop w:val="0"/>
      <w:marBottom w:val="0"/>
      <w:divBdr>
        <w:top w:val="none" w:sz="0" w:space="0" w:color="auto"/>
        <w:left w:val="none" w:sz="0" w:space="0" w:color="auto"/>
        <w:bottom w:val="none" w:sz="0" w:space="0" w:color="auto"/>
        <w:right w:val="none" w:sz="0" w:space="0" w:color="auto"/>
      </w:divBdr>
    </w:div>
    <w:div w:id="500896231">
      <w:bodyDiv w:val="1"/>
      <w:marLeft w:val="0"/>
      <w:marRight w:val="0"/>
      <w:marTop w:val="0"/>
      <w:marBottom w:val="0"/>
      <w:divBdr>
        <w:top w:val="none" w:sz="0" w:space="0" w:color="auto"/>
        <w:left w:val="none" w:sz="0" w:space="0" w:color="auto"/>
        <w:bottom w:val="none" w:sz="0" w:space="0" w:color="auto"/>
        <w:right w:val="none" w:sz="0" w:space="0" w:color="auto"/>
      </w:divBdr>
    </w:div>
    <w:div w:id="501547051">
      <w:bodyDiv w:val="1"/>
      <w:marLeft w:val="0"/>
      <w:marRight w:val="0"/>
      <w:marTop w:val="0"/>
      <w:marBottom w:val="0"/>
      <w:divBdr>
        <w:top w:val="none" w:sz="0" w:space="0" w:color="auto"/>
        <w:left w:val="none" w:sz="0" w:space="0" w:color="auto"/>
        <w:bottom w:val="none" w:sz="0" w:space="0" w:color="auto"/>
        <w:right w:val="none" w:sz="0" w:space="0" w:color="auto"/>
      </w:divBdr>
    </w:div>
    <w:div w:id="503861033">
      <w:bodyDiv w:val="1"/>
      <w:marLeft w:val="0"/>
      <w:marRight w:val="0"/>
      <w:marTop w:val="0"/>
      <w:marBottom w:val="0"/>
      <w:divBdr>
        <w:top w:val="none" w:sz="0" w:space="0" w:color="auto"/>
        <w:left w:val="none" w:sz="0" w:space="0" w:color="auto"/>
        <w:bottom w:val="none" w:sz="0" w:space="0" w:color="auto"/>
        <w:right w:val="none" w:sz="0" w:space="0" w:color="auto"/>
      </w:divBdr>
    </w:div>
    <w:div w:id="504248373">
      <w:bodyDiv w:val="1"/>
      <w:marLeft w:val="0"/>
      <w:marRight w:val="0"/>
      <w:marTop w:val="0"/>
      <w:marBottom w:val="0"/>
      <w:divBdr>
        <w:top w:val="none" w:sz="0" w:space="0" w:color="auto"/>
        <w:left w:val="none" w:sz="0" w:space="0" w:color="auto"/>
        <w:bottom w:val="none" w:sz="0" w:space="0" w:color="auto"/>
        <w:right w:val="none" w:sz="0" w:space="0" w:color="auto"/>
      </w:divBdr>
    </w:div>
    <w:div w:id="515735022">
      <w:bodyDiv w:val="1"/>
      <w:marLeft w:val="0"/>
      <w:marRight w:val="0"/>
      <w:marTop w:val="0"/>
      <w:marBottom w:val="0"/>
      <w:divBdr>
        <w:top w:val="none" w:sz="0" w:space="0" w:color="auto"/>
        <w:left w:val="none" w:sz="0" w:space="0" w:color="auto"/>
        <w:bottom w:val="none" w:sz="0" w:space="0" w:color="auto"/>
        <w:right w:val="none" w:sz="0" w:space="0" w:color="auto"/>
      </w:divBdr>
    </w:div>
    <w:div w:id="515964975">
      <w:bodyDiv w:val="1"/>
      <w:marLeft w:val="0"/>
      <w:marRight w:val="0"/>
      <w:marTop w:val="0"/>
      <w:marBottom w:val="0"/>
      <w:divBdr>
        <w:top w:val="none" w:sz="0" w:space="0" w:color="auto"/>
        <w:left w:val="none" w:sz="0" w:space="0" w:color="auto"/>
        <w:bottom w:val="none" w:sz="0" w:space="0" w:color="auto"/>
        <w:right w:val="none" w:sz="0" w:space="0" w:color="auto"/>
      </w:divBdr>
    </w:div>
    <w:div w:id="516046262">
      <w:bodyDiv w:val="1"/>
      <w:marLeft w:val="0"/>
      <w:marRight w:val="0"/>
      <w:marTop w:val="0"/>
      <w:marBottom w:val="0"/>
      <w:divBdr>
        <w:top w:val="none" w:sz="0" w:space="0" w:color="auto"/>
        <w:left w:val="none" w:sz="0" w:space="0" w:color="auto"/>
        <w:bottom w:val="none" w:sz="0" w:space="0" w:color="auto"/>
        <w:right w:val="none" w:sz="0" w:space="0" w:color="auto"/>
      </w:divBdr>
    </w:div>
    <w:div w:id="516117388">
      <w:bodyDiv w:val="1"/>
      <w:marLeft w:val="0"/>
      <w:marRight w:val="0"/>
      <w:marTop w:val="0"/>
      <w:marBottom w:val="0"/>
      <w:divBdr>
        <w:top w:val="none" w:sz="0" w:space="0" w:color="auto"/>
        <w:left w:val="none" w:sz="0" w:space="0" w:color="auto"/>
        <w:bottom w:val="none" w:sz="0" w:space="0" w:color="auto"/>
        <w:right w:val="none" w:sz="0" w:space="0" w:color="auto"/>
      </w:divBdr>
    </w:div>
    <w:div w:id="519513512">
      <w:bodyDiv w:val="1"/>
      <w:marLeft w:val="0"/>
      <w:marRight w:val="0"/>
      <w:marTop w:val="0"/>
      <w:marBottom w:val="0"/>
      <w:divBdr>
        <w:top w:val="none" w:sz="0" w:space="0" w:color="auto"/>
        <w:left w:val="none" w:sz="0" w:space="0" w:color="auto"/>
        <w:bottom w:val="none" w:sz="0" w:space="0" w:color="auto"/>
        <w:right w:val="none" w:sz="0" w:space="0" w:color="auto"/>
      </w:divBdr>
    </w:div>
    <w:div w:id="520240335">
      <w:bodyDiv w:val="1"/>
      <w:marLeft w:val="0"/>
      <w:marRight w:val="0"/>
      <w:marTop w:val="0"/>
      <w:marBottom w:val="0"/>
      <w:divBdr>
        <w:top w:val="none" w:sz="0" w:space="0" w:color="auto"/>
        <w:left w:val="none" w:sz="0" w:space="0" w:color="auto"/>
        <w:bottom w:val="none" w:sz="0" w:space="0" w:color="auto"/>
        <w:right w:val="none" w:sz="0" w:space="0" w:color="auto"/>
      </w:divBdr>
    </w:div>
    <w:div w:id="521475256">
      <w:bodyDiv w:val="1"/>
      <w:marLeft w:val="0"/>
      <w:marRight w:val="0"/>
      <w:marTop w:val="0"/>
      <w:marBottom w:val="0"/>
      <w:divBdr>
        <w:top w:val="none" w:sz="0" w:space="0" w:color="auto"/>
        <w:left w:val="none" w:sz="0" w:space="0" w:color="auto"/>
        <w:bottom w:val="none" w:sz="0" w:space="0" w:color="auto"/>
        <w:right w:val="none" w:sz="0" w:space="0" w:color="auto"/>
      </w:divBdr>
    </w:div>
    <w:div w:id="521550283">
      <w:bodyDiv w:val="1"/>
      <w:marLeft w:val="0"/>
      <w:marRight w:val="0"/>
      <w:marTop w:val="0"/>
      <w:marBottom w:val="0"/>
      <w:divBdr>
        <w:top w:val="none" w:sz="0" w:space="0" w:color="auto"/>
        <w:left w:val="none" w:sz="0" w:space="0" w:color="auto"/>
        <w:bottom w:val="none" w:sz="0" w:space="0" w:color="auto"/>
        <w:right w:val="none" w:sz="0" w:space="0" w:color="auto"/>
      </w:divBdr>
    </w:div>
    <w:div w:id="528418522">
      <w:bodyDiv w:val="1"/>
      <w:marLeft w:val="0"/>
      <w:marRight w:val="0"/>
      <w:marTop w:val="0"/>
      <w:marBottom w:val="0"/>
      <w:divBdr>
        <w:top w:val="none" w:sz="0" w:space="0" w:color="auto"/>
        <w:left w:val="none" w:sz="0" w:space="0" w:color="auto"/>
        <w:bottom w:val="none" w:sz="0" w:space="0" w:color="auto"/>
        <w:right w:val="none" w:sz="0" w:space="0" w:color="auto"/>
      </w:divBdr>
    </w:div>
    <w:div w:id="528422244">
      <w:bodyDiv w:val="1"/>
      <w:marLeft w:val="0"/>
      <w:marRight w:val="0"/>
      <w:marTop w:val="0"/>
      <w:marBottom w:val="0"/>
      <w:divBdr>
        <w:top w:val="none" w:sz="0" w:space="0" w:color="auto"/>
        <w:left w:val="none" w:sz="0" w:space="0" w:color="auto"/>
        <w:bottom w:val="none" w:sz="0" w:space="0" w:color="auto"/>
        <w:right w:val="none" w:sz="0" w:space="0" w:color="auto"/>
      </w:divBdr>
    </w:div>
    <w:div w:id="528956685">
      <w:bodyDiv w:val="1"/>
      <w:marLeft w:val="0"/>
      <w:marRight w:val="0"/>
      <w:marTop w:val="0"/>
      <w:marBottom w:val="0"/>
      <w:divBdr>
        <w:top w:val="none" w:sz="0" w:space="0" w:color="auto"/>
        <w:left w:val="none" w:sz="0" w:space="0" w:color="auto"/>
        <w:bottom w:val="none" w:sz="0" w:space="0" w:color="auto"/>
        <w:right w:val="none" w:sz="0" w:space="0" w:color="auto"/>
      </w:divBdr>
    </w:div>
    <w:div w:id="529729646">
      <w:bodyDiv w:val="1"/>
      <w:marLeft w:val="0"/>
      <w:marRight w:val="0"/>
      <w:marTop w:val="0"/>
      <w:marBottom w:val="0"/>
      <w:divBdr>
        <w:top w:val="none" w:sz="0" w:space="0" w:color="auto"/>
        <w:left w:val="none" w:sz="0" w:space="0" w:color="auto"/>
        <w:bottom w:val="none" w:sz="0" w:space="0" w:color="auto"/>
        <w:right w:val="none" w:sz="0" w:space="0" w:color="auto"/>
      </w:divBdr>
    </w:div>
    <w:div w:id="529994356">
      <w:bodyDiv w:val="1"/>
      <w:marLeft w:val="0"/>
      <w:marRight w:val="0"/>
      <w:marTop w:val="0"/>
      <w:marBottom w:val="0"/>
      <w:divBdr>
        <w:top w:val="none" w:sz="0" w:space="0" w:color="auto"/>
        <w:left w:val="none" w:sz="0" w:space="0" w:color="auto"/>
        <w:bottom w:val="none" w:sz="0" w:space="0" w:color="auto"/>
        <w:right w:val="none" w:sz="0" w:space="0" w:color="auto"/>
      </w:divBdr>
    </w:div>
    <w:div w:id="530609408">
      <w:bodyDiv w:val="1"/>
      <w:marLeft w:val="0"/>
      <w:marRight w:val="0"/>
      <w:marTop w:val="0"/>
      <w:marBottom w:val="0"/>
      <w:divBdr>
        <w:top w:val="none" w:sz="0" w:space="0" w:color="auto"/>
        <w:left w:val="none" w:sz="0" w:space="0" w:color="auto"/>
        <w:bottom w:val="none" w:sz="0" w:space="0" w:color="auto"/>
        <w:right w:val="none" w:sz="0" w:space="0" w:color="auto"/>
      </w:divBdr>
    </w:div>
    <w:div w:id="531916883">
      <w:bodyDiv w:val="1"/>
      <w:marLeft w:val="0"/>
      <w:marRight w:val="0"/>
      <w:marTop w:val="0"/>
      <w:marBottom w:val="0"/>
      <w:divBdr>
        <w:top w:val="none" w:sz="0" w:space="0" w:color="auto"/>
        <w:left w:val="none" w:sz="0" w:space="0" w:color="auto"/>
        <w:bottom w:val="none" w:sz="0" w:space="0" w:color="auto"/>
        <w:right w:val="none" w:sz="0" w:space="0" w:color="auto"/>
      </w:divBdr>
    </w:div>
    <w:div w:id="532230350">
      <w:bodyDiv w:val="1"/>
      <w:marLeft w:val="0"/>
      <w:marRight w:val="0"/>
      <w:marTop w:val="0"/>
      <w:marBottom w:val="0"/>
      <w:divBdr>
        <w:top w:val="none" w:sz="0" w:space="0" w:color="auto"/>
        <w:left w:val="none" w:sz="0" w:space="0" w:color="auto"/>
        <w:bottom w:val="none" w:sz="0" w:space="0" w:color="auto"/>
        <w:right w:val="none" w:sz="0" w:space="0" w:color="auto"/>
      </w:divBdr>
    </w:div>
    <w:div w:id="532501209">
      <w:bodyDiv w:val="1"/>
      <w:marLeft w:val="0"/>
      <w:marRight w:val="0"/>
      <w:marTop w:val="0"/>
      <w:marBottom w:val="0"/>
      <w:divBdr>
        <w:top w:val="none" w:sz="0" w:space="0" w:color="auto"/>
        <w:left w:val="none" w:sz="0" w:space="0" w:color="auto"/>
        <w:bottom w:val="none" w:sz="0" w:space="0" w:color="auto"/>
        <w:right w:val="none" w:sz="0" w:space="0" w:color="auto"/>
      </w:divBdr>
    </w:div>
    <w:div w:id="535002639">
      <w:bodyDiv w:val="1"/>
      <w:marLeft w:val="0"/>
      <w:marRight w:val="0"/>
      <w:marTop w:val="0"/>
      <w:marBottom w:val="0"/>
      <w:divBdr>
        <w:top w:val="none" w:sz="0" w:space="0" w:color="auto"/>
        <w:left w:val="none" w:sz="0" w:space="0" w:color="auto"/>
        <w:bottom w:val="none" w:sz="0" w:space="0" w:color="auto"/>
        <w:right w:val="none" w:sz="0" w:space="0" w:color="auto"/>
      </w:divBdr>
    </w:div>
    <w:div w:id="537006927">
      <w:bodyDiv w:val="1"/>
      <w:marLeft w:val="0"/>
      <w:marRight w:val="0"/>
      <w:marTop w:val="0"/>
      <w:marBottom w:val="0"/>
      <w:divBdr>
        <w:top w:val="none" w:sz="0" w:space="0" w:color="auto"/>
        <w:left w:val="none" w:sz="0" w:space="0" w:color="auto"/>
        <w:bottom w:val="none" w:sz="0" w:space="0" w:color="auto"/>
        <w:right w:val="none" w:sz="0" w:space="0" w:color="auto"/>
      </w:divBdr>
    </w:div>
    <w:div w:id="538589160">
      <w:bodyDiv w:val="1"/>
      <w:marLeft w:val="0"/>
      <w:marRight w:val="0"/>
      <w:marTop w:val="0"/>
      <w:marBottom w:val="0"/>
      <w:divBdr>
        <w:top w:val="none" w:sz="0" w:space="0" w:color="auto"/>
        <w:left w:val="none" w:sz="0" w:space="0" w:color="auto"/>
        <w:bottom w:val="none" w:sz="0" w:space="0" w:color="auto"/>
        <w:right w:val="none" w:sz="0" w:space="0" w:color="auto"/>
      </w:divBdr>
    </w:div>
    <w:div w:id="538858951">
      <w:bodyDiv w:val="1"/>
      <w:marLeft w:val="0"/>
      <w:marRight w:val="0"/>
      <w:marTop w:val="0"/>
      <w:marBottom w:val="0"/>
      <w:divBdr>
        <w:top w:val="none" w:sz="0" w:space="0" w:color="auto"/>
        <w:left w:val="none" w:sz="0" w:space="0" w:color="auto"/>
        <w:bottom w:val="none" w:sz="0" w:space="0" w:color="auto"/>
        <w:right w:val="none" w:sz="0" w:space="0" w:color="auto"/>
      </w:divBdr>
    </w:div>
    <w:div w:id="540753602">
      <w:bodyDiv w:val="1"/>
      <w:marLeft w:val="0"/>
      <w:marRight w:val="0"/>
      <w:marTop w:val="0"/>
      <w:marBottom w:val="0"/>
      <w:divBdr>
        <w:top w:val="none" w:sz="0" w:space="0" w:color="auto"/>
        <w:left w:val="none" w:sz="0" w:space="0" w:color="auto"/>
        <w:bottom w:val="none" w:sz="0" w:space="0" w:color="auto"/>
        <w:right w:val="none" w:sz="0" w:space="0" w:color="auto"/>
      </w:divBdr>
    </w:div>
    <w:div w:id="541287064">
      <w:bodyDiv w:val="1"/>
      <w:marLeft w:val="0"/>
      <w:marRight w:val="0"/>
      <w:marTop w:val="0"/>
      <w:marBottom w:val="0"/>
      <w:divBdr>
        <w:top w:val="none" w:sz="0" w:space="0" w:color="auto"/>
        <w:left w:val="none" w:sz="0" w:space="0" w:color="auto"/>
        <w:bottom w:val="none" w:sz="0" w:space="0" w:color="auto"/>
        <w:right w:val="none" w:sz="0" w:space="0" w:color="auto"/>
      </w:divBdr>
    </w:div>
    <w:div w:id="541788172">
      <w:bodyDiv w:val="1"/>
      <w:marLeft w:val="0"/>
      <w:marRight w:val="0"/>
      <w:marTop w:val="0"/>
      <w:marBottom w:val="0"/>
      <w:divBdr>
        <w:top w:val="none" w:sz="0" w:space="0" w:color="auto"/>
        <w:left w:val="none" w:sz="0" w:space="0" w:color="auto"/>
        <w:bottom w:val="none" w:sz="0" w:space="0" w:color="auto"/>
        <w:right w:val="none" w:sz="0" w:space="0" w:color="auto"/>
      </w:divBdr>
    </w:div>
    <w:div w:id="542059542">
      <w:bodyDiv w:val="1"/>
      <w:marLeft w:val="0"/>
      <w:marRight w:val="0"/>
      <w:marTop w:val="0"/>
      <w:marBottom w:val="0"/>
      <w:divBdr>
        <w:top w:val="none" w:sz="0" w:space="0" w:color="auto"/>
        <w:left w:val="none" w:sz="0" w:space="0" w:color="auto"/>
        <w:bottom w:val="none" w:sz="0" w:space="0" w:color="auto"/>
        <w:right w:val="none" w:sz="0" w:space="0" w:color="auto"/>
      </w:divBdr>
    </w:div>
    <w:div w:id="542206375">
      <w:bodyDiv w:val="1"/>
      <w:marLeft w:val="0"/>
      <w:marRight w:val="0"/>
      <w:marTop w:val="0"/>
      <w:marBottom w:val="0"/>
      <w:divBdr>
        <w:top w:val="none" w:sz="0" w:space="0" w:color="auto"/>
        <w:left w:val="none" w:sz="0" w:space="0" w:color="auto"/>
        <w:bottom w:val="none" w:sz="0" w:space="0" w:color="auto"/>
        <w:right w:val="none" w:sz="0" w:space="0" w:color="auto"/>
      </w:divBdr>
    </w:div>
    <w:div w:id="544216871">
      <w:bodyDiv w:val="1"/>
      <w:marLeft w:val="0"/>
      <w:marRight w:val="0"/>
      <w:marTop w:val="0"/>
      <w:marBottom w:val="0"/>
      <w:divBdr>
        <w:top w:val="none" w:sz="0" w:space="0" w:color="auto"/>
        <w:left w:val="none" w:sz="0" w:space="0" w:color="auto"/>
        <w:bottom w:val="none" w:sz="0" w:space="0" w:color="auto"/>
        <w:right w:val="none" w:sz="0" w:space="0" w:color="auto"/>
      </w:divBdr>
    </w:div>
    <w:div w:id="548306059">
      <w:bodyDiv w:val="1"/>
      <w:marLeft w:val="0"/>
      <w:marRight w:val="0"/>
      <w:marTop w:val="0"/>
      <w:marBottom w:val="0"/>
      <w:divBdr>
        <w:top w:val="none" w:sz="0" w:space="0" w:color="auto"/>
        <w:left w:val="none" w:sz="0" w:space="0" w:color="auto"/>
        <w:bottom w:val="none" w:sz="0" w:space="0" w:color="auto"/>
        <w:right w:val="none" w:sz="0" w:space="0" w:color="auto"/>
      </w:divBdr>
    </w:div>
    <w:div w:id="548807206">
      <w:bodyDiv w:val="1"/>
      <w:marLeft w:val="0"/>
      <w:marRight w:val="0"/>
      <w:marTop w:val="0"/>
      <w:marBottom w:val="0"/>
      <w:divBdr>
        <w:top w:val="none" w:sz="0" w:space="0" w:color="auto"/>
        <w:left w:val="none" w:sz="0" w:space="0" w:color="auto"/>
        <w:bottom w:val="none" w:sz="0" w:space="0" w:color="auto"/>
        <w:right w:val="none" w:sz="0" w:space="0" w:color="auto"/>
      </w:divBdr>
    </w:div>
    <w:div w:id="549196899">
      <w:bodyDiv w:val="1"/>
      <w:marLeft w:val="0"/>
      <w:marRight w:val="0"/>
      <w:marTop w:val="0"/>
      <w:marBottom w:val="0"/>
      <w:divBdr>
        <w:top w:val="none" w:sz="0" w:space="0" w:color="auto"/>
        <w:left w:val="none" w:sz="0" w:space="0" w:color="auto"/>
        <w:bottom w:val="none" w:sz="0" w:space="0" w:color="auto"/>
        <w:right w:val="none" w:sz="0" w:space="0" w:color="auto"/>
      </w:divBdr>
    </w:div>
    <w:div w:id="549608561">
      <w:bodyDiv w:val="1"/>
      <w:marLeft w:val="0"/>
      <w:marRight w:val="0"/>
      <w:marTop w:val="0"/>
      <w:marBottom w:val="0"/>
      <w:divBdr>
        <w:top w:val="none" w:sz="0" w:space="0" w:color="auto"/>
        <w:left w:val="none" w:sz="0" w:space="0" w:color="auto"/>
        <w:bottom w:val="none" w:sz="0" w:space="0" w:color="auto"/>
        <w:right w:val="none" w:sz="0" w:space="0" w:color="auto"/>
      </w:divBdr>
    </w:div>
    <w:div w:id="551969292">
      <w:bodyDiv w:val="1"/>
      <w:marLeft w:val="0"/>
      <w:marRight w:val="0"/>
      <w:marTop w:val="0"/>
      <w:marBottom w:val="0"/>
      <w:divBdr>
        <w:top w:val="none" w:sz="0" w:space="0" w:color="auto"/>
        <w:left w:val="none" w:sz="0" w:space="0" w:color="auto"/>
        <w:bottom w:val="none" w:sz="0" w:space="0" w:color="auto"/>
        <w:right w:val="none" w:sz="0" w:space="0" w:color="auto"/>
      </w:divBdr>
    </w:div>
    <w:div w:id="553275450">
      <w:bodyDiv w:val="1"/>
      <w:marLeft w:val="0"/>
      <w:marRight w:val="0"/>
      <w:marTop w:val="0"/>
      <w:marBottom w:val="0"/>
      <w:divBdr>
        <w:top w:val="none" w:sz="0" w:space="0" w:color="auto"/>
        <w:left w:val="none" w:sz="0" w:space="0" w:color="auto"/>
        <w:bottom w:val="none" w:sz="0" w:space="0" w:color="auto"/>
        <w:right w:val="none" w:sz="0" w:space="0" w:color="auto"/>
      </w:divBdr>
    </w:div>
    <w:div w:id="553741544">
      <w:bodyDiv w:val="1"/>
      <w:marLeft w:val="0"/>
      <w:marRight w:val="0"/>
      <w:marTop w:val="0"/>
      <w:marBottom w:val="0"/>
      <w:divBdr>
        <w:top w:val="none" w:sz="0" w:space="0" w:color="auto"/>
        <w:left w:val="none" w:sz="0" w:space="0" w:color="auto"/>
        <w:bottom w:val="none" w:sz="0" w:space="0" w:color="auto"/>
        <w:right w:val="none" w:sz="0" w:space="0" w:color="auto"/>
      </w:divBdr>
    </w:div>
    <w:div w:id="556013748">
      <w:bodyDiv w:val="1"/>
      <w:marLeft w:val="0"/>
      <w:marRight w:val="0"/>
      <w:marTop w:val="0"/>
      <w:marBottom w:val="0"/>
      <w:divBdr>
        <w:top w:val="none" w:sz="0" w:space="0" w:color="auto"/>
        <w:left w:val="none" w:sz="0" w:space="0" w:color="auto"/>
        <w:bottom w:val="none" w:sz="0" w:space="0" w:color="auto"/>
        <w:right w:val="none" w:sz="0" w:space="0" w:color="auto"/>
      </w:divBdr>
    </w:div>
    <w:div w:id="556478797">
      <w:bodyDiv w:val="1"/>
      <w:marLeft w:val="0"/>
      <w:marRight w:val="0"/>
      <w:marTop w:val="0"/>
      <w:marBottom w:val="0"/>
      <w:divBdr>
        <w:top w:val="none" w:sz="0" w:space="0" w:color="auto"/>
        <w:left w:val="none" w:sz="0" w:space="0" w:color="auto"/>
        <w:bottom w:val="none" w:sz="0" w:space="0" w:color="auto"/>
        <w:right w:val="none" w:sz="0" w:space="0" w:color="auto"/>
      </w:divBdr>
    </w:div>
    <w:div w:id="557008546">
      <w:bodyDiv w:val="1"/>
      <w:marLeft w:val="0"/>
      <w:marRight w:val="0"/>
      <w:marTop w:val="0"/>
      <w:marBottom w:val="0"/>
      <w:divBdr>
        <w:top w:val="none" w:sz="0" w:space="0" w:color="auto"/>
        <w:left w:val="none" w:sz="0" w:space="0" w:color="auto"/>
        <w:bottom w:val="none" w:sz="0" w:space="0" w:color="auto"/>
        <w:right w:val="none" w:sz="0" w:space="0" w:color="auto"/>
      </w:divBdr>
    </w:div>
    <w:div w:id="558320261">
      <w:bodyDiv w:val="1"/>
      <w:marLeft w:val="0"/>
      <w:marRight w:val="0"/>
      <w:marTop w:val="0"/>
      <w:marBottom w:val="0"/>
      <w:divBdr>
        <w:top w:val="none" w:sz="0" w:space="0" w:color="auto"/>
        <w:left w:val="none" w:sz="0" w:space="0" w:color="auto"/>
        <w:bottom w:val="none" w:sz="0" w:space="0" w:color="auto"/>
        <w:right w:val="none" w:sz="0" w:space="0" w:color="auto"/>
      </w:divBdr>
    </w:div>
    <w:div w:id="558441343">
      <w:bodyDiv w:val="1"/>
      <w:marLeft w:val="0"/>
      <w:marRight w:val="0"/>
      <w:marTop w:val="0"/>
      <w:marBottom w:val="0"/>
      <w:divBdr>
        <w:top w:val="none" w:sz="0" w:space="0" w:color="auto"/>
        <w:left w:val="none" w:sz="0" w:space="0" w:color="auto"/>
        <w:bottom w:val="none" w:sz="0" w:space="0" w:color="auto"/>
        <w:right w:val="none" w:sz="0" w:space="0" w:color="auto"/>
      </w:divBdr>
    </w:div>
    <w:div w:id="558444117">
      <w:bodyDiv w:val="1"/>
      <w:marLeft w:val="0"/>
      <w:marRight w:val="0"/>
      <w:marTop w:val="0"/>
      <w:marBottom w:val="0"/>
      <w:divBdr>
        <w:top w:val="none" w:sz="0" w:space="0" w:color="auto"/>
        <w:left w:val="none" w:sz="0" w:space="0" w:color="auto"/>
        <w:bottom w:val="none" w:sz="0" w:space="0" w:color="auto"/>
        <w:right w:val="none" w:sz="0" w:space="0" w:color="auto"/>
      </w:divBdr>
    </w:div>
    <w:div w:id="560335085">
      <w:bodyDiv w:val="1"/>
      <w:marLeft w:val="0"/>
      <w:marRight w:val="0"/>
      <w:marTop w:val="0"/>
      <w:marBottom w:val="0"/>
      <w:divBdr>
        <w:top w:val="none" w:sz="0" w:space="0" w:color="auto"/>
        <w:left w:val="none" w:sz="0" w:space="0" w:color="auto"/>
        <w:bottom w:val="none" w:sz="0" w:space="0" w:color="auto"/>
        <w:right w:val="none" w:sz="0" w:space="0" w:color="auto"/>
      </w:divBdr>
    </w:div>
    <w:div w:id="561403755">
      <w:bodyDiv w:val="1"/>
      <w:marLeft w:val="0"/>
      <w:marRight w:val="0"/>
      <w:marTop w:val="0"/>
      <w:marBottom w:val="0"/>
      <w:divBdr>
        <w:top w:val="none" w:sz="0" w:space="0" w:color="auto"/>
        <w:left w:val="none" w:sz="0" w:space="0" w:color="auto"/>
        <w:bottom w:val="none" w:sz="0" w:space="0" w:color="auto"/>
        <w:right w:val="none" w:sz="0" w:space="0" w:color="auto"/>
      </w:divBdr>
    </w:div>
    <w:div w:id="561840707">
      <w:bodyDiv w:val="1"/>
      <w:marLeft w:val="0"/>
      <w:marRight w:val="0"/>
      <w:marTop w:val="0"/>
      <w:marBottom w:val="0"/>
      <w:divBdr>
        <w:top w:val="none" w:sz="0" w:space="0" w:color="auto"/>
        <w:left w:val="none" w:sz="0" w:space="0" w:color="auto"/>
        <w:bottom w:val="none" w:sz="0" w:space="0" w:color="auto"/>
        <w:right w:val="none" w:sz="0" w:space="0" w:color="auto"/>
      </w:divBdr>
    </w:div>
    <w:div w:id="561868547">
      <w:bodyDiv w:val="1"/>
      <w:marLeft w:val="0"/>
      <w:marRight w:val="0"/>
      <w:marTop w:val="0"/>
      <w:marBottom w:val="0"/>
      <w:divBdr>
        <w:top w:val="none" w:sz="0" w:space="0" w:color="auto"/>
        <w:left w:val="none" w:sz="0" w:space="0" w:color="auto"/>
        <w:bottom w:val="none" w:sz="0" w:space="0" w:color="auto"/>
        <w:right w:val="none" w:sz="0" w:space="0" w:color="auto"/>
      </w:divBdr>
    </w:div>
    <w:div w:id="562638924">
      <w:bodyDiv w:val="1"/>
      <w:marLeft w:val="0"/>
      <w:marRight w:val="0"/>
      <w:marTop w:val="0"/>
      <w:marBottom w:val="0"/>
      <w:divBdr>
        <w:top w:val="none" w:sz="0" w:space="0" w:color="auto"/>
        <w:left w:val="none" w:sz="0" w:space="0" w:color="auto"/>
        <w:bottom w:val="none" w:sz="0" w:space="0" w:color="auto"/>
        <w:right w:val="none" w:sz="0" w:space="0" w:color="auto"/>
      </w:divBdr>
    </w:div>
    <w:div w:id="564755786">
      <w:bodyDiv w:val="1"/>
      <w:marLeft w:val="0"/>
      <w:marRight w:val="0"/>
      <w:marTop w:val="0"/>
      <w:marBottom w:val="0"/>
      <w:divBdr>
        <w:top w:val="none" w:sz="0" w:space="0" w:color="auto"/>
        <w:left w:val="none" w:sz="0" w:space="0" w:color="auto"/>
        <w:bottom w:val="none" w:sz="0" w:space="0" w:color="auto"/>
        <w:right w:val="none" w:sz="0" w:space="0" w:color="auto"/>
      </w:divBdr>
    </w:div>
    <w:div w:id="565191807">
      <w:bodyDiv w:val="1"/>
      <w:marLeft w:val="0"/>
      <w:marRight w:val="0"/>
      <w:marTop w:val="0"/>
      <w:marBottom w:val="0"/>
      <w:divBdr>
        <w:top w:val="none" w:sz="0" w:space="0" w:color="auto"/>
        <w:left w:val="none" w:sz="0" w:space="0" w:color="auto"/>
        <w:bottom w:val="none" w:sz="0" w:space="0" w:color="auto"/>
        <w:right w:val="none" w:sz="0" w:space="0" w:color="auto"/>
      </w:divBdr>
    </w:div>
    <w:div w:id="567036319">
      <w:bodyDiv w:val="1"/>
      <w:marLeft w:val="0"/>
      <w:marRight w:val="0"/>
      <w:marTop w:val="0"/>
      <w:marBottom w:val="0"/>
      <w:divBdr>
        <w:top w:val="none" w:sz="0" w:space="0" w:color="auto"/>
        <w:left w:val="none" w:sz="0" w:space="0" w:color="auto"/>
        <w:bottom w:val="none" w:sz="0" w:space="0" w:color="auto"/>
        <w:right w:val="none" w:sz="0" w:space="0" w:color="auto"/>
      </w:divBdr>
    </w:div>
    <w:div w:id="567112878">
      <w:bodyDiv w:val="1"/>
      <w:marLeft w:val="0"/>
      <w:marRight w:val="0"/>
      <w:marTop w:val="0"/>
      <w:marBottom w:val="0"/>
      <w:divBdr>
        <w:top w:val="none" w:sz="0" w:space="0" w:color="auto"/>
        <w:left w:val="none" w:sz="0" w:space="0" w:color="auto"/>
        <w:bottom w:val="none" w:sz="0" w:space="0" w:color="auto"/>
        <w:right w:val="none" w:sz="0" w:space="0" w:color="auto"/>
      </w:divBdr>
    </w:div>
    <w:div w:id="567813402">
      <w:bodyDiv w:val="1"/>
      <w:marLeft w:val="0"/>
      <w:marRight w:val="0"/>
      <w:marTop w:val="0"/>
      <w:marBottom w:val="0"/>
      <w:divBdr>
        <w:top w:val="none" w:sz="0" w:space="0" w:color="auto"/>
        <w:left w:val="none" w:sz="0" w:space="0" w:color="auto"/>
        <w:bottom w:val="none" w:sz="0" w:space="0" w:color="auto"/>
        <w:right w:val="none" w:sz="0" w:space="0" w:color="auto"/>
      </w:divBdr>
    </w:div>
    <w:div w:id="568226198">
      <w:bodyDiv w:val="1"/>
      <w:marLeft w:val="0"/>
      <w:marRight w:val="0"/>
      <w:marTop w:val="0"/>
      <w:marBottom w:val="0"/>
      <w:divBdr>
        <w:top w:val="none" w:sz="0" w:space="0" w:color="auto"/>
        <w:left w:val="none" w:sz="0" w:space="0" w:color="auto"/>
        <w:bottom w:val="none" w:sz="0" w:space="0" w:color="auto"/>
        <w:right w:val="none" w:sz="0" w:space="0" w:color="auto"/>
      </w:divBdr>
    </w:div>
    <w:div w:id="569194828">
      <w:bodyDiv w:val="1"/>
      <w:marLeft w:val="0"/>
      <w:marRight w:val="0"/>
      <w:marTop w:val="0"/>
      <w:marBottom w:val="0"/>
      <w:divBdr>
        <w:top w:val="none" w:sz="0" w:space="0" w:color="auto"/>
        <w:left w:val="none" w:sz="0" w:space="0" w:color="auto"/>
        <w:bottom w:val="none" w:sz="0" w:space="0" w:color="auto"/>
        <w:right w:val="none" w:sz="0" w:space="0" w:color="auto"/>
      </w:divBdr>
    </w:div>
    <w:div w:id="572200896">
      <w:bodyDiv w:val="1"/>
      <w:marLeft w:val="0"/>
      <w:marRight w:val="0"/>
      <w:marTop w:val="0"/>
      <w:marBottom w:val="0"/>
      <w:divBdr>
        <w:top w:val="none" w:sz="0" w:space="0" w:color="auto"/>
        <w:left w:val="none" w:sz="0" w:space="0" w:color="auto"/>
        <w:bottom w:val="none" w:sz="0" w:space="0" w:color="auto"/>
        <w:right w:val="none" w:sz="0" w:space="0" w:color="auto"/>
      </w:divBdr>
    </w:div>
    <w:div w:id="577058124">
      <w:bodyDiv w:val="1"/>
      <w:marLeft w:val="0"/>
      <w:marRight w:val="0"/>
      <w:marTop w:val="0"/>
      <w:marBottom w:val="0"/>
      <w:divBdr>
        <w:top w:val="none" w:sz="0" w:space="0" w:color="auto"/>
        <w:left w:val="none" w:sz="0" w:space="0" w:color="auto"/>
        <w:bottom w:val="none" w:sz="0" w:space="0" w:color="auto"/>
        <w:right w:val="none" w:sz="0" w:space="0" w:color="auto"/>
      </w:divBdr>
    </w:div>
    <w:div w:id="578949588">
      <w:bodyDiv w:val="1"/>
      <w:marLeft w:val="0"/>
      <w:marRight w:val="0"/>
      <w:marTop w:val="0"/>
      <w:marBottom w:val="0"/>
      <w:divBdr>
        <w:top w:val="none" w:sz="0" w:space="0" w:color="auto"/>
        <w:left w:val="none" w:sz="0" w:space="0" w:color="auto"/>
        <w:bottom w:val="none" w:sz="0" w:space="0" w:color="auto"/>
        <w:right w:val="none" w:sz="0" w:space="0" w:color="auto"/>
      </w:divBdr>
    </w:div>
    <w:div w:id="579099377">
      <w:bodyDiv w:val="1"/>
      <w:marLeft w:val="0"/>
      <w:marRight w:val="0"/>
      <w:marTop w:val="0"/>
      <w:marBottom w:val="0"/>
      <w:divBdr>
        <w:top w:val="none" w:sz="0" w:space="0" w:color="auto"/>
        <w:left w:val="none" w:sz="0" w:space="0" w:color="auto"/>
        <w:bottom w:val="none" w:sz="0" w:space="0" w:color="auto"/>
        <w:right w:val="none" w:sz="0" w:space="0" w:color="auto"/>
      </w:divBdr>
    </w:div>
    <w:div w:id="579212386">
      <w:bodyDiv w:val="1"/>
      <w:marLeft w:val="0"/>
      <w:marRight w:val="0"/>
      <w:marTop w:val="0"/>
      <w:marBottom w:val="0"/>
      <w:divBdr>
        <w:top w:val="none" w:sz="0" w:space="0" w:color="auto"/>
        <w:left w:val="none" w:sz="0" w:space="0" w:color="auto"/>
        <w:bottom w:val="none" w:sz="0" w:space="0" w:color="auto"/>
        <w:right w:val="none" w:sz="0" w:space="0" w:color="auto"/>
      </w:divBdr>
    </w:div>
    <w:div w:id="579871714">
      <w:bodyDiv w:val="1"/>
      <w:marLeft w:val="0"/>
      <w:marRight w:val="0"/>
      <w:marTop w:val="0"/>
      <w:marBottom w:val="0"/>
      <w:divBdr>
        <w:top w:val="none" w:sz="0" w:space="0" w:color="auto"/>
        <w:left w:val="none" w:sz="0" w:space="0" w:color="auto"/>
        <w:bottom w:val="none" w:sz="0" w:space="0" w:color="auto"/>
        <w:right w:val="none" w:sz="0" w:space="0" w:color="auto"/>
      </w:divBdr>
    </w:div>
    <w:div w:id="580406622">
      <w:bodyDiv w:val="1"/>
      <w:marLeft w:val="0"/>
      <w:marRight w:val="0"/>
      <w:marTop w:val="0"/>
      <w:marBottom w:val="0"/>
      <w:divBdr>
        <w:top w:val="none" w:sz="0" w:space="0" w:color="auto"/>
        <w:left w:val="none" w:sz="0" w:space="0" w:color="auto"/>
        <w:bottom w:val="none" w:sz="0" w:space="0" w:color="auto"/>
        <w:right w:val="none" w:sz="0" w:space="0" w:color="auto"/>
      </w:divBdr>
    </w:div>
    <w:div w:id="584345663">
      <w:bodyDiv w:val="1"/>
      <w:marLeft w:val="0"/>
      <w:marRight w:val="0"/>
      <w:marTop w:val="0"/>
      <w:marBottom w:val="0"/>
      <w:divBdr>
        <w:top w:val="none" w:sz="0" w:space="0" w:color="auto"/>
        <w:left w:val="none" w:sz="0" w:space="0" w:color="auto"/>
        <w:bottom w:val="none" w:sz="0" w:space="0" w:color="auto"/>
        <w:right w:val="none" w:sz="0" w:space="0" w:color="auto"/>
      </w:divBdr>
    </w:div>
    <w:div w:id="584918113">
      <w:bodyDiv w:val="1"/>
      <w:marLeft w:val="0"/>
      <w:marRight w:val="0"/>
      <w:marTop w:val="0"/>
      <w:marBottom w:val="0"/>
      <w:divBdr>
        <w:top w:val="none" w:sz="0" w:space="0" w:color="auto"/>
        <w:left w:val="none" w:sz="0" w:space="0" w:color="auto"/>
        <w:bottom w:val="none" w:sz="0" w:space="0" w:color="auto"/>
        <w:right w:val="none" w:sz="0" w:space="0" w:color="auto"/>
      </w:divBdr>
    </w:div>
    <w:div w:id="585069648">
      <w:bodyDiv w:val="1"/>
      <w:marLeft w:val="0"/>
      <w:marRight w:val="0"/>
      <w:marTop w:val="0"/>
      <w:marBottom w:val="0"/>
      <w:divBdr>
        <w:top w:val="none" w:sz="0" w:space="0" w:color="auto"/>
        <w:left w:val="none" w:sz="0" w:space="0" w:color="auto"/>
        <w:bottom w:val="none" w:sz="0" w:space="0" w:color="auto"/>
        <w:right w:val="none" w:sz="0" w:space="0" w:color="auto"/>
      </w:divBdr>
    </w:div>
    <w:div w:id="587734458">
      <w:bodyDiv w:val="1"/>
      <w:marLeft w:val="0"/>
      <w:marRight w:val="0"/>
      <w:marTop w:val="0"/>
      <w:marBottom w:val="0"/>
      <w:divBdr>
        <w:top w:val="none" w:sz="0" w:space="0" w:color="auto"/>
        <w:left w:val="none" w:sz="0" w:space="0" w:color="auto"/>
        <w:bottom w:val="none" w:sz="0" w:space="0" w:color="auto"/>
        <w:right w:val="none" w:sz="0" w:space="0" w:color="auto"/>
      </w:divBdr>
    </w:div>
    <w:div w:id="590427377">
      <w:bodyDiv w:val="1"/>
      <w:marLeft w:val="0"/>
      <w:marRight w:val="0"/>
      <w:marTop w:val="0"/>
      <w:marBottom w:val="0"/>
      <w:divBdr>
        <w:top w:val="none" w:sz="0" w:space="0" w:color="auto"/>
        <w:left w:val="none" w:sz="0" w:space="0" w:color="auto"/>
        <w:bottom w:val="none" w:sz="0" w:space="0" w:color="auto"/>
        <w:right w:val="none" w:sz="0" w:space="0" w:color="auto"/>
      </w:divBdr>
    </w:div>
    <w:div w:id="591007977">
      <w:bodyDiv w:val="1"/>
      <w:marLeft w:val="0"/>
      <w:marRight w:val="0"/>
      <w:marTop w:val="0"/>
      <w:marBottom w:val="0"/>
      <w:divBdr>
        <w:top w:val="none" w:sz="0" w:space="0" w:color="auto"/>
        <w:left w:val="none" w:sz="0" w:space="0" w:color="auto"/>
        <w:bottom w:val="none" w:sz="0" w:space="0" w:color="auto"/>
        <w:right w:val="none" w:sz="0" w:space="0" w:color="auto"/>
      </w:divBdr>
    </w:div>
    <w:div w:id="591552836">
      <w:bodyDiv w:val="1"/>
      <w:marLeft w:val="0"/>
      <w:marRight w:val="0"/>
      <w:marTop w:val="0"/>
      <w:marBottom w:val="0"/>
      <w:divBdr>
        <w:top w:val="none" w:sz="0" w:space="0" w:color="auto"/>
        <w:left w:val="none" w:sz="0" w:space="0" w:color="auto"/>
        <w:bottom w:val="none" w:sz="0" w:space="0" w:color="auto"/>
        <w:right w:val="none" w:sz="0" w:space="0" w:color="auto"/>
      </w:divBdr>
    </w:div>
    <w:div w:id="592665102">
      <w:bodyDiv w:val="1"/>
      <w:marLeft w:val="0"/>
      <w:marRight w:val="0"/>
      <w:marTop w:val="0"/>
      <w:marBottom w:val="0"/>
      <w:divBdr>
        <w:top w:val="none" w:sz="0" w:space="0" w:color="auto"/>
        <w:left w:val="none" w:sz="0" w:space="0" w:color="auto"/>
        <w:bottom w:val="none" w:sz="0" w:space="0" w:color="auto"/>
        <w:right w:val="none" w:sz="0" w:space="0" w:color="auto"/>
      </w:divBdr>
    </w:div>
    <w:div w:id="592711001">
      <w:bodyDiv w:val="1"/>
      <w:marLeft w:val="0"/>
      <w:marRight w:val="0"/>
      <w:marTop w:val="0"/>
      <w:marBottom w:val="0"/>
      <w:divBdr>
        <w:top w:val="none" w:sz="0" w:space="0" w:color="auto"/>
        <w:left w:val="none" w:sz="0" w:space="0" w:color="auto"/>
        <w:bottom w:val="none" w:sz="0" w:space="0" w:color="auto"/>
        <w:right w:val="none" w:sz="0" w:space="0" w:color="auto"/>
      </w:divBdr>
    </w:div>
    <w:div w:id="592905408">
      <w:bodyDiv w:val="1"/>
      <w:marLeft w:val="0"/>
      <w:marRight w:val="0"/>
      <w:marTop w:val="0"/>
      <w:marBottom w:val="0"/>
      <w:divBdr>
        <w:top w:val="none" w:sz="0" w:space="0" w:color="auto"/>
        <w:left w:val="none" w:sz="0" w:space="0" w:color="auto"/>
        <w:bottom w:val="none" w:sz="0" w:space="0" w:color="auto"/>
        <w:right w:val="none" w:sz="0" w:space="0" w:color="auto"/>
      </w:divBdr>
    </w:div>
    <w:div w:id="592931081">
      <w:bodyDiv w:val="1"/>
      <w:marLeft w:val="0"/>
      <w:marRight w:val="0"/>
      <w:marTop w:val="0"/>
      <w:marBottom w:val="0"/>
      <w:divBdr>
        <w:top w:val="none" w:sz="0" w:space="0" w:color="auto"/>
        <w:left w:val="none" w:sz="0" w:space="0" w:color="auto"/>
        <w:bottom w:val="none" w:sz="0" w:space="0" w:color="auto"/>
        <w:right w:val="none" w:sz="0" w:space="0" w:color="auto"/>
      </w:divBdr>
    </w:div>
    <w:div w:id="593128897">
      <w:bodyDiv w:val="1"/>
      <w:marLeft w:val="0"/>
      <w:marRight w:val="0"/>
      <w:marTop w:val="0"/>
      <w:marBottom w:val="0"/>
      <w:divBdr>
        <w:top w:val="none" w:sz="0" w:space="0" w:color="auto"/>
        <w:left w:val="none" w:sz="0" w:space="0" w:color="auto"/>
        <w:bottom w:val="none" w:sz="0" w:space="0" w:color="auto"/>
        <w:right w:val="none" w:sz="0" w:space="0" w:color="auto"/>
      </w:divBdr>
    </w:div>
    <w:div w:id="593704251">
      <w:bodyDiv w:val="1"/>
      <w:marLeft w:val="0"/>
      <w:marRight w:val="0"/>
      <w:marTop w:val="0"/>
      <w:marBottom w:val="0"/>
      <w:divBdr>
        <w:top w:val="none" w:sz="0" w:space="0" w:color="auto"/>
        <w:left w:val="none" w:sz="0" w:space="0" w:color="auto"/>
        <w:bottom w:val="none" w:sz="0" w:space="0" w:color="auto"/>
        <w:right w:val="none" w:sz="0" w:space="0" w:color="auto"/>
      </w:divBdr>
    </w:div>
    <w:div w:id="595481811">
      <w:bodyDiv w:val="1"/>
      <w:marLeft w:val="0"/>
      <w:marRight w:val="0"/>
      <w:marTop w:val="0"/>
      <w:marBottom w:val="0"/>
      <w:divBdr>
        <w:top w:val="none" w:sz="0" w:space="0" w:color="auto"/>
        <w:left w:val="none" w:sz="0" w:space="0" w:color="auto"/>
        <w:bottom w:val="none" w:sz="0" w:space="0" w:color="auto"/>
        <w:right w:val="none" w:sz="0" w:space="0" w:color="auto"/>
      </w:divBdr>
    </w:div>
    <w:div w:id="595986127">
      <w:bodyDiv w:val="1"/>
      <w:marLeft w:val="0"/>
      <w:marRight w:val="0"/>
      <w:marTop w:val="0"/>
      <w:marBottom w:val="0"/>
      <w:divBdr>
        <w:top w:val="none" w:sz="0" w:space="0" w:color="auto"/>
        <w:left w:val="none" w:sz="0" w:space="0" w:color="auto"/>
        <w:bottom w:val="none" w:sz="0" w:space="0" w:color="auto"/>
        <w:right w:val="none" w:sz="0" w:space="0" w:color="auto"/>
      </w:divBdr>
    </w:div>
    <w:div w:id="600376261">
      <w:bodyDiv w:val="1"/>
      <w:marLeft w:val="0"/>
      <w:marRight w:val="0"/>
      <w:marTop w:val="0"/>
      <w:marBottom w:val="0"/>
      <w:divBdr>
        <w:top w:val="none" w:sz="0" w:space="0" w:color="auto"/>
        <w:left w:val="none" w:sz="0" w:space="0" w:color="auto"/>
        <w:bottom w:val="none" w:sz="0" w:space="0" w:color="auto"/>
        <w:right w:val="none" w:sz="0" w:space="0" w:color="auto"/>
      </w:divBdr>
    </w:div>
    <w:div w:id="602230152">
      <w:bodyDiv w:val="1"/>
      <w:marLeft w:val="0"/>
      <w:marRight w:val="0"/>
      <w:marTop w:val="0"/>
      <w:marBottom w:val="0"/>
      <w:divBdr>
        <w:top w:val="none" w:sz="0" w:space="0" w:color="auto"/>
        <w:left w:val="none" w:sz="0" w:space="0" w:color="auto"/>
        <w:bottom w:val="none" w:sz="0" w:space="0" w:color="auto"/>
        <w:right w:val="none" w:sz="0" w:space="0" w:color="auto"/>
      </w:divBdr>
    </w:div>
    <w:div w:id="602997969">
      <w:bodyDiv w:val="1"/>
      <w:marLeft w:val="0"/>
      <w:marRight w:val="0"/>
      <w:marTop w:val="0"/>
      <w:marBottom w:val="0"/>
      <w:divBdr>
        <w:top w:val="none" w:sz="0" w:space="0" w:color="auto"/>
        <w:left w:val="none" w:sz="0" w:space="0" w:color="auto"/>
        <w:bottom w:val="none" w:sz="0" w:space="0" w:color="auto"/>
        <w:right w:val="none" w:sz="0" w:space="0" w:color="auto"/>
      </w:divBdr>
    </w:div>
    <w:div w:id="603148039">
      <w:bodyDiv w:val="1"/>
      <w:marLeft w:val="0"/>
      <w:marRight w:val="0"/>
      <w:marTop w:val="0"/>
      <w:marBottom w:val="0"/>
      <w:divBdr>
        <w:top w:val="none" w:sz="0" w:space="0" w:color="auto"/>
        <w:left w:val="none" w:sz="0" w:space="0" w:color="auto"/>
        <w:bottom w:val="none" w:sz="0" w:space="0" w:color="auto"/>
        <w:right w:val="none" w:sz="0" w:space="0" w:color="auto"/>
      </w:divBdr>
    </w:div>
    <w:div w:id="605846588">
      <w:bodyDiv w:val="1"/>
      <w:marLeft w:val="0"/>
      <w:marRight w:val="0"/>
      <w:marTop w:val="0"/>
      <w:marBottom w:val="0"/>
      <w:divBdr>
        <w:top w:val="none" w:sz="0" w:space="0" w:color="auto"/>
        <w:left w:val="none" w:sz="0" w:space="0" w:color="auto"/>
        <w:bottom w:val="none" w:sz="0" w:space="0" w:color="auto"/>
        <w:right w:val="none" w:sz="0" w:space="0" w:color="auto"/>
      </w:divBdr>
    </w:div>
    <w:div w:id="607202418">
      <w:bodyDiv w:val="1"/>
      <w:marLeft w:val="0"/>
      <w:marRight w:val="0"/>
      <w:marTop w:val="0"/>
      <w:marBottom w:val="0"/>
      <w:divBdr>
        <w:top w:val="none" w:sz="0" w:space="0" w:color="auto"/>
        <w:left w:val="none" w:sz="0" w:space="0" w:color="auto"/>
        <w:bottom w:val="none" w:sz="0" w:space="0" w:color="auto"/>
        <w:right w:val="none" w:sz="0" w:space="0" w:color="auto"/>
      </w:divBdr>
    </w:div>
    <w:div w:id="607346603">
      <w:bodyDiv w:val="1"/>
      <w:marLeft w:val="0"/>
      <w:marRight w:val="0"/>
      <w:marTop w:val="0"/>
      <w:marBottom w:val="0"/>
      <w:divBdr>
        <w:top w:val="none" w:sz="0" w:space="0" w:color="auto"/>
        <w:left w:val="none" w:sz="0" w:space="0" w:color="auto"/>
        <w:bottom w:val="none" w:sz="0" w:space="0" w:color="auto"/>
        <w:right w:val="none" w:sz="0" w:space="0" w:color="auto"/>
      </w:divBdr>
    </w:div>
    <w:div w:id="608045311">
      <w:bodyDiv w:val="1"/>
      <w:marLeft w:val="0"/>
      <w:marRight w:val="0"/>
      <w:marTop w:val="0"/>
      <w:marBottom w:val="0"/>
      <w:divBdr>
        <w:top w:val="none" w:sz="0" w:space="0" w:color="auto"/>
        <w:left w:val="none" w:sz="0" w:space="0" w:color="auto"/>
        <w:bottom w:val="none" w:sz="0" w:space="0" w:color="auto"/>
        <w:right w:val="none" w:sz="0" w:space="0" w:color="auto"/>
      </w:divBdr>
    </w:div>
    <w:div w:id="608048144">
      <w:bodyDiv w:val="1"/>
      <w:marLeft w:val="0"/>
      <w:marRight w:val="0"/>
      <w:marTop w:val="0"/>
      <w:marBottom w:val="0"/>
      <w:divBdr>
        <w:top w:val="none" w:sz="0" w:space="0" w:color="auto"/>
        <w:left w:val="none" w:sz="0" w:space="0" w:color="auto"/>
        <w:bottom w:val="none" w:sz="0" w:space="0" w:color="auto"/>
        <w:right w:val="none" w:sz="0" w:space="0" w:color="auto"/>
      </w:divBdr>
    </w:div>
    <w:div w:id="608508810">
      <w:bodyDiv w:val="1"/>
      <w:marLeft w:val="0"/>
      <w:marRight w:val="0"/>
      <w:marTop w:val="0"/>
      <w:marBottom w:val="0"/>
      <w:divBdr>
        <w:top w:val="none" w:sz="0" w:space="0" w:color="auto"/>
        <w:left w:val="none" w:sz="0" w:space="0" w:color="auto"/>
        <w:bottom w:val="none" w:sz="0" w:space="0" w:color="auto"/>
        <w:right w:val="none" w:sz="0" w:space="0" w:color="auto"/>
      </w:divBdr>
    </w:div>
    <w:div w:id="611740802">
      <w:bodyDiv w:val="1"/>
      <w:marLeft w:val="0"/>
      <w:marRight w:val="0"/>
      <w:marTop w:val="0"/>
      <w:marBottom w:val="0"/>
      <w:divBdr>
        <w:top w:val="none" w:sz="0" w:space="0" w:color="auto"/>
        <w:left w:val="none" w:sz="0" w:space="0" w:color="auto"/>
        <w:bottom w:val="none" w:sz="0" w:space="0" w:color="auto"/>
        <w:right w:val="none" w:sz="0" w:space="0" w:color="auto"/>
      </w:divBdr>
    </w:div>
    <w:div w:id="613177097">
      <w:bodyDiv w:val="1"/>
      <w:marLeft w:val="0"/>
      <w:marRight w:val="0"/>
      <w:marTop w:val="0"/>
      <w:marBottom w:val="0"/>
      <w:divBdr>
        <w:top w:val="none" w:sz="0" w:space="0" w:color="auto"/>
        <w:left w:val="none" w:sz="0" w:space="0" w:color="auto"/>
        <w:bottom w:val="none" w:sz="0" w:space="0" w:color="auto"/>
        <w:right w:val="none" w:sz="0" w:space="0" w:color="auto"/>
      </w:divBdr>
    </w:div>
    <w:div w:id="614407122">
      <w:bodyDiv w:val="1"/>
      <w:marLeft w:val="0"/>
      <w:marRight w:val="0"/>
      <w:marTop w:val="0"/>
      <w:marBottom w:val="0"/>
      <w:divBdr>
        <w:top w:val="none" w:sz="0" w:space="0" w:color="auto"/>
        <w:left w:val="none" w:sz="0" w:space="0" w:color="auto"/>
        <w:bottom w:val="none" w:sz="0" w:space="0" w:color="auto"/>
        <w:right w:val="none" w:sz="0" w:space="0" w:color="auto"/>
      </w:divBdr>
    </w:div>
    <w:div w:id="615139028">
      <w:bodyDiv w:val="1"/>
      <w:marLeft w:val="0"/>
      <w:marRight w:val="0"/>
      <w:marTop w:val="0"/>
      <w:marBottom w:val="0"/>
      <w:divBdr>
        <w:top w:val="none" w:sz="0" w:space="0" w:color="auto"/>
        <w:left w:val="none" w:sz="0" w:space="0" w:color="auto"/>
        <w:bottom w:val="none" w:sz="0" w:space="0" w:color="auto"/>
        <w:right w:val="none" w:sz="0" w:space="0" w:color="auto"/>
      </w:divBdr>
    </w:div>
    <w:div w:id="616840144">
      <w:bodyDiv w:val="1"/>
      <w:marLeft w:val="0"/>
      <w:marRight w:val="0"/>
      <w:marTop w:val="0"/>
      <w:marBottom w:val="0"/>
      <w:divBdr>
        <w:top w:val="none" w:sz="0" w:space="0" w:color="auto"/>
        <w:left w:val="none" w:sz="0" w:space="0" w:color="auto"/>
        <w:bottom w:val="none" w:sz="0" w:space="0" w:color="auto"/>
        <w:right w:val="none" w:sz="0" w:space="0" w:color="auto"/>
      </w:divBdr>
    </w:div>
    <w:div w:id="617025733">
      <w:bodyDiv w:val="1"/>
      <w:marLeft w:val="0"/>
      <w:marRight w:val="0"/>
      <w:marTop w:val="0"/>
      <w:marBottom w:val="0"/>
      <w:divBdr>
        <w:top w:val="none" w:sz="0" w:space="0" w:color="auto"/>
        <w:left w:val="none" w:sz="0" w:space="0" w:color="auto"/>
        <w:bottom w:val="none" w:sz="0" w:space="0" w:color="auto"/>
        <w:right w:val="none" w:sz="0" w:space="0" w:color="auto"/>
      </w:divBdr>
    </w:div>
    <w:div w:id="617831161">
      <w:bodyDiv w:val="1"/>
      <w:marLeft w:val="0"/>
      <w:marRight w:val="0"/>
      <w:marTop w:val="0"/>
      <w:marBottom w:val="0"/>
      <w:divBdr>
        <w:top w:val="none" w:sz="0" w:space="0" w:color="auto"/>
        <w:left w:val="none" w:sz="0" w:space="0" w:color="auto"/>
        <w:bottom w:val="none" w:sz="0" w:space="0" w:color="auto"/>
        <w:right w:val="none" w:sz="0" w:space="0" w:color="auto"/>
      </w:divBdr>
    </w:div>
    <w:div w:id="618414704">
      <w:bodyDiv w:val="1"/>
      <w:marLeft w:val="0"/>
      <w:marRight w:val="0"/>
      <w:marTop w:val="0"/>
      <w:marBottom w:val="0"/>
      <w:divBdr>
        <w:top w:val="none" w:sz="0" w:space="0" w:color="auto"/>
        <w:left w:val="none" w:sz="0" w:space="0" w:color="auto"/>
        <w:bottom w:val="none" w:sz="0" w:space="0" w:color="auto"/>
        <w:right w:val="none" w:sz="0" w:space="0" w:color="auto"/>
      </w:divBdr>
    </w:div>
    <w:div w:id="618687800">
      <w:bodyDiv w:val="1"/>
      <w:marLeft w:val="0"/>
      <w:marRight w:val="0"/>
      <w:marTop w:val="0"/>
      <w:marBottom w:val="0"/>
      <w:divBdr>
        <w:top w:val="none" w:sz="0" w:space="0" w:color="auto"/>
        <w:left w:val="none" w:sz="0" w:space="0" w:color="auto"/>
        <w:bottom w:val="none" w:sz="0" w:space="0" w:color="auto"/>
        <w:right w:val="none" w:sz="0" w:space="0" w:color="auto"/>
      </w:divBdr>
    </w:div>
    <w:div w:id="622155998">
      <w:bodyDiv w:val="1"/>
      <w:marLeft w:val="0"/>
      <w:marRight w:val="0"/>
      <w:marTop w:val="0"/>
      <w:marBottom w:val="0"/>
      <w:divBdr>
        <w:top w:val="none" w:sz="0" w:space="0" w:color="auto"/>
        <w:left w:val="none" w:sz="0" w:space="0" w:color="auto"/>
        <w:bottom w:val="none" w:sz="0" w:space="0" w:color="auto"/>
        <w:right w:val="none" w:sz="0" w:space="0" w:color="auto"/>
      </w:divBdr>
    </w:div>
    <w:div w:id="622542618">
      <w:bodyDiv w:val="1"/>
      <w:marLeft w:val="0"/>
      <w:marRight w:val="0"/>
      <w:marTop w:val="0"/>
      <w:marBottom w:val="0"/>
      <w:divBdr>
        <w:top w:val="none" w:sz="0" w:space="0" w:color="auto"/>
        <w:left w:val="none" w:sz="0" w:space="0" w:color="auto"/>
        <w:bottom w:val="none" w:sz="0" w:space="0" w:color="auto"/>
        <w:right w:val="none" w:sz="0" w:space="0" w:color="auto"/>
      </w:divBdr>
    </w:div>
    <w:div w:id="624237500">
      <w:bodyDiv w:val="1"/>
      <w:marLeft w:val="0"/>
      <w:marRight w:val="0"/>
      <w:marTop w:val="0"/>
      <w:marBottom w:val="0"/>
      <w:divBdr>
        <w:top w:val="none" w:sz="0" w:space="0" w:color="auto"/>
        <w:left w:val="none" w:sz="0" w:space="0" w:color="auto"/>
        <w:bottom w:val="none" w:sz="0" w:space="0" w:color="auto"/>
        <w:right w:val="none" w:sz="0" w:space="0" w:color="auto"/>
      </w:divBdr>
    </w:div>
    <w:div w:id="624652730">
      <w:bodyDiv w:val="1"/>
      <w:marLeft w:val="0"/>
      <w:marRight w:val="0"/>
      <w:marTop w:val="0"/>
      <w:marBottom w:val="0"/>
      <w:divBdr>
        <w:top w:val="none" w:sz="0" w:space="0" w:color="auto"/>
        <w:left w:val="none" w:sz="0" w:space="0" w:color="auto"/>
        <w:bottom w:val="none" w:sz="0" w:space="0" w:color="auto"/>
        <w:right w:val="none" w:sz="0" w:space="0" w:color="auto"/>
      </w:divBdr>
    </w:div>
    <w:div w:id="624889328">
      <w:bodyDiv w:val="1"/>
      <w:marLeft w:val="0"/>
      <w:marRight w:val="0"/>
      <w:marTop w:val="0"/>
      <w:marBottom w:val="0"/>
      <w:divBdr>
        <w:top w:val="none" w:sz="0" w:space="0" w:color="auto"/>
        <w:left w:val="none" w:sz="0" w:space="0" w:color="auto"/>
        <w:bottom w:val="none" w:sz="0" w:space="0" w:color="auto"/>
        <w:right w:val="none" w:sz="0" w:space="0" w:color="auto"/>
      </w:divBdr>
    </w:div>
    <w:div w:id="626550387">
      <w:bodyDiv w:val="1"/>
      <w:marLeft w:val="0"/>
      <w:marRight w:val="0"/>
      <w:marTop w:val="0"/>
      <w:marBottom w:val="0"/>
      <w:divBdr>
        <w:top w:val="none" w:sz="0" w:space="0" w:color="auto"/>
        <w:left w:val="none" w:sz="0" w:space="0" w:color="auto"/>
        <w:bottom w:val="none" w:sz="0" w:space="0" w:color="auto"/>
        <w:right w:val="none" w:sz="0" w:space="0" w:color="auto"/>
      </w:divBdr>
    </w:div>
    <w:div w:id="626622306">
      <w:bodyDiv w:val="1"/>
      <w:marLeft w:val="0"/>
      <w:marRight w:val="0"/>
      <w:marTop w:val="0"/>
      <w:marBottom w:val="0"/>
      <w:divBdr>
        <w:top w:val="none" w:sz="0" w:space="0" w:color="auto"/>
        <w:left w:val="none" w:sz="0" w:space="0" w:color="auto"/>
        <w:bottom w:val="none" w:sz="0" w:space="0" w:color="auto"/>
        <w:right w:val="none" w:sz="0" w:space="0" w:color="auto"/>
      </w:divBdr>
    </w:div>
    <w:div w:id="628317474">
      <w:bodyDiv w:val="1"/>
      <w:marLeft w:val="0"/>
      <w:marRight w:val="0"/>
      <w:marTop w:val="0"/>
      <w:marBottom w:val="0"/>
      <w:divBdr>
        <w:top w:val="none" w:sz="0" w:space="0" w:color="auto"/>
        <w:left w:val="none" w:sz="0" w:space="0" w:color="auto"/>
        <w:bottom w:val="none" w:sz="0" w:space="0" w:color="auto"/>
        <w:right w:val="none" w:sz="0" w:space="0" w:color="auto"/>
      </w:divBdr>
    </w:div>
    <w:div w:id="630091188">
      <w:bodyDiv w:val="1"/>
      <w:marLeft w:val="0"/>
      <w:marRight w:val="0"/>
      <w:marTop w:val="0"/>
      <w:marBottom w:val="0"/>
      <w:divBdr>
        <w:top w:val="none" w:sz="0" w:space="0" w:color="auto"/>
        <w:left w:val="none" w:sz="0" w:space="0" w:color="auto"/>
        <w:bottom w:val="none" w:sz="0" w:space="0" w:color="auto"/>
        <w:right w:val="none" w:sz="0" w:space="0" w:color="auto"/>
      </w:divBdr>
    </w:div>
    <w:div w:id="632902496">
      <w:bodyDiv w:val="1"/>
      <w:marLeft w:val="0"/>
      <w:marRight w:val="0"/>
      <w:marTop w:val="0"/>
      <w:marBottom w:val="0"/>
      <w:divBdr>
        <w:top w:val="none" w:sz="0" w:space="0" w:color="auto"/>
        <w:left w:val="none" w:sz="0" w:space="0" w:color="auto"/>
        <w:bottom w:val="none" w:sz="0" w:space="0" w:color="auto"/>
        <w:right w:val="none" w:sz="0" w:space="0" w:color="auto"/>
      </w:divBdr>
    </w:div>
    <w:div w:id="632903641">
      <w:bodyDiv w:val="1"/>
      <w:marLeft w:val="0"/>
      <w:marRight w:val="0"/>
      <w:marTop w:val="0"/>
      <w:marBottom w:val="0"/>
      <w:divBdr>
        <w:top w:val="none" w:sz="0" w:space="0" w:color="auto"/>
        <w:left w:val="none" w:sz="0" w:space="0" w:color="auto"/>
        <w:bottom w:val="none" w:sz="0" w:space="0" w:color="auto"/>
        <w:right w:val="none" w:sz="0" w:space="0" w:color="auto"/>
      </w:divBdr>
    </w:div>
    <w:div w:id="636103772">
      <w:bodyDiv w:val="1"/>
      <w:marLeft w:val="0"/>
      <w:marRight w:val="0"/>
      <w:marTop w:val="0"/>
      <w:marBottom w:val="0"/>
      <w:divBdr>
        <w:top w:val="none" w:sz="0" w:space="0" w:color="auto"/>
        <w:left w:val="none" w:sz="0" w:space="0" w:color="auto"/>
        <w:bottom w:val="none" w:sz="0" w:space="0" w:color="auto"/>
        <w:right w:val="none" w:sz="0" w:space="0" w:color="auto"/>
      </w:divBdr>
    </w:div>
    <w:div w:id="638076881">
      <w:bodyDiv w:val="1"/>
      <w:marLeft w:val="0"/>
      <w:marRight w:val="0"/>
      <w:marTop w:val="0"/>
      <w:marBottom w:val="0"/>
      <w:divBdr>
        <w:top w:val="none" w:sz="0" w:space="0" w:color="auto"/>
        <w:left w:val="none" w:sz="0" w:space="0" w:color="auto"/>
        <w:bottom w:val="none" w:sz="0" w:space="0" w:color="auto"/>
        <w:right w:val="none" w:sz="0" w:space="0" w:color="auto"/>
      </w:divBdr>
    </w:div>
    <w:div w:id="641350484">
      <w:bodyDiv w:val="1"/>
      <w:marLeft w:val="0"/>
      <w:marRight w:val="0"/>
      <w:marTop w:val="0"/>
      <w:marBottom w:val="0"/>
      <w:divBdr>
        <w:top w:val="none" w:sz="0" w:space="0" w:color="auto"/>
        <w:left w:val="none" w:sz="0" w:space="0" w:color="auto"/>
        <w:bottom w:val="none" w:sz="0" w:space="0" w:color="auto"/>
        <w:right w:val="none" w:sz="0" w:space="0" w:color="auto"/>
      </w:divBdr>
    </w:div>
    <w:div w:id="642662918">
      <w:bodyDiv w:val="1"/>
      <w:marLeft w:val="0"/>
      <w:marRight w:val="0"/>
      <w:marTop w:val="0"/>
      <w:marBottom w:val="0"/>
      <w:divBdr>
        <w:top w:val="none" w:sz="0" w:space="0" w:color="auto"/>
        <w:left w:val="none" w:sz="0" w:space="0" w:color="auto"/>
        <w:bottom w:val="none" w:sz="0" w:space="0" w:color="auto"/>
        <w:right w:val="none" w:sz="0" w:space="0" w:color="auto"/>
      </w:divBdr>
    </w:div>
    <w:div w:id="643893903">
      <w:bodyDiv w:val="1"/>
      <w:marLeft w:val="0"/>
      <w:marRight w:val="0"/>
      <w:marTop w:val="0"/>
      <w:marBottom w:val="0"/>
      <w:divBdr>
        <w:top w:val="none" w:sz="0" w:space="0" w:color="auto"/>
        <w:left w:val="none" w:sz="0" w:space="0" w:color="auto"/>
        <w:bottom w:val="none" w:sz="0" w:space="0" w:color="auto"/>
        <w:right w:val="none" w:sz="0" w:space="0" w:color="auto"/>
      </w:divBdr>
    </w:div>
    <w:div w:id="644164263">
      <w:bodyDiv w:val="1"/>
      <w:marLeft w:val="0"/>
      <w:marRight w:val="0"/>
      <w:marTop w:val="0"/>
      <w:marBottom w:val="0"/>
      <w:divBdr>
        <w:top w:val="none" w:sz="0" w:space="0" w:color="auto"/>
        <w:left w:val="none" w:sz="0" w:space="0" w:color="auto"/>
        <w:bottom w:val="none" w:sz="0" w:space="0" w:color="auto"/>
        <w:right w:val="none" w:sz="0" w:space="0" w:color="auto"/>
      </w:divBdr>
    </w:div>
    <w:div w:id="644971558">
      <w:bodyDiv w:val="1"/>
      <w:marLeft w:val="0"/>
      <w:marRight w:val="0"/>
      <w:marTop w:val="0"/>
      <w:marBottom w:val="0"/>
      <w:divBdr>
        <w:top w:val="none" w:sz="0" w:space="0" w:color="auto"/>
        <w:left w:val="none" w:sz="0" w:space="0" w:color="auto"/>
        <w:bottom w:val="none" w:sz="0" w:space="0" w:color="auto"/>
        <w:right w:val="none" w:sz="0" w:space="0" w:color="auto"/>
      </w:divBdr>
    </w:div>
    <w:div w:id="646478375">
      <w:bodyDiv w:val="1"/>
      <w:marLeft w:val="0"/>
      <w:marRight w:val="0"/>
      <w:marTop w:val="0"/>
      <w:marBottom w:val="0"/>
      <w:divBdr>
        <w:top w:val="none" w:sz="0" w:space="0" w:color="auto"/>
        <w:left w:val="none" w:sz="0" w:space="0" w:color="auto"/>
        <w:bottom w:val="none" w:sz="0" w:space="0" w:color="auto"/>
        <w:right w:val="none" w:sz="0" w:space="0" w:color="auto"/>
      </w:divBdr>
    </w:div>
    <w:div w:id="647397316">
      <w:bodyDiv w:val="1"/>
      <w:marLeft w:val="0"/>
      <w:marRight w:val="0"/>
      <w:marTop w:val="0"/>
      <w:marBottom w:val="0"/>
      <w:divBdr>
        <w:top w:val="none" w:sz="0" w:space="0" w:color="auto"/>
        <w:left w:val="none" w:sz="0" w:space="0" w:color="auto"/>
        <w:bottom w:val="none" w:sz="0" w:space="0" w:color="auto"/>
        <w:right w:val="none" w:sz="0" w:space="0" w:color="auto"/>
      </w:divBdr>
    </w:div>
    <w:div w:id="647591672">
      <w:bodyDiv w:val="1"/>
      <w:marLeft w:val="0"/>
      <w:marRight w:val="0"/>
      <w:marTop w:val="0"/>
      <w:marBottom w:val="0"/>
      <w:divBdr>
        <w:top w:val="none" w:sz="0" w:space="0" w:color="auto"/>
        <w:left w:val="none" w:sz="0" w:space="0" w:color="auto"/>
        <w:bottom w:val="none" w:sz="0" w:space="0" w:color="auto"/>
        <w:right w:val="none" w:sz="0" w:space="0" w:color="auto"/>
      </w:divBdr>
    </w:div>
    <w:div w:id="648634910">
      <w:bodyDiv w:val="1"/>
      <w:marLeft w:val="0"/>
      <w:marRight w:val="0"/>
      <w:marTop w:val="0"/>
      <w:marBottom w:val="0"/>
      <w:divBdr>
        <w:top w:val="none" w:sz="0" w:space="0" w:color="auto"/>
        <w:left w:val="none" w:sz="0" w:space="0" w:color="auto"/>
        <w:bottom w:val="none" w:sz="0" w:space="0" w:color="auto"/>
        <w:right w:val="none" w:sz="0" w:space="0" w:color="auto"/>
      </w:divBdr>
    </w:div>
    <w:div w:id="650644229">
      <w:bodyDiv w:val="1"/>
      <w:marLeft w:val="0"/>
      <w:marRight w:val="0"/>
      <w:marTop w:val="0"/>
      <w:marBottom w:val="0"/>
      <w:divBdr>
        <w:top w:val="none" w:sz="0" w:space="0" w:color="auto"/>
        <w:left w:val="none" w:sz="0" w:space="0" w:color="auto"/>
        <w:bottom w:val="none" w:sz="0" w:space="0" w:color="auto"/>
        <w:right w:val="none" w:sz="0" w:space="0" w:color="auto"/>
      </w:divBdr>
    </w:div>
    <w:div w:id="650791634">
      <w:bodyDiv w:val="1"/>
      <w:marLeft w:val="0"/>
      <w:marRight w:val="0"/>
      <w:marTop w:val="0"/>
      <w:marBottom w:val="0"/>
      <w:divBdr>
        <w:top w:val="none" w:sz="0" w:space="0" w:color="auto"/>
        <w:left w:val="none" w:sz="0" w:space="0" w:color="auto"/>
        <w:bottom w:val="none" w:sz="0" w:space="0" w:color="auto"/>
        <w:right w:val="none" w:sz="0" w:space="0" w:color="auto"/>
      </w:divBdr>
    </w:div>
    <w:div w:id="651371479">
      <w:bodyDiv w:val="1"/>
      <w:marLeft w:val="0"/>
      <w:marRight w:val="0"/>
      <w:marTop w:val="0"/>
      <w:marBottom w:val="0"/>
      <w:divBdr>
        <w:top w:val="none" w:sz="0" w:space="0" w:color="auto"/>
        <w:left w:val="none" w:sz="0" w:space="0" w:color="auto"/>
        <w:bottom w:val="none" w:sz="0" w:space="0" w:color="auto"/>
        <w:right w:val="none" w:sz="0" w:space="0" w:color="auto"/>
      </w:divBdr>
    </w:div>
    <w:div w:id="655569287">
      <w:bodyDiv w:val="1"/>
      <w:marLeft w:val="0"/>
      <w:marRight w:val="0"/>
      <w:marTop w:val="0"/>
      <w:marBottom w:val="0"/>
      <w:divBdr>
        <w:top w:val="none" w:sz="0" w:space="0" w:color="auto"/>
        <w:left w:val="none" w:sz="0" w:space="0" w:color="auto"/>
        <w:bottom w:val="none" w:sz="0" w:space="0" w:color="auto"/>
        <w:right w:val="none" w:sz="0" w:space="0" w:color="auto"/>
      </w:divBdr>
    </w:div>
    <w:div w:id="658272580">
      <w:bodyDiv w:val="1"/>
      <w:marLeft w:val="0"/>
      <w:marRight w:val="0"/>
      <w:marTop w:val="0"/>
      <w:marBottom w:val="0"/>
      <w:divBdr>
        <w:top w:val="none" w:sz="0" w:space="0" w:color="auto"/>
        <w:left w:val="none" w:sz="0" w:space="0" w:color="auto"/>
        <w:bottom w:val="none" w:sz="0" w:space="0" w:color="auto"/>
        <w:right w:val="none" w:sz="0" w:space="0" w:color="auto"/>
      </w:divBdr>
    </w:div>
    <w:div w:id="658772406">
      <w:bodyDiv w:val="1"/>
      <w:marLeft w:val="0"/>
      <w:marRight w:val="0"/>
      <w:marTop w:val="0"/>
      <w:marBottom w:val="0"/>
      <w:divBdr>
        <w:top w:val="none" w:sz="0" w:space="0" w:color="auto"/>
        <w:left w:val="none" w:sz="0" w:space="0" w:color="auto"/>
        <w:bottom w:val="none" w:sz="0" w:space="0" w:color="auto"/>
        <w:right w:val="none" w:sz="0" w:space="0" w:color="auto"/>
      </w:divBdr>
    </w:div>
    <w:div w:id="658853437">
      <w:bodyDiv w:val="1"/>
      <w:marLeft w:val="0"/>
      <w:marRight w:val="0"/>
      <w:marTop w:val="0"/>
      <w:marBottom w:val="0"/>
      <w:divBdr>
        <w:top w:val="none" w:sz="0" w:space="0" w:color="auto"/>
        <w:left w:val="none" w:sz="0" w:space="0" w:color="auto"/>
        <w:bottom w:val="none" w:sz="0" w:space="0" w:color="auto"/>
        <w:right w:val="none" w:sz="0" w:space="0" w:color="auto"/>
      </w:divBdr>
    </w:div>
    <w:div w:id="658927654">
      <w:bodyDiv w:val="1"/>
      <w:marLeft w:val="0"/>
      <w:marRight w:val="0"/>
      <w:marTop w:val="0"/>
      <w:marBottom w:val="0"/>
      <w:divBdr>
        <w:top w:val="none" w:sz="0" w:space="0" w:color="auto"/>
        <w:left w:val="none" w:sz="0" w:space="0" w:color="auto"/>
        <w:bottom w:val="none" w:sz="0" w:space="0" w:color="auto"/>
        <w:right w:val="none" w:sz="0" w:space="0" w:color="auto"/>
      </w:divBdr>
    </w:div>
    <w:div w:id="661933795">
      <w:bodyDiv w:val="1"/>
      <w:marLeft w:val="0"/>
      <w:marRight w:val="0"/>
      <w:marTop w:val="0"/>
      <w:marBottom w:val="0"/>
      <w:divBdr>
        <w:top w:val="none" w:sz="0" w:space="0" w:color="auto"/>
        <w:left w:val="none" w:sz="0" w:space="0" w:color="auto"/>
        <w:bottom w:val="none" w:sz="0" w:space="0" w:color="auto"/>
        <w:right w:val="none" w:sz="0" w:space="0" w:color="auto"/>
      </w:divBdr>
    </w:div>
    <w:div w:id="662122310">
      <w:bodyDiv w:val="1"/>
      <w:marLeft w:val="0"/>
      <w:marRight w:val="0"/>
      <w:marTop w:val="0"/>
      <w:marBottom w:val="0"/>
      <w:divBdr>
        <w:top w:val="none" w:sz="0" w:space="0" w:color="auto"/>
        <w:left w:val="none" w:sz="0" w:space="0" w:color="auto"/>
        <w:bottom w:val="none" w:sz="0" w:space="0" w:color="auto"/>
        <w:right w:val="none" w:sz="0" w:space="0" w:color="auto"/>
      </w:divBdr>
    </w:div>
    <w:div w:id="665594401">
      <w:bodyDiv w:val="1"/>
      <w:marLeft w:val="0"/>
      <w:marRight w:val="0"/>
      <w:marTop w:val="0"/>
      <w:marBottom w:val="0"/>
      <w:divBdr>
        <w:top w:val="none" w:sz="0" w:space="0" w:color="auto"/>
        <w:left w:val="none" w:sz="0" w:space="0" w:color="auto"/>
        <w:bottom w:val="none" w:sz="0" w:space="0" w:color="auto"/>
        <w:right w:val="none" w:sz="0" w:space="0" w:color="auto"/>
      </w:divBdr>
    </w:div>
    <w:div w:id="665985763">
      <w:bodyDiv w:val="1"/>
      <w:marLeft w:val="0"/>
      <w:marRight w:val="0"/>
      <w:marTop w:val="0"/>
      <w:marBottom w:val="0"/>
      <w:divBdr>
        <w:top w:val="none" w:sz="0" w:space="0" w:color="auto"/>
        <w:left w:val="none" w:sz="0" w:space="0" w:color="auto"/>
        <w:bottom w:val="none" w:sz="0" w:space="0" w:color="auto"/>
        <w:right w:val="none" w:sz="0" w:space="0" w:color="auto"/>
      </w:divBdr>
    </w:div>
    <w:div w:id="666247828">
      <w:bodyDiv w:val="1"/>
      <w:marLeft w:val="0"/>
      <w:marRight w:val="0"/>
      <w:marTop w:val="0"/>
      <w:marBottom w:val="0"/>
      <w:divBdr>
        <w:top w:val="none" w:sz="0" w:space="0" w:color="auto"/>
        <w:left w:val="none" w:sz="0" w:space="0" w:color="auto"/>
        <w:bottom w:val="none" w:sz="0" w:space="0" w:color="auto"/>
        <w:right w:val="none" w:sz="0" w:space="0" w:color="auto"/>
      </w:divBdr>
    </w:div>
    <w:div w:id="666595587">
      <w:bodyDiv w:val="1"/>
      <w:marLeft w:val="0"/>
      <w:marRight w:val="0"/>
      <w:marTop w:val="0"/>
      <w:marBottom w:val="0"/>
      <w:divBdr>
        <w:top w:val="none" w:sz="0" w:space="0" w:color="auto"/>
        <w:left w:val="none" w:sz="0" w:space="0" w:color="auto"/>
        <w:bottom w:val="none" w:sz="0" w:space="0" w:color="auto"/>
        <w:right w:val="none" w:sz="0" w:space="0" w:color="auto"/>
      </w:divBdr>
    </w:div>
    <w:div w:id="669719077">
      <w:bodyDiv w:val="1"/>
      <w:marLeft w:val="0"/>
      <w:marRight w:val="0"/>
      <w:marTop w:val="0"/>
      <w:marBottom w:val="0"/>
      <w:divBdr>
        <w:top w:val="none" w:sz="0" w:space="0" w:color="auto"/>
        <w:left w:val="none" w:sz="0" w:space="0" w:color="auto"/>
        <w:bottom w:val="none" w:sz="0" w:space="0" w:color="auto"/>
        <w:right w:val="none" w:sz="0" w:space="0" w:color="auto"/>
      </w:divBdr>
    </w:div>
    <w:div w:id="671953439">
      <w:bodyDiv w:val="1"/>
      <w:marLeft w:val="0"/>
      <w:marRight w:val="0"/>
      <w:marTop w:val="0"/>
      <w:marBottom w:val="0"/>
      <w:divBdr>
        <w:top w:val="none" w:sz="0" w:space="0" w:color="auto"/>
        <w:left w:val="none" w:sz="0" w:space="0" w:color="auto"/>
        <w:bottom w:val="none" w:sz="0" w:space="0" w:color="auto"/>
        <w:right w:val="none" w:sz="0" w:space="0" w:color="auto"/>
      </w:divBdr>
    </w:div>
    <w:div w:id="674040143">
      <w:bodyDiv w:val="1"/>
      <w:marLeft w:val="0"/>
      <w:marRight w:val="0"/>
      <w:marTop w:val="0"/>
      <w:marBottom w:val="0"/>
      <w:divBdr>
        <w:top w:val="none" w:sz="0" w:space="0" w:color="auto"/>
        <w:left w:val="none" w:sz="0" w:space="0" w:color="auto"/>
        <w:bottom w:val="none" w:sz="0" w:space="0" w:color="auto"/>
        <w:right w:val="none" w:sz="0" w:space="0" w:color="auto"/>
      </w:divBdr>
    </w:div>
    <w:div w:id="674499197">
      <w:bodyDiv w:val="1"/>
      <w:marLeft w:val="0"/>
      <w:marRight w:val="0"/>
      <w:marTop w:val="0"/>
      <w:marBottom w:val="0"/>
      <w:divBdr>
        <w:top w:val="none" w:sz="0" w:space="0" w:color="auto"/>
        <w:left w:val="none" w:sz="0" w:space="0" w:color="auto"/>
        <w:bottom w:val="none" w:sz="0" w:space="0" w:color="auto"/>
        <w:right w:val="none" w:sz="0" w:space="0" w:color="auto"/>
      </w:divBdr>
    </w:div>
    <w:div w:id="677584605">
      <w:bodyDiv w:val="1"/>
      <w:marLeft w:val="0"/>
      <w:marRight w:val="0"/>
      <w:marTop w:val="0"/>
      <w:marBottom w:val="0"/>
      <w:divBdr>
        <w:top w:val="none" w:sz="0" w:space="0" w:color="auto"/>
        <w:left w:val="none" w:sz="0" w:space="0" w:color="auto"/>
        <w:bottom w:val="none" w:sz="0" w:space="0" w:color="auto"/>
        <w:right w:val="none" w:sz="0" w:space="0" w:color="auto"/>
      </w:divBdr>
    </w:div>
    <w:div w:id="677585506">
      <w:bodyDiv w:val="1"/>
      <w:marLeft w:val="0"/>
      <w:marRight w:val="0"/>
      <w:marTop w:val="0"/>
      <w:marBottom w:val="0"/>
      <w:divBdr>
        <w:top w:val="none" w:sz="0" w:space="0" w:color="auto"/>
        <w:left w:val="none" w:sz="0" w:space="0" w:color="auto"/>
        <w:bottom w:val="none" w:sz="0" w:space="0" w:color="auto"/>
        <w:right w:val="none" w:sz="0" w:space="0" w:color="auto"/>
      </w:divBdr>
    </w:div>
    <w:div w:id="679309162">
      <w:bodyDiv w:val="1"/>
      <w:marLeft w:val="0"/>
      <w:marRight w:val="0"/>
      <w:marTop w:val="0"/>
      <w:marBottom w:val="0"/>
      <w:divBdr>
        <w:top w:val="none" w:sz="0" w:space="0" w:color="auto"/>
        <w:left w:val="none" w:sz="0" w:space="0" w:color="auto"/>
        <w:bottom w:val="none" w:sz="0" w:space="0" w:color="auto"/>
        <w:right w:val="none" w:sz="0" w:space="0" w:color="auto"/>
      </w:divBdr>
    </w:div>
    <w:div w:id="681010231">
      <w:bodyDiv w:val="1"/>
      <w:marLeft w:val="0"/>
      <w:marRight w:val="0"/>
      <w:marTop w:val="0"/>
      <w:marBottom w:val="0"/>
      <w:divBdr>
        <w:top w:val="none" w:sz="0" w:space="0" w:color="auto"/>
        <w:left w:val="none" w:sz="0" w:space="0" w:color="auto"/>
        <w:bottom w:val="none" w:sz="0" w:space="0" w:color="auto"/>
        <w:right w:val="none" w:sz="0" w:space="0" w:color="auto"/>
      </w:divBdr>
    </w:div>
    <w:div w:id="681593775">
      <w:bodyDiv w:val="1"/>
      <w:marLeft w:val="0"/>
      <w:marRight w:val="0"/>
      <w:marTop w:val="0"/>
      <w:marBottom w:val="0"/>
      <w:divBdr>
        <w:top w:val="none" w:sz="0" w:space="0" w:color="auto"/>
        <w:left w:val="none" w:sz="0" w:space="0" w:color="auto"/>
        <w:bottom w:val="none" w:sz="0" w:space="0" w:color="auto"/>
        <w:right w:val="none" w:sz="0" w:space="0" w:color="auto"/>
      </w:divBdr>
    </w:div>
    <w:div w:id="682241433">
      <w:bodyDiv w:val="1"/>
      <w:marLeft w:val="0"/>
      <w:marRight w:val="0"/>
      <w:marTop w:val="0"/>
      <w:marBottom w:val="0"/>
      <w:divBdr>
        <w:top w:val="none" w:sz="0" w:space="0" w:color="auto"/>
        <w:left w:val="none" w:sz="0" w:space="0" w:color="auto"/>
        <w:bottom w:val="none" w:sz="0" w:space="0" w:color="auto"/>
        <w:right w:val="none" w:sz="0" w:space="0" w:color="auto"/>
      </w:divBdr>
    </w:div>
    <w:div w:id="684288543">
      <w:bodyDiv w:val="1"/>
      <w:marLeft w:val="0"/>
      <w:marRight w:val="0"/>
      <w:marTop w:val="0"/>
      <w:marBottom w:val="0"/>
      <w:divBdr>
        <w:top w:val="none" w:sz="0" w:space="0" w:color="auto"/>
        <w:left w:val="none" w:sz="0" w:space="0" w:color="auto"/>
        <w:bottom w:val="none" w:sz="0" w:space="0" w:color="auto"/>
        <w:right w:val="none" w:sz="0" w:space="0" w:color="auto"/>
      </w:divBdr>
    </w:div>
    <w:div w:id="684938203">
      <w:bodyDiv w:val="1"/>
      <w:marLeft w:val="0"/>
      <w:marRight w:val="0"/>
      <w:marTop w:val="0"/>
      <w:marBottom w:val="0"/>
      <w:divBdr>
        <w:top w:val="none" w:sz="0" w:space="0" w:color="auto"/>
        <w:left w:val="none" w:sz="0" w:space="0" w:color="auto"/>
        <w:bottom w:val="none" w:sz="0" w:space="0" w:color="auto"/>
        <w:right w:val="none" w:sz="0" w:space="0" w:color="auto"/>
      </w:divBdr>
    </w:div>
    <w:div w:id="685062778">
      <w:bodyDiv w:val="1"/>
      <w:marLeft w:val="0"/>
      <w:marRight w:val="0"/>
      <w:marTop w:val="0"/>
      <w:marBottom w:val="0"/>
      <w:divBdr>
        <w:top w:val="none" w:sz="0" w:space="0" w:color="auto"/>
        <w:left w:val="none" w:sz="0" w:space="0" w:color="auto"/>
        <w:bottom w:val="none" w:sz="0" w:space="0" w:color="auto"/>
        <w:right w:val="none" w:sz="0" w:space="0" w:color="auto"/>
      </w:divBdr>
    </w:div>
    <w:div w:id="686176273">
      <w:bodyDiv w:val="1"/>
      <w:marLeft w:val="0"/>
      <w:marRight w:val="0"/>
      <w:marTop w:val="0"/>
      <w:marBottom w:val="0"/>
      <w:divBdr>
        <w:top w:val="none" w:sz="0" w:space="0" w:color="auto"/>
        <w:left w:val="none" w:sz="0" w:space="0" w:color="auto"/>
        <w:bottom w:val="none" w:sz="0" w:space="0" w:color="auto"/>
        <w:right w:val="none" w:sz="0" w:space="0" w:color="auto"/>
      </w:divBdr>
    </w:div>
    <w:div w:id="686247354">
      <w:bodyDiv w:val="1"/>
      <w:marLeft w:val="0"/>
      <w:marRight w:val="0"/>
      <w:marTop w:val="0"/>
      <w:marBottom w:val="0"/>
      <w:divBdr>
        <w:top w:val="none" w:sz="0" w:space="0" w:color="auto"/>
        <w:left w:val="none" w:sz="0" w:space="0" w:color="auto"/>
        <w:bottom w:val="none" w:sz="0" w:space="0" w:color="auto"/>
        <w:right w:val="none" w:sz="0" w:space="0" w:color="auto"/>
      </w:divBdr>
    </w:div>
    <w:div w:id="687415231">
      <w:bodyDiv w:val="1"/>
      <w:marLeft w:val="0"/>
      <w:marRight w:val="0"/>
      <w:marTop w:val="0"/>
      <w:marBottom w:val="0"/>
      <w:divBdr>
        <w:top w:val="none" w:sz="0" w:space="0" w:color="auto"/>
        <w:left w:val="none" w:sz="0" w:space="0" w:color="auto"/>
        <w:bottom w:val="none" w:sz="0" w:space="0" w:color="auto"/>
        <w:right w:val="none" w:sz="0" w:space="0" w:color="auto"/>
      </w:divBdr>
    </w:div>
    <w:div w:id="687564001">
      <w:bodyDiv w:val="1"/>
      <w:marLeft w:val="0"/>
      <w:marRight w:val="0"/>
      <w:marTop w:val="0"/>
      <w:marBottom w:val="0"/>
      <w:divBdr>
        <w:top w:val="none" w:sz="0" w:space="0" w:color="auto"/>
        <w:left w:val="none" w:sz="0" w:space="0" w:color="auto"/>
        <w:bottom w:val="none" w:sz="0" w:space="0" w:color="auto"/>
        <w:right w:val="none" w:sz="0" w:space="0" w:color="auto"/>
      </w:divBdr>
    </w:div>
    <w:div w:id="689332515">
      <w:bodyDiv w:val="1"/>
      <w:marLeft w:val="0"/>
      <w:marRight w:val="0"/>
      <w:marTop w:val="0"/>
      <w:marBottom w:val="0"/>
      <w:divBdr>
        <w:top w:val="none" w:sz="0" w:space="0" w:color="auto"/>
        <w:left w:val="none" w:sz="0" w:space="0" w:color="auto"/>
        <w:bottom w:val="none" w:sz="0" w:space="0" w:color="auto"/>
        <w:right w:val="none" w:sz="0" w:space="0" w:color="auto"/>
      </w:divBdr>
    </w:div>
    <w:div w:id="691346638">
      <w:bodyDiv w:val="1"/>
      <w:marLeft w:val="0"/>
      <w:marRight w:val="0"/>
      <w:marTop w:val="0"/>
      <w:marBottom w:val="0"/>
      <w:divBdr>
        <w:top w:val="none" w:sz="0" w:space="0" w:color="auto"/>
        <w:left w:val="none" w:sz="0" w:space="0" w:color="auto"/>
        <w:bottom w:val="none" w:sz="0" w:space="0" w:color="auto"/>
        <w:right w:val="none" w:sz="0" w:space="0" w:color="auto"/>
      </w:divBdr>
    </w:div>
    <w:div w:id="692800232">
      <w:bodyDiv w:val="1"/>
      <w:marLeft w:val="0"/>
      <w:marRight w:val="0"/>
      <w:marTop w:val="0"/>
      <w:marBottom w:val="0"/>
      <w:divBdr>
        <w:top w:val="none" w:sz="0" w:space="0" w:color="auto"/>
        <w:left w:val="none" w:sz="0" w:space="0" w:color="auto"/>
        <w:bottom w:val="none" w:sz="0" w:space="0" w:color="auto"/>
        <w:right w:val="none" w:sz="0" w:space="0" w:color="auto"/>
      </w:divBdr>
    </w:div>
    <w:div w:id="693384146">
      <w:bodyDiv w:val="1"/>
      <w:marLeft w:val="0"/>
      <w:marRight w:val="0"/>
      <w:marTop w:val="0"/>
      <w:marBottom w:val="0"/>
      <w:divBdr>
        <w:top w:val="none" w:sz="0" w:space="0" w:color="auto"/>
        <w:left w:val="none" w:sz="0" w:space="0" w:color="auto"/>
        <w:bottom w:val="none" w:sz="0" w:space="0" w:color="auto"/>
        <w:right w:val="none" w:sz="0" w:space="0" w:color="auto"/>
      </w:divBdr>
    </w:div>
    <w:div w:id="694690706">
      <w:bodyDiv w:val="1"/>
      <w:marLeft w:val="0"/>
      <w:marRight w:val="0"/>
      <w:marTop w:val="0"/>
      <w:marBottom w:val="0"/>
      <w:divBdr>
        <w:top w:val="none" w:sz="0" w:space="0" w:color="auto"/>
        <w:left w:val="none" w:sz="0" w:space="0" w:color="auto"/>
        <w:bottom w:val="none" w:sz="0" w:space="0" w:color="auto"/>
        <w:right w:val="none" w:sz="0" w:space="0" w:color="auto"/>
      </w:divBdr>
    </w:div>
    <w:div w:id="697970855">
      <w:bodyDiv w:val="1"/>
      <w:marLeft w:val="0"/>
      <w:marRight w:val="0"/>
      <w:marTop w:val="0"/>
      <w:marBottom w:val="0"/>
      <w:divBdr>
        <w:top w:val="none" w:sz="0" w:space="0" w:color="auto"/>
        <w:left w:val="none" w:sz="0" w:space="0" w:color="auto"/>
        <w:bottom w:val="none" w:sz="0" w:space="0" w:color="auto"/>
        <w:right w:val="none" w:sz="0" w:space="0" w:color="auto"/>
      </w:divBdr>
    </w:div>
    <w:div w:id="701784554">
      <w:bodyDiv w:val="1"/>
      <w:marLeft w:val="0"/>
      <w:marRight w:val="0"/>
      <w:marTop w:val="0"/>
      <w:marBottom w:val="0"/>
      <w:divBdr>
        <w:top w:val="none" w:sz="0" w:space="0" w:color="auto"/>
        <w:left w:val="none" w:sz="0" w:space="0" w:color="auto"/>
        <w:bottom w:val="none" w:sz="0" w:space="0" w:color="auto"/>
        <w:right w:val="none" w:sz="0" w:space="0" w:color="auto"/>
      </w:divBdr>
    </w:div>
    <w:div w:id="702250699">
      <w:bodyDiv w:val="1"/>
      <w:marLeft w:val="0"/>
      <w:marRight w:val="0"/>
      <w:marTop w:val="0"/>
      <w:marBottom w:val="0"/>
      <w:divBdr>
        <w:top w:val="none" w:sz="0" w:space="0" w:color="auto"/>
        <w:left w:val="none" w:sz="0" w:space="0" w:color="auto"/>
        <w:bottom w:val="none" w:sz="0" w:space="0" w:color="auto"/>
        <w:right w:val="none" w:sz="0" w:space="0" w:color="auto"/>
      </w:divBdr>
    </w:div>
    <w:div w:id="702363170">
      <w:bodyDiv w:val="1"/>
      <w:marLeft w:val="0"/>
      <w:marRight w:val="0"/>
      <w:marTop w:val="0"/>
      <w:marBottom w:val="0"/>
      <w:divBdr>
        <w:top w:val="none" w:sz="0" w:space="0" w:color="auto"/>
        <w:left w:val="none" w:sz="0" w:space="0" w:color="auto"/>
        <w:bottom w:val="none" w:sz="0" w:space="0" w:color="auto"/>
        <w:right w:val="none" w:sz="0" w:space="0" w:color="auto"/>
      </w:divBdr>
    </w:div>
    <w:div w:id="703022181">
      <w:bodyDiv w:val="1"/>
      <w:marLeft w:val="0"/>
      <w:marRight w:val="0"/>
      <w:marTop w:val="0"/>
      <w:marBottom w:val="0"/>
      <w:divBdr>
        <w:top w:val="none" w:sz="0" w:space="0" w:color="auto"/>
        <w:left w:val="none" w:sz="0" w:space="0" w:color="auto"/>
        <w:bottom w:val="none" w:sz="0" w:space="0" w:color="auto"/>
        <w:right w:val="none" w:sz="0" w:space="0" w:color="auto"/>
      </w:divBdr>
    </w:div>
    <w:div w:id="703137213">
      <w:bodyDiv w:val="1"/>
      <w:marLeft w:val="0"/>
      <w:marRight w:val="0"/>
      <w:marTop w:val="0"/>
      <w:marBottom w:val="0"/>
      <w:divBdr>
        <w:top w:val="none" w:sz="0" w:space="0" w:color="auto"/>
        <w:left w:val="none" w:sz="0" w:space="0" w:color="auto"/>
        <w:bottom w:val="none" w:sz="0" w:space="0" w:color="auto"/>
        <w:right w:val="none" w:sz="0" w:space="0" w:color="auto"/>
      </w:divBdr>
    </w:div>
    <w:div w:id="705449318">
      <w:bodyDiv w:val="1"/>
      <w:marLeft w:val="0"/>
      <w:marRight w:val="0"/>
      <w:marTop w:val="0"/>
      <w:marBottom w:val="0"/>
      <w:divBdr>
        <w:top w:val="none" w:sz="0" w:space="0" w:color="auto"/>
        <w:left w:val="none" w:sz="0" w:space="0" w:color="auto"/>
        <w:bottom w:val="none" w:sz="0" w:space="0" w:color="auto"/>
        <w:right w:val="none" w:sz="0" w:space="0" w:color="auto"/>
      </w:divBdr>
    </w:div>
    <w:div w:id="705721408">
      <w:bodyDiv w:val="1"/>
      <w:marLeft w:val="0"/>
      <w:marRight w:val="0"/>
      <w:marTop w:val="0"/>
      <w:marBottom w:val="0"/>
      <w:divBdr>
        <w:top w:val="none" w:sz="0" w:space="0" w:color="auto"/>
        <w:left w:val="none" w:sz="0" w:space="0" w:color="auto"/>
        <w:bottom w:val="none" w:sz="0" w:space="0" w:color="auto"/>
        <w:right w:val="none" w:sz="0" w:space="0" w:color="auto"/>
      </w:divBdr>
    </w:div>
    <w:div w:id="707223841">
      <w:bodyDiv w:val="1"/>
      <w:marLeft w:val="0"/>
      <w:marRight w:val="0"/>
      <w:marTop w:val="0"/>
      <w:marBottom w:val="0"/>
      <w:divBdr>
        <w:top w:val="none" w:sz="0" w:space="0" w:color="auto"/>
        <w:left w:val="none" w:sz="0" w:space="0" w:color="auto"/>
        <w:bottom w:val="none" w:sz="0" w:space="0" w:color="auto"/>
        <w:right w:val="none" w:sz="0" w:space="0" w:color="auto"/>
      </w:divBdr>
    </w:div>
    <w:div w:id="707995079">
      <w:bodyDiv w:val="1"/>
      <w:marLeft w:val="0"/>
      <w:marRight w:val="0"/>
      <w:marTop w:val="0"/>
      <w:marBottom w:val="0"/>
      <w:divBdr>
        <w:top w:val="none" w:sz="0" w:space="0" w:color="auto"/>
        <w:left w:val="none" w:sz="0" w:space="0" w:color="auto"/>
        <w:bottom w:val="none" w:sz="0" w:space="0" w:color="auto"/>
        <w:right w:val="none" w:sz="0" w:space="0" w:color="auto"/>
      </w:divBdr>
    </w:div>
    <w:div w:id="708148650">
      <w:bodyDiv w:val="1"/>
      <w:marLeft w:val="0"/>
      <w:marRight w:val="0"/>
      <w:marTop w:val="0"/>
      <w:marBottom w:val="0"/>
      <w:divBdr>
        <w:top w:val="none" w:sz="0" w:space="0" w:color="auto"/>
        <w:left w:val="none" w:sz="0" w:space="0" w:color="auto"/>
        <w:bottom w:val="none" w:sz="0" w:space="0" w:color="auto"/>
        <w:right w:val="none" w:sz="0" w:space="0" w:color="auto"/>
      </w:divBdr>
    </w:div>
    <w:div w:id="708607863">
      <w:bodyDiv w:val="1"/>
      <w:marLeft w:val="0"/>
      <w:marRight w:val="0"/>
      <w:marTop w:val="0"/>
      <w:marBottom w:val="0"/>
      <w:divBdr>
        <w:top w:val="none" w:sz="0" w:space="0" w:color="auto"/>
        <w:left w:val="none" w:sz="0" w:space="0" w:color="auto"/>
        <w:bottom w:val="none" w:sz="0" w:space="0" w:color="auto"/>
        <w:right w:val="none" w:sz="0" w:space="0" w:color="auto"/>
      </w:divBdr>
    </w:div>
    <w:div w:id="709232633">
      <w:bodyDiv w:val="1"/>
      <w:marLeft w:val="0"/>
      <w:marRight w:val="0"/>
      <w:marTop w:val="0"/>
      <w:marBottom w:val="0"/>
      <w:divBdr>
        <w:top w:val="none" w:sz="0" w:space="0" w:color="auto"/>
        <w:left w:val="none" w:sz="0" w:space="0" w:color="auto"/>
        <w:bottom w:val="none" w:sz="0" w:space="0" w:color="auto"/>
        <w:right w:val="none" w:sz="0" w:space="0" w:color="auto"/>
      </w:divBdr>
    </w:div>
    <w:div w:id="709568904">
      <w:bodyDiv w:val="1"/>
      <w:marLeft w:val="0"/>
      <w:marRight w:val="0"/>
      <w:marTop w:val="0"/>
      <w:marBottom w:val="0"/>
      <w:divBdr>
        <w:top w:val="none" w:sz="0" w:space="0" w:color="auto"/>
        <w:left w:val="none" w:sz="0" w:space="0" w:color="auto"/>
        <w:bottom w:val="none" w:sz="0" w:space="0" w:color="auto"/>
        <w:right w:val="none" w:sz="0" w:space="0" w:color="auto"/>
      </w:divBdr>
    </w:div>
    <w:div w:id="712921549">
      <w:bodyDiv w:val="1"/>
      <w:marLeft w:val="0"/>
      <w:marRight w:val="0"/>
      <w:marTop w:val="0"/>
      <w:marBottom w:val="0"/>
      <w:divBdr>
        <w:top w:val="none" w:sz="0" w:space="0" w:color="auto"/>
        <w:left w:val="none" w:sz="0" w:space="0" w:color="auto"/>
        <w:bottom w:val="none" w:sz="0" w:space="0" w:color="auto"/>
        <w:right w:val="none" w:sz="0" w:space="0" w:color="auto"/>
      </w:divBdr>
    </w:div>
    <w:div w:id="713313247">
      <w:bodyDiv w:val="1"/>
      <w:marLeft w:val="0"/>
      <w:marRight w:val="0"/>
      <w:marTop w:val="0"/>
      <w:marBottom w:val="0"/>
      <w:divBdr>
        <w:top w:val="none" w:sz="0" w:space="0" w:color="auto"/>
        <w:left w:val="none" w:sz="0" w:space="0" w:color="auto"/>
        <w:bottom w:val="none" w:sz="0" w:space="0" w:color="auto"/>
        <w:right w:val="none" w:sz="0" w:space="0" w:color="auto"/>
      </w:divBdr>
    </w:div>
    <w:div w:id="715617917">
      <w:bodyDiv w:val="1"/>
      <w:marLeft w:val="0"/>
      <w:marRight w:val="0"/>
      <w:marTop w:val="0"/>
      <w:marBottom w:val="0"/>
      <w:divBdr>
        <w:top w:val="none" w:sz="0" w:space="0" w:color="auto"/>
        <w:left w:val="none" w:sz="0" w:space="0" w:color="auto"/>
        <w:bottom w:val="none" w:sz="0" w:space="0" w:color="auto"/>
        <w:right w:val="none" w:sz="0" w:space="0" w:color="auto"/>
      </w:divBdr>
    </w:div>
    <w:div w:id="718945109">
      <w:bodyDiv w:val="1"/>
      <w:marLeft w:val="0"/>
      <w:marRight w:val="0"/>
      <w:marTop w:val="0"/>
      <w:marBottom w:val="0"/>
      <w:divBdr>
        <w:top w:val="none" w:sz="0" w:space="0" w:color="auto"/>
        <w:left w:val="none" w:sz="0" w:space="0" w:color="auto"/>
        <w:bottom w:val="none" w:sz="0" w:space="0" w:color="auto"/>
        <w:right w:val="none" w:sz="0" w:space="0" w:color="auto"/>
      </w:divBdr>
    </w:div>
    <w:div w:id="719134976">
      <w:bodyDiv w:val="1"/>
      <w:marLeft w:val="0"/>
      <w:marRight w:val="0"/>
      <w:marTop w:val="0"/>
      <w:marBottom w:val="0"/>
      <w:divBdr>
        <w:top w:val="none" w:sz="0" w:space="0" w:color="auto"/>
        <w:left w:val="none" w:sz="0" w:space="0" w:color="auto"/>
        <w:bottom w:val="none" w:sz="0" w:space="0" w:color="auto"/>
        <w:right w:val="none" w:sz="0" w:space="0" w:color="auto"/>
      </w:divBdr>
    </w:div>
    <w:div w:id="719283169">
      <w:bodyDiv w:val="1"/>
      <w:marLeft w:val="0"/>
      <w:marRight w:val="0"/>
      <w:marTop w:val="0"/>
      <w:marBottom w:val="0"/>
      <w:divBdr>
        <w:top w:val="none" w:sz="0" w:space="0" w:color="auto"/>
        <w:left w:val="none" w:sz="0" w:space="0" w:color="auto"/>
        <w:bottom w:val="none" w:sz="0" w:space="0" w:color="auto"/>
        <w:right w:val="none" w:sz="0" w:space="0" w:color="auto"/>
      </w:divBdr>
    </w:div>
    <w:div w:id="719286690">
      <w:bodyDiv w:val="1"/>
      <w:marLeft w:val="0"/>
      <w:marRight w:val="0"/>
      <w:marTop w:val="0"/>
      <w:marBottom w:val="0"/>
      <w:divBdr>
        <w:top w:val="none" w:sz="0" w:space="0" w:color="auto"/>
        <w:left w:val="none" w:sz="0" w:space="0" w:color="auto"/>
        <w:bottom w:val="none" w:sz="0" w:space="0" w:color="auto"/>
        <w:right w:val="none" w:sz="0" w:space="0" w:color="auto"/>
      </w:divBdr>
    </w:div>
    <w:div w:id="721248218">
      <w:bodyDiv w:val="1"/>
      <w:marLeft w:val="0"/>
      <w:marRight w:val="0"/>
      <w:marTop w:val="0"/>
      <w:marBottom w:val="0"/>
      <w:divBdr>
        <w:top w:val="none" w:sz="0" w:space="0" w:color="auto"/>
        <w:left w:val="none" w:sz="0" w:space="0" w:color="auto"/>
        <w:bottom w:val="none" w:sz="0" w:space="0" w:color="auto"/>
        <w:right w:val="none" w:sz="0" w:space="0" w:color="auto"/>
      </w:divBdr>
    </w:div>
    <w:div w:id="722171759">
      <w:bodyDiv w:val="1"/>
      <w:marLeft w:val="0"/>
      <w:marRight w:val="0"/>
      <w:marTop w:val="0"/>
      <w:marBottom w:val="0"/>
      <w:divBdr>
        <w:top w:val="none" w:sz="0" w:space="0" w:color="auto"/>
        <w:left w:val="none" w:sz="0" w:space="0" w:color="auto"/>
        <w:bottom w:val="none" w:sz="0" w:space="0" w:color="auto"/>
        <w:right w:val="none" w:sz="0" w:space="0" w:color="auto"/>
      </w:divBdr>
    </w:div>
    <w:div w:id="726533510">
      <w:bodyDiv w:val="1"/>
      <w:marLeft w:val="0"/>
      <w:marRight w:val="0"/>
      <w:marTop w:val="0"/>
      <w:marBottom w:val="0"/>
      <w:divBdr>
        <w:top w:val="none" w:sz="0" w:space="0" w:color="auto"/>
        <w:left w:val="none" w:sz="0" w:space="0" w:color="auto"/>
        <w:bottom w:val="none" w:sz="0" w:space="0" w:color="auto"/>
        <w:right w:val="none" w:sz="0" w:space="0" w:color="auto"/>
      </w:divBdr>
    </w:div>
    <w:div w:id="726759352">
      <w:bodyDiv w:val="1"/>
      <w:marLeft w:val="0"/>
      <w:marRight w:val="0"/>
      <w:marTop w:val="0"/>
      <w:marBottom w:val="0"/>
      <w:divBdr>
        <w:top w:val="none" w:sz="0" w:space="0" w:color="auto"/>
        <w:left w:val="none" w:sz="0" w:space="0" w:color="auto"/>
        <w:bottom w:val="none" w:sz="0" w:space="0" w:color="auto"/>
        <w:right w:val="none" w:sz="0" w:space="0" w:color="auto"/>
      </w:divBdr>
    </w:div>
    <w:div w:id="727345157">
      <w:bodyDiv w:val="1"/>
      <w:marLeft w:val="0"/>
      <w:marRight w:val="0"/>
      <w:marTop w:val="0"/>
      <w:marBottom w:val="0"/>
      <w:divBdr>
        <w:top w:val="none" w:sz="0" w:space="0" w:color="auto"/>
        <w:left w:val="none" w:sz="0" w:space="0" w:color="auto"/>
        <w:bottom w:val="none" w:sz="0" w:space="0" w:color="auto"/>
        <w:right w:val="none" w:sz="0" w:space="0" w:color="auto"/>
      </w:divBdr>
    </w:div>
    <w:div w:id="727800707">
      <w:bodyDiv w:val="1"/>
      <w:marLeft w:val="0"/>
      <w:marRight w:val="0"/>
      <w:marTop w:val="0"/>
      <w:marBottom w:val="0"/>
      <w:divBdr>
        <w:top w:val="none" w:sz="0" w:space="0" w:color="auto"/>
        <w:left w:val="none" w:sz="0" w:space="0" w:color="auto"/>
        <w:bottom w:val="none" w:sz="0" w:space="0" w:color="auto"/>
        <w:right w:val="none" w:sz="0" w:space="0" w:color="auto"/>
      </w:divBdr>
    </w:div>
    <w:div w:id="727920076">
      <w:bodyDiv w:val="1"/>
      <w:marLeft w:val="0"/>
      <w:marRight w:val="0"/>
      <w:marTop w:val="0"/>
      <w:marBottom w:val="0"/>
      <w:divBdr>
        <w:top w:val="none" w:sz="0" w:space="0" w:color="auto"/>
        <w:left w:val="none" w:sz="0" w:space="0" w:color="auto"/>
        <w:bottom w:val="none" w:sz="0" w:space="0" w:color="auto"/>
        <w:right w:val="none" w:sz="0" w:space="0" w:color="auto"/>
      </w:divBdr>
    </w:div>
    <w:div w:id="728579602">
      <w:bodyDiv w:val="1"/>
      <w:marLeft w:val="0"/>
      <w:marRight w:val="0"/>
      <w:marTop w:val="0"/>
      <w:marBottom w:val="0"/>
      <w:divBdr>
        <w:top w:val="none" w:sz="0" w:space="0" w:color="auto"/>
        <w:left w:val="none" w:sz="0" w:space="0" w:color="auto"/>
        <w:bottom w:val="none" w:sz="0" w:space="0" w:color="auto"/>
        <w:right w:val="none" w:sz="0" w:space="0" w:color="auto"/>
      </w:divBdr>
    </w:div>
    <w:div w:id="729157872">
      <w:bodyDiv w:val="1"/>
      <w:marLeft w:val="0"/>
      <w:marRight w:val="0"/>
      <w:marTop w:val="0"/>
      <w:marBottom w:val="0"/>
      <w:divBdr>
        <w:top w:val="none" w:sz="0" w:space="0" w:color="auto"/>
        <w:left w:val="none" w:sz="0" w:space="0" w:color="auto"/>
        <w:bottom w:val="none" w:sz="0" w:space="0" w:color="auto"/>
        <w:right w:val="none" w:sz="0" w:space="0" w:color="auto"/>
      </w:divBdr>
    </w:div>
    <w:div w:id="729420961">
      <w:bodyDiv w:val="1"/>
      <w:marLeft w:val="0"/>
      <w:marRight w:val="0"/>
      <w:marTop w:val="0"/>
      <w:marBottom w:val="0"/>
      <w:divBdr>
        <w:top w:val="none" w:sz="0" w:space="0" w:color="auto"/>
        <w:left w:val="none" w:sz="0" w:space="0" w:color="auto"/>
        <w:bottom w:val="none" w:sz="0" w:space="0" w:color="auto"/>
        <w:right w:val="none" w:sz="0" w:space="0" w:color="auto"/>
      </w:divBdr>
    </w:div>
    <w:div w:id="729498231">
      <w:bodyDiv w:val="1"/>
      <w:marLeft w:val="0"/>
      <w:marRight w:val="0"/>
      <w:marTop w:val="0"/>
      <w:marBottom w:val="0"/>
      <w:divBdr>
        <w:top w:val="none" w:sz="0" w:space="0" w:color="auto"/>
        <w:left w:val="none" w:sz="0" w:space="0" w:color="auto"/>
        <w:bottom w:val="none" w:sz="0" w:space="0" w:color="auto"/>
        <w:right w:val="none" w:sz="0" w:space="0" w:color="auto"/>
      </w:divBdr>
    </w:div>
    <w:div w:id="731121327">
      <w:bodyDiv w:val="1"/>
      <w:marLeft w:val="0"/>
      <w:marRight w:val="0"/>
      <w:marTop w:val="0"/>
      <w:marBottom w:val="0"/>
      <w:divBdr>
        <w:top w:val="none" w:sz="0" w:space="0" w:color="auto"/>
        <w:left w:val="none" w:sz="0" w:space="0" w:color="auto"/>
        <w:bottom w:val="none" w:sz="0" w:space="0" w:color="auto"/>
        <w:right w:val="none" w:sz="0" w:space="0" w:color="auto"/>
      </w:divBdr>
    </w:div>
    <w:div w:id="734671444">
      <w:bodyDiv w:val="1"/>
      <w:marLeft w:val="0"/>
      <w:marRight w:val="0"/>
      <w:marTop w:val="0"/>
      <w:marBottom w:val="0"/>
      <w:divBdr>
        <w:top w:val="none" w:sz="0" w:space="0" w:color="auto"/>
        <w:left w:val="none" w:sz="0" w:space="0" w:color="auto"/>
        <w:bottom w:val="none" w:sz="0" w:space="0" w:color="auto"/>
        <w:right w:val="none" w:sz="0" w:space="0" w:color="auto"/>
      </w:divBdr>
    </w:div>
    <w:div w:id="735784399">
      <w:bodyDiv w:val="1"/>
      <w:marLeft w:val="0"/>
      <w:marRight w:val="0"/>
      <w:marTop w:val="0"/>
      <w:marBottom w:val="0"/>
      <w:divBdr>
        <w:top w:val="none" w:sz="0" w:space="0" w:color="auto"/>
        <w:left w:val="none" w:sz="0" w:space="0" w:color="auto"/>
        <w:bottom w:val="none" w:sz="0" w:space="0" w:color="auto"/>
        <w:right w:val="none" w:sz="0" w:space="0" w:color="auto"/>
      </w:divBdr>
    </w:div>
    <w:div w:id="737241476">
      <w:bodyDiv w:val="1"/>
      <w:marLeft w:val="0"/>
      <w:marRight w:val="0"/>
      <w:marTop w:val="0"/>
      <w:marBottom w:val="0"/>
      <w:divBdr>
        <w:top w:val="none" w:sz="0" w:space="0" w:color="auto"/>
        <w:left w:val="none" w:sz="0" w:space="0" w:color="auto"/>
        <w:bottom w:val="none" w:sz="0" w:space="0" w:color="auto"/>
        <w:right w:val="none" w:sz="0" w:space="0" w:color="auto"/>
      </w:divBdr>
    </w:div>
    <w:div w:id="737556177">
      <w:bodyDiv w:val="1"/>
      <w:marLeft w:val="0"/>
      <w:marRight w:val="0"/>
      <w:marTop w:val="0"/>
      <w:marBottom w:val="0"/>
      <w:divBdr>
        <w:top w:val="none" w:sz="0" w:space="0" w:color="auto"/>
        <w:left w:val="none" w:sz="0" w:space="0" w:color="auto"/>
        <w:bottom w:val="none" w:sz="0" w:space="0" w:color="auto"/>
        <w:right w:val="none" w:sz="0" w:space="0" w:color="auto"/>
      </w:divBdr>
    </w:div>
    <w:div w:id="740375350">
      <w:bodyDiv w:val="1"/>
      <w:marLeft w:val="0"/>
      <w:marRight w:val="0"/>
      <w:marTop w:val="0"/>
      <w:marBottom w:val="0"/>
      <w:divBdr>
        <w:top w:val="none" w:sz="0" w:space="0" w:color="auto"/>
        <w:left w:val="none" w:sz="0" w:space="0" w:color="auto"/>
        <w:bottom w:val="none" w:sz="0" w:space="0" w:color="auto"/>
        <w:right w:val="none" w:sz="0" w:space="0" w:color="auto"/>
      </w:divBdr>
    </w:div>
    <w:div w:id="741100725">
      <w:bodyDiv w:val="1"/>
      <w:marLeft w:val="0"/>
      <w:marRight w:val="0"/>
      <w:marTop w:val="0"/>
      <w:marBottom w:val="0"/>
      <w:divBdr>
        <w:top w:val="none" w:sz="0" w:space="0" w:color="auto"/>
        <w:left w:val="none" w:sz="0" w:space="0" w:color="auto"/>
        <w:bottom w:val="none" w:sz="0" w:space="0" w:color="auto"/>
        <w:right w:val="none" w:sz="0" w:space="0" w:color="auto"/>
      </w:divBdr>
    </w:div>
    <w:div w:id="742264523">
      <w:bodyDiv w:val="1"/>
      <w:marLeft w:val="0"/>
      <w:marRight w:val="0"/>
      <w:marTop w:val="0"/>
      <w:marBottom w:val="0"/>
      <w:divBdr>
        <w:top w:val="none" w:sz="0" w:space="0" w:color="auto"/>
        <w:left w:val="none" w:sz="0" w:space="0" w:color="auto"/>
        <w:bottom w:val="none" w:sz="0" w:space="0" w:color="auto"/>
        <w:right w:val="none" w:sz="0" w:space="0" w:color="auto"/>
      </w:divBdr>
    </w:div>
    <w:div w:id="744570062">
      <w:bodyDiv w:val="1"/>
      <w:marLeft w:val="0"/>
      <w:marRight w:val="0"/>
      <w:marTop w:val="0"/>
      <w:marBottom w:val="0"/>
      <w:divBdr>
        <w:top w:val="none" w:sz="0" w:space="0" w:color="auto"/>
        <w:left w:val="none" w:sz="0" w:space="0" w:color="auto"/>
        <w:bottom w:val="none" w:sz="0" w:space="0" w:color="auto"/>
        <w:right w:val="none" w:sz="0" w:space="0" w:color="auto"/>
      </w:divBdr>
    </w:div>
    <w:div w:id="745566287">
      <w:bodyDiv w:val="1"/>
      <w:marLeft w:val="0"/>
      <w:marRight w:val="0"/>
      <w:marTop w:val="0"/>
      <w:marBottom w:val="0"/>
      <w:divBdr>
        <w:top w:val="none" w:sz="0" w:space="0" w:color="auto"/>
        <w:left w:val="none" w:sz="0" w:space="0" w:color="auto"/>
        <w:bottom w:val="none" w:sz="0" w:space="0" w:color="auto"/>
        <w:right w:val="none" w:sz="0" w:space="0" w:color="auto"/>
      </w:divBdr>
    </w:div>
    <w:div w:id="747574558">
      <w:bodyDiv w:val="1"/>
      <w:marLeft w:val="0"/>
      <w:marRight w:val="0"/>
      <w:marTop w:val="0"/>
      <w:marBottom w:val="0"/>
      <w:divBdr>
        <w:top w:val="none" w:sz="0" w:space="0" w:color="auto"/>
        <w:left w:val="none" w:sz="0" w:space="0" w:color="auto"/>
        <w:bottom w:val="none" w:sz="0" w:space="0" w:color="auto"/>
        <w:right w:val="none" w:sz="0" w:space="0" w:color="auto"/>
      </w:divBdr>
    </w:div>
    <w:div w:id="749735138">
      <w:bodyDiv w:val="1"/>
      <w:marLeft w:val="0"/>
      <w:marRight w:val="0"/>
      <w:marTop w:val="0"/>
      <w:marBottom w:val="0"/>
      <w:divBdr>
        <w:top w:val="none" w:sz="0" w:space="0" w:color="auto"/>
        <w:left w:val="none" w:sz="0" w:space="0" w:color="auto"/>
        <w:bottom w:val="none" w:sz="0" w:space="0" w:color="auto"/>
        <w:right w:val="none" w:sz="0" w:space="0" w:color="auto"/>
      </w:divBdr>
    </w:div>
    <w:div w:id="751321151">
      <w:bodyDiv w:val="1"/>
      <w:marLeft w:val="0"/>
      <w:marRight w:val="0"/>
      <w:marTop w:val="0"/>
      <w:marBottom w:val="0"/>
      <w:divBdr>
        <w:top w:val="none" w:sz="0" w:space="0" w:color="auto"/>
        <w:left w:val="none" w:sz="0" w:space="0" w:color="auto"/>
        <w:bottom w:val="none" w:sz="0" w:space="0" w:color="auto"/>
        <w:right w:val="none" w:sz="0" w:space="0" w:color="auto"/>
      </w:divBdr>
    </w:div>
    <w:div w:id="752244877">
      <w:bodyDiv w:val="1"/>
      <w:marLeft w:val="0"/>
      <w:marRight w:val="0"/>
      <w:marTop w:val="0"/>
      <w:marBottom w:val="0"/>
      <w:divBdr>
        <w:top w:val="none" w:sz="0" w:space="0" w:color="auto"/>
        <w:left w:val="none" w:sz="0" w:space="0" w:color="auto"/>
        <w:bottom w:val="none" w:sz="0" w:space="0" w:color="auto"/>
        <w:right w:val="none" w:sz="0" w:space="0" w:color="auto"/>
      </w:divBdr>
    </w:div>
    <w:div w:id="754135691">
      <w:bodyDiv w:val="1"/>
      <w:marLeft w:val="0"/>
      <w:marRight w:val="0"/>
      <w:marTop w:val="0"/>
      <w:marBottom w:val="0"/>
      <w:divBdr>
        <w:top w:val="none" w:sz="0" w:space="0" w:color="auto"/>
        <w:left w:val="none" w:sz="0" w:space="0" w:color="auto"/>
        <w:bottom w:val="none" w:sz="0" w:space="0" w:color="auto"/>
        <w:right w:val="none" w:sz="0" w:space="0" w:color="auto"/>
      </w:divBdr>
    </w:div>
    <w:div w:id="754597215">
      <w:bodyDiv w:val="1"/>
      <w:marLeft w:val="0"/>
      <w:marRight w:val="0"/>
      <w:marTop w:val="0"/>
      <w:marBottom w:val="0"/>
      <w:divBdr>
        <w:top w:val="none" w:sz="0" w:space="0" w:color="auto"/>
        <w:left w:val="none" w:sz="0" w:space="0" w:color="auto"/>
        <w:bottom w:val="none" w:sz="0" w:space="0" w:color="auto"/>
        <w:right w:val="none" w:sz="0" w:space="0" w:color="auto"/>
      </w:divBdr>
    </w:div>
    <w:div w:id="755638009">
      <w:bodyDiv w:val="1"/>
      <w:marLeft w:val="0"/>
      <w:marRight w:val="0"/>
      <w:marTop w:val="0"/>
      <w:marBottom w:val="0"/>
      <w:divBdr>
        <w:top w:val="none" w:sz="0" w:space="0" w:color="auto"/>
        <w:left w:val="none" w:sz="0" w:space="0" w:color="auto"/>
        <w:bottom w:val="none" w:sz="0" w:space="0" w:color="auto"/>
        <w:right w:val="none" w:sz="0" w:space="0" w:color="auto"/>
      </w:divBdr>
    </w:div>
    <w:div w:id="756100749">
      <w:bodyDiv w:val="1"/>
      <w:marLeft w:val="0"/>
      <w:marRight w:val="0"/>
      <w:marTop w:val="0"/>
      <w:marBottom w:val="0"/>
      <w:divBdr>
        <w:top w:val="none" w:sz="0" w:space="0" w:color="auto"/>
        <w:left w:val="none" w:sz="0" w:space="0" w:color="auto"/>
        <w:bottom w:val="none" w:sz="0" w:space="0" w:color="auto"/>
        <w:right w:val="none" w:sz="0" w:space="0" w:color="auto"/>
      </w:divBdr>
    </w:div>
    <w:div w:id="757484770">
      <w:bodyDiv w:val="1"/>
      <w:marLeft w:val="0"/>
      <w:marRight w:val="0"/>
      <w:marTop w:val="0"/>
      <w:marBottom w:val="0"/>
      <w:divBdr>
        <w:top w:val="none" w:sz="0" w:space="0" w:color="auto"/>
        <w:left w:val="none" w:sz="0" w:space="0" w:color="auto"/>
        <w:bottom w:val="none" w:sz="0" w:space="0" w:color="auto"/>
        <w:right w:val="none" w:sz="0" w:space="0" w:color="auto"/>
      </w:divBdr>
    </w:div>
    <w:div w:id="758454446">
      <w:bodyDiv w:val="1"/>
      <w:marLeft w:val="0"/>
      <w:marRight w:val="0"/>
      <w:marTop w:val="0"/>
      <w:marBottom w:val="0"/>
      <w:divBdr>
        <w:top w:val="none" w:sz="0" w:space="0" w:color="auto"/>
        <w:left w:val="none" w:sz="0" w:space="0" w:color="auto"/>
        <w:bottom w:val="none" w:sz="0" w:space="0" w:color="auto"/>
        <w:right w:val="none" w:sz="0" w:space="0" w:color="auto"/>
      </w:divBdr>
    </w:div>
    <w:div w:id="759640421">
      <w:bodyDiv w:val="1"/>
      <w:marLeft w:val="0"/>
      <w:marRight w:val="0"/>
      <w:marTop w:val="0"/>
      <w:marBottom w:val="0"/>
      <w:divBdr>
        <w:top w:val="none" w:sz="0" w:space="0" w:color="auto"/>
        <w:left w:val="none" w:sz="0" w:space="0" w:color="auto"/>
        <w:bottom w:val="none" w:sz="0" w:space="0" w:color="auto"/>
        <w:right w:val="none" w:sz="0" w:space="0" w:color="auto"/>
      </w:divBdr>
    </w:div>
    <w:div w:id="760033439">
      <w:bodyDiv w:val="1"/>
      <w:marLeft w:val="0"/>
      <w:marRight w:val="0"/>
      <w:marTop w:val="0"/>
      <w:marBottom w:val="0"/>
      <w:divBdr>
        <w:top w:val="none" w:sz="0" w:space="0" w:color="auto"/>
        <w:left w:val="none" w:sz="0" w:space="0" w:color="auto"/>
        <w:bottom w:val="none" w:sz="0" w:space="0" w:color="auto"/>
        <w:right w:val="none" w:sz="0" w:space="0" w:color="auto"/>
      </w:divBdr>
    </w:div>
    <w:div w:id="761033040">
      <w:bodyDiv w:val="1"/>
      <w:marLeft w:val="0"/>
      <w:marRight w:val="0"/>
      <w:marTop w:val="0"/>
      <w:marBottom w:val="0"/>
      <w:divBdr>
        <w:top w:val="none" w:sz="0" w:space="0" w:color="auto"/>
        <w:left w:val="none" w:sz="0" w:space="0" w:color="auto"/>
        <w:bottom w:val="none" w:sz="0" w:space="0" w:color="auto"/>
        <w:right w:val="none" w:sz="0" w:space="0" w:color="auto"/>
      </w:divBdr>
    </w:div>
    <w:div w:id="762460134">
      <w:bodyDiv w:val="1"/>
      <w:marLeft w:val="0"/>
      <w:marRight w:val="0"/>
      <w:marTop w:val="0"/>
      <w:marBottom w:val="0"/>
      <w:divBdr>
        <w:top w:val="none" w:sz="0" w:space="0" w:color="auto"/>
        <w:left w:val="none" w:sz="0" w:space="0" w:color="auto"/>
        <w:bottom w:val="none" w:sz="0" w:space="0" w:color="auto"/>
        <w:right w:val="none" w:sz="0" w:space="0" w:color="auto"/>
      </w:divBdr>
    </w:div>
    <w:div w:id="764113980">
      <w:bodyDiv w:val="1"/>
      <w:marLeft w:val="0"/>
      <w:marRight w:val="0"/>
      <w:marTop w:val="0"/>
      <w:marBottom w:val="0"/>
      <w:divBdr>
        <w:top w:val="none" w:sz="0" w:space="0" w:color="auto"/>
        <w:left w:val="none" w:sz="0" w:space="0" w:color="auto"/>
        <w:bottom w:val="none" w:sz="0" w:space="0" w:color="auto"/>
        <w:right w:val="none" w:sz="0" w:space="0" w:color="auto"/>
      </w:divBdr>
    </w:div>
    <w:div w:id="768938654">
      <w:bodyDiv w:val="1"/>
      <w:marLeft w:val="0"/>
      <w:marRight w:val="0"/>
      <w:marTop w:val="0"/>
      <w:marBottom w:val="0"/>
      <w:divBdr>
        <w:top w:val="none" w:sz="0" w:space="0" w:color="auto"/>
        <w:left w:val="none" w:sz="0" w:space="0" w:color="auto"/>
        <w:bottom w:val="none" w:sz="0" w:space="0" w:color="auto"/>
        <w:right w:val="none" w:sz="0" w:space="0" w:color="auto"/>
      </w:divBdr>
    </w:div>
    <w:div w:id="769396807">
      <w:bodyDiv w:val="1"/>
      <w:marLeft w:val="0"/>
      <w:marRight w:val="0"/>
      <w:marTop w:val="0"/>
      <w:marBottom w:val="0"/>
      <w:divBdr>
        <w:top w:val="none" w:sz="0" w:space="0" w:color="auto"/>
        <w:left w:val="none" w:sz="0" w:space="0" w:color="auto"/>
        <w:bottom w:val="none" w:sz="0" w:space="0" w:color="auto"/>
        <w:right w:val="none" w:sz="0" w:space="0" w:color="auto"/>
      </w:divBdr>
    </w:div>
    <w:div w:id="769592881">
      <w:bodyDiv w:val="1"/>
      <w:marLeft w:val="0"/>
      <w:marRight w:val="0"/>
      <w:marTop w:val="0"/>
      <w:marBottom w:val="0"/>
      <w:divBdr>
        <w:top w:val="none" w:sz="0" w:space="0" w:color="auto"/>
        <w:left w:val="none" w:sz="0" w:space="0" w:color="auto"/>
        <w:bottom w:val="none" w:sz="0" w:space="0" w:color="auto"/>
        <w:right w:val="none" w:sz="0" w:space="0" w:color="auto"/>
      </w:divBdr>
    </w:div>
    <w:div w:id="772021443">
      <w:bodyDiv w:val="1"/>
      <w:marLeft w:val="0"/>
      <w:marRight w:val="0"/>
      <w:marTop w:val="0"/>
      <w:marBottom w:val="0"/>
      <w:divBdr>
        <w:top w:val="none" w:sz="0" w:space="0" w:color="auto"/>
        <w:left w:val="none" w:sz="0" w:space="0" w:color="auto"/>
        <w:bottom w:val="none" w:sz="0" w:space="0" w:color="auto"/>
        <w:right w:val="none" w:sz="0" w:space="0" w:color="auto"/>
      </w:divBdr>
    </w:div>
    <w:div w:id="772163610">
      <w:bodyDiv w:val="1"/>
      <w:marLeft w:val="0"/>
      <w:marRight w:val="0"/>
      <w:marTop w:val="0"/>
      <w:marBottom w:val="0"/>
      <w:divBdr>
        <w:top w:val="none" w:sz="0" w:space="0" w:color="auto"/>
        <w:left w:val="none" w:sz="0" w:space="0" w:color="auto"/>
        <w:bottom w:val="none" w:sz="0" w:space="0" w:color="auto"/>
        <w:right w:val="none" w:sz="0" w:space="0" w:color="auto"/>
      </w:divBdr>
    </w:div>
    <w:div w:id="773016776">
      <w:bodyDiv w:val="1"/>
      <w:marLeft w:val="0"/>
      <w:marRight w:val="0"/>
      <w:marTop w:val="0"/>
      <w:marBottom w:val="0"/>
      <w:divBdr>
        <w:top w:val="none" w:sz="0" w:space="0" w:color="auto"/>
        <w:left w:val="none" w:sz="0" w:space="0" w:color="auto"/>
        <w:bottom w:val="none" w:sz="0" w:space="0" w:color="auto"/>
        <w:right w:val="none" w:sz="0" w:space="0" w:color="auto"/>
      </w:divBdr>
    </w:div>
    <w:div w:id="773136606">
      <w:bodyDiv w:val="1"/>
      <w:marLeft w:val="0"/>
      <w:marRight w:val="0"/>
      <w:marTop w:val="0"/>
      <w:marBottom w:val="0"/>
      <w:divBdr>
        <w:top w:val="none" w:sz="0" w:space="0" w:color="auto"/>
        <w:left w:val="none" w:sz="0" w:space="0" w:color="auto"/>
        <w:bottom w:val="none" w:sz="0" w:space="0" w:color="auto"/>
        <w:right w:val="none" w:sz="0" w:space="0" w:color="auto"/>
      </w:divBdr>
    </w:div>
    <w:div w:id="774834357">
      <w:bodyDiv w:val="1"/>
      <w:marLeft w:val="0"/>
      <w:marRight w:val="0"/>
      <w:marTop w:val="0"/>
      <w:marBottom w:val="0"/>
      <w:divBdr>
        <w:top w:val="none" w:sz="0" w:space="0" w:color="auto"/>
        <w:left w:val="none" w:sz="0" w:space="0" w:color="auto"/>
        <w:bottom w:val="none" w:sz="0" w:space="0" w:color="auto"/>
        <w:right w:val="none" w:sz="0" w:space="0" w:color="auto"/>
      </w:divBdr>
    </w:div>
    <w:div w:id="774834677">
      <w:bodyDiv w:val="1"/>
      <w:marLeft w:val="0"/>
      <w:marRight w:val="0"/>
      <w:marTop w:val="0"/>
      <w:marBottom w:val="0"/>
      <w:divBdr>
        <w:top w:val="none" w:sz="0" w:space="0" w:color="auto"/>
        <w:left w:val="none" w:sz="0" w:space="0" w:color="auto"/>
        <w:bottom w:val="none" w:sz="0" w:space="0" w:color="auto"/>
        <w:right w:val="none" w:sz="0" w:space="0" w:color="auto"/>
      </w:divBdr>
    </w:div>
    <w:div w:id="775097442">
      <w:bodyDiv w:val="1"/>
      <w:marLeft w:val="0"/>
      <w:marRight w:val="0"/>
      <w:marTop w:val="0"/>
      <w:marBottom w:val="0"/>
      <w:divBdr>
        <w:top w:val="none" w:sz="0" w:space="0" w:color="auto"/>
        <w:left w:val="none" w:sz="0" w:space="0" w:color="auto"/>
        <w:bottom w:val="none" w:sz="0" w:space="0" w:color="auto"/>
        <w:right w:val="none" w:sz="0" w:space="0" w:color="auto"/>
      </w:divBdr>
    </w:div>
    <w:div w:id="775173076">
      <w:bodyDiv w:val="1"/>
      <w:marLeft w:val="0"/>
      <w:marRight w:val="0"/>
      <w:marTop w:val="0"/>
      <w:marBottom w:val="0"/>
      <w:divBdr>
        <w:top w:val="none" w:sz="0" w:space="0" w:color="auto"/>
        <w:left w:val="none" w:sz="0" w:space="0" w:color="auto"/>
        <w:bottom w:val="none" w:sz="0" w:space="0" w:color="auto"/>
        <w:right w:val="none" w:sz="0" w:space="0" w:color="auto"/>
      </w:divBdr>
    </w:div>
    <w:div w:id="776754792">
      <w:bodyDiv w:val="1"/>
      <w:marLeft w:val="0"/>
      <w:marRight w:val="0"/>
      <w:marTop w:val="0"/>
      <w:marBottom w:val="0"/>
      <w:divBdr>
        <w:top w:val="none" w:sz="0" w:space="0" w:color="auto"/>
        <w:left w:val="none" w:sz="0" w:space="0" w:color="auto"/>
        <w:bottom w:val="none" w:sz="0" w:space="0" w:color="auto"/>
        <w:right w:val="none" w:sz="0" w:space="0" w:color="auto"/>
      </w:divBdr>
    </w:div>
    <w:div w:id="777531704">
      <w:bodyDiv w:val="1"/>
      <w:marLeft w:val="0"/>
      <w:marRight w:val="0"/>
      <w:marTop w:val="0"/>
      <w:marBottom w:val="0"/>
      <w:divBdr>
        <w:top w:val="none" w:sz="0" w:space="0" w:color="auto"/>
        <w:left w:val="none" w:sz="0" w:space="0" w:color="auto"/>
        <w:bottom w:val="none" w:sz="0" w:space="0" w:color="auto"/>
        <w:right w:val="none" w:sz="0" w:space="0" w:color="auto"/>
      </w:divBdr>
    </w:div>
    <w:div w:id="778840554">
      <w:bodyDiv w:val="1"/>
      <w:marLeft w:val="0"/>
      <w:marRight w:val="0"/>
      <w:marTop w:val="0"/>
      <w:marBottom w:val="0"/>
      <w:divBdr>
        <w:top w:val="none" w:sz="0" w:space="0" w:color="auto"/>
        <w:left w:val="none" w:sz="0" w:space="0" w:color="auto"/>
        <w:bottom w:val="none" w:sz="0" w:space="0" w:color="auto"/>
        <w:right w:val="none" w:sz="0" w:space="0" w:color="auto"/>
      </w:divBdr>
    </w:div>
    <w:div w:id="779034348">
      <w:bodyDiv w:val="1"/>
      <w:marLeft w:val="0"/>
      <w:marRight w:val="0"/>
      <w:marTop w:val="0"/>
      <w:marBottom w:val="0"/>
      <w:divBdr>
        <w:top w:val="none" w:sz="0" w:space="0" w:color="auto"/>
        <w:left w:val="none" w:sz="0" w:space="0" w:color="auto"/>
        <w:bottom w:val="none" w:sz="0" w:space="0" w:color="auto"/>
        <w:right w:val="none" w:sz="0" w:space="0" w:color="auto"/>
      </w:divBdr>
    </w:div>
    <w:div w:id="782723052">
      <w:bodyDiv w:val="1"/>
      <w:marLeft w:val="0"/>
      <w:marRight w:val="0"/>
      <w:marTop w:val="0"/>
      <w:marBottom w:val="0"/>
      <w:divBdr>
        <w:top w:val="none" w:sz="0" w:space="0" w:color="auto"/>
        <w:left w:val="none" w:sz="0" w:space="0" w:color="auto"/>
        <w:bottom w:val="none" w:sz="0" w:space="0" w:color="auto"/>
        <w:right w:val="none" w:sz="0" w:space="0" w:color="auto"/>
      </w:divBdr>
    </w:div>
    <w:div w:id="785004305">
      <w:bodyDiv w:val="1"/>
      <w:marLeft w:val="0"/>
      <w:marRight w:val="0"/>
      <w:marTop w:val="0"/>
      <w:marBottom w:val="0"/>
      <w:divBdr>
        <w:top w:val="none" w:sz="0" w:space="0" w:color="auto"/>
        <w:left w:val="none" w:sz="0" w:space="0" w:color="auto"/>
        <w:bottom w:val="none" w:sz="0" w:space="0" w:color="auto"/>
        <w:right w:val="none" w:sz="0" w:space="0" w:color="auto"/>
      </w:divBdr>
    </w:div>
    <w:div w:id="785345092">
      <w:bodyDiv w:val="1"/>
      <w:marLeft w:val="0"/>
      <w:marRight w:val="0"/>
      <w:marTop w:val="0"/>
      <w:marBottom w:val="0"/>
      <w:divBdr>
        <w:top w:val="none" w:sz="0" w:space="0" w:color="auto"/>
        <w:left w:val="none" w:sz="0" w:space="0" w:color="auto"/>
        <w:bottom w:val="none" w:sz="0" w:space="0" w:color="auto"/>
        <w:right w:val="none" w:sz="0" w:space="0" w:color="auto"/>
      </w:divBdr>
    </w:div>
    <w:div w:id="786045181">
      <w:bodyDiv w:val="1"/>
      <w:marLeft w:val="0"/>
      <w:marRight w:val="0"/>
      <w:marTop w:val="0"/>
      <w:marBottom w:val="0"/>
      <w:divBdr>
        <w:top w:val="none" w:sz="0" w:space="0" w:color="auto"/>
        <w:left w:val="none" w:sz="0" w:space="0" w:color="auto"/>
        <w:bottom w:val="none" w:sz="0" w:space="0" w:color="auto"/>
        <w:right w:val="none" w:sz="0" w:space="0" w:color="auto"/>
      </w:divBdr>
    </w:div>
    <w:div w:id="786313981">
      <w:bodyDiv w:val="1"/>
      <w:marLeft w:val="0"/>
      <w:marRight w:val="0"/>
      <w:marTop w:val="0"/>
      <w:marBottom w:val="0"/>
      <w:divBdr>
        <w:top w:val="none" w:sz="0" w:space="0" w:color="auto"/>
        <w:left w:val="none" w:sz="0" w:space="0" w:color="auto"/>
        <w:bottom w:val="none" w:sz="0" w:space="0" w:color="auto"/>
        <w:right w:val="none" w:sz="0" w:space="0" w:color="auto"/>
      </w:divBdr>
    </w:div>
    <w:div w:id="787620688">
      <w:bodyDiv w:val="1"/>
      <w:marLeft w:val="0"/>
      <w:marRight w:val="0"/>
      <w:marTop w:val="0"/>
      <w:marBottom w:val="0"/>
      <w:divBdr>
        <w:top w:val="none" w:sz="0" w:space="0" w:color="auto"/>
        <w:left w:val="none" w:sz="0" w:space="0" w:color="auto"/>
        <w:bottom w:val="none" w:sz="0" w:space="0" w:color="auto"/>
        <w:right w:val="none" w:sz="0" w:space="0" w:color="auto"/>
      </w:divBdr>
    </w:div>
    <w:div w:id="790592513">
      <w:bodyDiv w:val="1"/>
      <w:marLeft w:val="0"/>
      <w:marRight w:val="0"/>
      <w:marTop w:val="0"/>
      <w:marBottom w:val="0"/>
      <w:divBdr>
        <w:top w:val="none" w:sz="0" w:space="0" w:color="auto"/>
        <w:left w:val="none" w:sz="0" w:space="0" w:color="auto"/>
        <w:bottom w:val="none" w:sz="0" w:space="0" w:color="auto"/>
        <w:right w:val="none" w:sz="0" w:space="0" w:color="auto"/>
      </w:divBdr>
    </w:div>
    <w:div w:id="791636599">
      <w:bodyDiv w:val="1"/>
      <w:marLeft w:val="0"/>
      <w:marRight w:val="0"/>
      <w:marTop w:val="0"/>
      <w:marBottom w:val="0"/>
      <w:divBdr>
        <w:top w:val="none" w:sz="0" w:space="0" w:color="auto"/>
        <w:left w:val="none" w:sz="0" w:space="0" w:color="auto"/>
        <w:bottom w:val="none" w:sz="0" w:space="0" w:color="auto"/>
        <w:right w:val="none" w:sz="0" w:space="0" w:color="auto"/>
      </w:divBdr>
    </w:div>
    <w:div w:id="792091765">
      <w:bodyDiv w:val="1"/>
      <w:marLeft w:val="0"/>
      <w:marRight w:val="0"/>
      <w:marTop w:val="0"/>
      <w:marBottom w:val="0"/>
      <w:divBdr>
        <w:top w:val="none" w:sz="0" w:space="0" w:color="auto"/>
        <w:left w:val="none" w:sz="0" w:space="0" w:color="auto"/>
        <w:bottom w:val="none" w:sz="0" w:space="0" w:color="auto"/>
        <w:right w:val="none" w:sz="0" w:space="0" w:color="auto"/>
      </w:divBdr>
    </w:div>
    <w:div w:id="792095963">
      <w:bodyDiv w:val="1"/>
      <w:marLeft w:val="0"/>
      <w:marRight w:val="0"/>
      <w:marTop w:val="0"/>
      <w:marBottom w:val="0"/>
      <w:divBdr>
        <w:top w:val="none" w:sz="0" w:space="0" w:color="auto"/>
        <w:left w:val="none" w:sz="0" w:space="0" w:color="auto"/>
        <w:bottom w:val="none" w:sz="0" w:space="0" w:color="auto"/>
        <w:right w:val="none" w:sz="0" w:space="0" w:color="auto"/>
      </w:divBdr>
    </w:div>
    <w:div w:id="794374971">
      <w:bodyDiv w:val="1"/>
      <w:marLeft w:val="0"/>
      <w:marRight w:val="0"/>
      <w:marTop w:val="0"/>
      <w:marBottom w:val="0"/>
      <w:divBdr>
        <w:top w:val="none" w:sz="0" w:space="0" w:color="auto"/>
        <w:left w:val="none" w:sz="0" w:space="0" w:color="auto"/>
        <w:bottom w:val="none" w:sz="0" w:space="0" w:color="auto"/>
        <w:right w:val="none" w:sz="0" w:space="0" w:color="auto"/>
      </w:divBdr>
    </w:div>
    <w:div w:id="794562947">
      <w:bodyDiv w:val="1"/>
      <w:marLeft w:val="0"/>
      <w:marRight w:val="0"/>
      <w:marTop w:val="0"/>
      <w:marBottom w:val="0"/>
      <w:divBdr>
        <w:top w:val="none" w:sz="0" w:space="0" w:color="auto"/>
        <w:left w:val="none" w:sz="0" w:space="0" w:color="auto"/>
        <w:bottom w:val="none" w:sz="0" w:space="0" w:color="auto"/>
        <w:right w:val="none" w:sz="0" w:space="0" w:color="auto"/>
      </w:divBdr>
    </w:div>
    <w:div w:id="797065801">
      <w:bodyDiv w:val="1"/>
      <w:marLeft w:val="0"/>
      <w:marRight w:val="0"/>
      <w:marTop w:val="0"/>
      <w:marBottom w:val="0"/>
      <w:divBdr>
        <w:top w:val="none" w:sz="0" w:space="0" w:color="auto"/>
        <w:left w:val="none" w:sz="0" w:space="0" w:color="auto"/>
        <w:bottom w:val="none" w:sz="0" w:space="0" w:color="auto"/>
        <w:right w:val="none" w:sz="0" w:space="0" w:color="auto"/>
      </w:divBdr>
    </w:div>
    <w:div w:id="797183957">
      <w:bodyDiv w:val="1"/>
      <w:marLeft w:val="0"/>
      <w:marRight w:val="0"/>
      <w:marTop w:val="0"/>
      <w:marBottom w:val="0"/>
      <w:divBdr>
        <w:top w:val="none" w:sz="0" w:space="0" w:color="auto"/>
        <w:left w:val="none" w:sz="0" w:space="0" w:color="auto"/>
        <w:bottom w:val="none" w:sz="0" w:space="0" w:color="auto"/>
        <w:right w:val="none" w:sz="0" w:space="0" w:color="auto"/>
      </w:divBdr>
    </w:div>
    <w:div w:id="800075811">
      <w:bodyDiv w:val="1"/>
      <w:marLeft w:val="0"/>
      <w:marRight w:val="0"/>
      <w:marTop w:val="0"/>
      <w:marBottom w:val="0"/>
      <w:divBdr>
        <w:top w:val="none" w:sz="0" w:space="0" w:color="auto"/>
        <w:left w:val="none" w:sz="0" w:space="0" w:color="auto"/>
        <w:bottom w:val="none" w:sz="0" w:space="0" w:color="auto"/>
        <w:right w:val="none" w:sz="0" w:space="0" w:color="auto"/>
      </w:divBdr>
    </w:div>
    <w:div w:id="803156359">
      <w:bodyDiv w:val="1"/>
      <w:marLeft w:val="0"/>
      <w:marRight w:val="0"/>
      <w:marTop w:val="0"/>
      <w:marBottom w:val="0"/>
      <w:divBdr>
        <w:top w:val="none" w:sz="0" w:space="0" w:color="auto"/>
        <w:left w:val="none" w:sz="0" w:space="0" w:color="auto"/>
        <w:bottom w:val="none" w:sz="0" w:space="0" w:color="auto"/>
        <w:right w:val="none" w:sz="0" w:space="0" w:color="auto"/>
      </w:divBdr>
    </w:div>
    <w:div w:id="803499934">
      <w:bodyDiv w:val="1"/>
      <w:marLeft w:val="0"/>
      <w:marRight w:val="0"/>
      <w:marTop w:val="0"/>
      <w:marBottom w:val="0"/>
      <w:divBdr>
        <w:top w:val="none" w:sz="0" w:space="0" w:color="auto"/>
        <w:left w:val="none" w:sz="0" w:space="0" w:color="auto"/>
        <w:bottom w:val="none" w:sz="0" w:space="0" w:color="auto"/>
        <w:right w:val="none" w:sz="0" w:space="0" w:color="auto"/>
      </w:divBdr>
    </w:div>
    <w:div w:id="804812173">
      <w:bodyDiv w:val="1"/>
      <w:marLeft w:val="0"/>
      <w:marRight w:val="0"/>
      <w:marTop w:val="0"/>
      <w:marBottom w:val="0"/>
      <w:divBdr>
        <w:top w:val="none" w:sz="0" w:space="0" w:color="auto"/>
        <w:left w:val="none" w:sz="0" w:space="0" w:color="auto"/>
        <w:bottom w:val="none" w:sz="0" w:space="0" w:color="auto"/>
        <w:right w:val="none" w:sz="0" w:space="0" w:color="auto"/>
      </w:divBdr>
    </w:div>
    <w:div w:id="806554996">
      <w:bodyDiv w:val="1"/>
      <w:marLeft w:val="0"/>
      <w:marRight w:val="0"/>
      <w:marTop w:val="0"/>
      <w:marBottom w:val="0"/>
      <w:divBdr>
        <w:top w:val="none" w:sz="0" w:space="0" w:color="auto"/>
        <w:left w:val="none" w:sz="0" w:space="0" w:color="auto"/>
        <w:bottom w:val="none" w:sz="0" w:space="0" w:color="auto"/>
        <w:right w:val="none" w:sz="0" w:space="0" w:color="auto"/>
      </w:divBdr>
    </w:div>
    <w:div w:id="806774722">
      <w:bodyDiv w:val="1"/>
      <w:marLeft w:val="0"/>
      <w:marRight w:val="0"/>
      <w:marTop w:val="0"/>
      <w:marBottom w:val="0"/>
      <w:divBdr>
        <w:top w:val="none" w:sz="0" w:space="0" w:color="auto"/>
        <w:left w:val="none" w:sz="0" w:space="0" w:color="auto"/>
        <w:bottom w:val="none" w:sz="0" w:space="0" w:color="auto"/>
        <w:right w:val="none" w:sz="0" w:space="0" w:color="auto"/>
      </w:divBdr>
    </w:div>
    <w:div w:id="806823376">
      <w:bodyDiv w:val="1"/>
      <w:marLeft w:val="0"/>
      <w:marRight w:val="0"/>
      <w:marTop w:val="0"/>
      <w:marBottom w:val="0"/>
      <w:divBdr>
        <w:top w:val="none" w:sz="0" w:space="0" w:color="auto"/>
        <w:left w:val="none" w:sz="0" w:space="0" w:color="auto"/>
        <w:bottom w:val="none" w:sz="0" w:space="0" w:color="auto"/>
        <w:right w:val="none" w:sz="0" w:space="0" w:color="auto"/>
      </w:divBdr>
    </w:div>
    <w:div w:id="807016672">
      <w:bodyDiv w:val="1"/>
      <w:marLeft w:val="0"/>
      <w:marRight w:val="0"/>
      <w:marTop w:val="0"/>
      <w:marBottom w:val="0"/>
      <w:divBdr>
        <w:top w:val="none" w:sz="0" w:space="0" w:color="auto"/>
        <w:left w:val="none" w:sz="0" w:space="0" w:color="auto"/>
        <w:bottom w:val="none" w:sz="0" w:space="0" w:color="auto"/>
        <w:right w:val="none" w:sz="0" w:space="0" w:color="auto"/>
      </w:divBdr>
    </w:div>
    <w:div w:id="808328625">
      <w:bodyDiv w:val="1"/>
      <w:marLeft w:val="0"/>
      <w:marRight w:val="0"/>
      <w:marTop w:val="0"/>
      <w:marBottom w:val="0"/>
      <w:divBdr>
        <w:top w:val="none" w:sz="0" w:space="0" w:color="auto"/>
        <w:left w:val="none" w:sz="0" w:space="0" w:color="auto"/>
        <w:bottom w:val="none" w:sz="0" w:space="0" w:color="auto"/>
        <w:right w:val="none" w:sz="0" w:space="0" w:color="auto"/>
      </w:divBdr>
    </w:div>
    <w:div w:id="809371312">
      <w:bodyDiv w:val="1"/>
      <w:marLeft w:val="0"/>
      <w:marRight w:val="0"/>
      <w:marTop w:val="0"/>
      <w:marBottom w:val="0"/>
      <w:divBdr>
        <w:top w:val="none" w:sz="0" w:space="0" w:color="auto"/>
        <w:left w:val="none" w:sz="0" w:space="0" w:color="auto"/>
        <w:bottom w:val="none" w:sz="0" w:space="0" w:color="auto"/>
        <w:right w:val="none" w:sz="0" w:space="0" w:color="auto"/>
      </w:divBdr>
    </w:div>
    <w:div w:id="811602869">
      <w:bodyDiv w:val="1"/>
      <w:marLeft w:val="0"/>
      <w:marRight w:val="0"/>
      <w:marTop w:val="0"/>
      <w:marBottom w:val="0"/>
      <w:divBdr>
        <w:top w:val="none" w:sz="0" w:space="0" w:color="auto"/>
        <w:left w:val="none" w:sz="0" w:space="0" w:color="auto"/>
        <w:bottom w:val="none" w:sz="0" w:space="0" w:color="auto"/>
        <w:right w:val="none" w:sz="0" w:space="0" w:color="auto"/>
      </w:divBdr>
    </w:div>
    <w:div w:id="811825818">
      <w:bodyDiv w:val="1"/>
      <w:marLeft w:val="0"/>
      <w:marRight w:val="0"/>
      <w:marTop w:val="0"/>
      <w:marBottom w:val="0"/>
      <w:divBdr>
        <w:top w:val="none" w:sz="0" w:space="0" w:color="auto"/>
        <w:left w:val="none" w:sz="0" w:space="0" w:color="auto"/>
        <w:bottom w:val="none" w:sz="0" w:space="0" w:color="auto"/>
        <w:right w:val="none" w:sz="0" w:space="0" w:color="auto"/>
      </w:divBdr>
    </w:div>
    <w:div w:id="811942953">
      <w:bodyDiv w:val="1"/>
      <w:marLeft w:val="0"/>
      <w:marRight w:val="0"/>
      <w:marTop w:val="0"/>
      <w:marBottom w:val="0"/>
      <w:divBdr>
        <w:top w:val="none" w:sz="0" w:space="0" w:color="auto"/>
        <w:left w:val="none" w:sz="0" w:space="0" w:color="auto"/>
        <w:bottom w:val="none" w:sz="0" w:space="0" w:color="auto"/>
        <w:right w:val="none" w:sz="0" w:space="0" w:color="auto"/>
      </w:divBdr>
    </w:div>
    <w:div w:id="812137238">
      <w:bodyDiv w:val="1"/>
      <w:marLeft w:val="0"/>
      <w:marRight w:val="0"/>
      <w:marTop w:val="0"/>
      <w:marBottom w:val="0"/>
      <w:divBdr>
        <w:top w:val="none" w:sz="0" w:space="0" w:color="auto"/>
        <w:left w:val="none" w:sz="0" w:space="0" w:color="auto"/>
        <w:bottom w:val="none" w:sz="0" w:space="0" w:color="auto"/>
        <w:right w:val="none" w:sz="0" w:space="0" w:color="auto"/>
      </w:divBdr>
    </w:div>
    <w:div w:id="812911023">
      <w:bodyDiv w:val="1"/>
      <w:marLeft w:val="0"/>
      <w:marRight w:val="0"/>
      <w:marTop w:val="0"/>
      <w:marBottom w:val="0"/>
      <w:divBdr>
        <w:top w:val="none" w:sz="0" w:space="0" w:color="auto"/>
        <w:left w:val="none" w:sz="0" w:space="0" w:color="auto"/>
        <w:bottom w:val="none" w:sz="0" w:space="0" w:color="auto"/>
        <w:right w:val="none" w:sz="0" w:space="0" w:color="auto"/>
      </w:divBdr>
    </w:div>
    <w:div w:id="813595517">
      <w:bodyDiv w:val="1"/>
      <w:marLeft w:val="0"/>
      <w:marRight w:val="0"/>
      <w:marTop w:val="0"/>
      <w:marBottom w:val="0"/>
      <w:divBdr>
        <w:top w:val="none" w:sz="0" w:space="0" w:color="auto"/>
        <w:left w:val="none" w:sz="0" w:space="0" w:color="auto"/>
        <w:bottom w:val="none" w:sz="0" w:space="0" w:color="auto"/>
        <w:right w:val="none" w:sz="0" w:space="0" w:color="auto"/>
      </w:divBdr>
    </w:div>
    <w:div w:id="815073995">
      <w:bodyDiv w:val="1"/>
      <w:marLeft w:val="0"/>
      <w:marRight w:val="0"/>
      <w:marTop w:val="0"/>
      <w:marBottom w:val="0"/>
      <w:divBdr>
        <w:top w:val="none" w:sz="0" w:space="0" w:color="auto"/>
        <w:left w:val="none" w:sz="0" w:space="0" w:color="auto"/>
        <w:bottom w:val="none" w:sz="0" w:space="0" w:color="auto"/>
        <w:right w:val="none" w:sz="0" w:space="0" w:color="auto"/>
      </w:divBdr>
    </w:div>
    <w:div w:id="815611779">
      <w:bodyDiv w:val="1"/>
      <w:marLeft w:val="0"/>
      <w:marRight w:val="0"/>
      <w:marTop w:val="0"/>
      <w:marBottom w:val="0"/>
      <w:divBdr>
        <w:top w:val="none" w:sz="0" w:space="0" w:color="auto"/>
        <w:left w:val="none" w:sz="0" w:space="0" w:color="auto"/>
        <w:bottom w:val="none" w:sz="0" w:space="0" w:color="auto"/>
        <w:right w:val="none" w:sz="0" w:space="0" w:color="auto"/>
      </w:divBdr>
    </w:div>
    <w:div w:id="815874308">
      <w:bodyDiv w:val="1"/>
      <w:marLeft w:val="0"/>
      <w:marRight w:val="0"/>
      <w:marTop w:val="0"/>
      <w:marBottom w:val="0"/>
      <w:divBdr>
        <w:top w:val="none" w:sz="0" w:space="0" w:color="auto"/>
        <w:left w:val="none" w:sz="0" w:space="0" w:color="auto"/>
        <w:bottom w:val="none" w:sz="0" w:space="0" w:color="auto"/>
        <w:right w:val="none" w:sz="0" w:space="0" w:color="auto"/>
      </w:divBdr>
    </w:div>
    <w:div w:id="815881771">
      <w:bodyDiv w:val="1"/>
      <w:marLeft w:val="0"/>
      <w:marRight w:val="0"/>
      <w:marTop w:val="0"/>
      <w:marBottom w:val="0"/>
      <w:divBdr>
        <w:top w:val="none" w:sz="0" w:space="0" w:color="auto"/>
        <w:left w:val="none" w:sz="0" w:space="0" w:color="auto"/>
        <w:bottom w:val="none" w:sz="0" w:space="0" w:color="auto"/>
        <w:right w:val="none" w:sz="0" w:space="0" w:color="auto"/>
      </w:divBdr>
    </w:div>
    <w:div w:id="817771655">
      <w:bodyDiv w:val="1"/>
      <w:marLeft w:val="0"/>
      <w:marRight w:val="0"/>
      <w:marTop w:val="0"/>
      <w:marBottom w:val="0"/>
      <w:divBdr>
        <w:top w:val="none" w:sz="0" w:space="0" w:color="auto"/>
        <w:left w:val="none" w:sz="0" w:space="0" w:color="auto"/>
        <w:bottom w:val="none" w:sz="0" w:space="0" w:color="auto"/>
        <w:right w:val="none" w:sz="0" w:space="0" w:color="auto"/>
      </w:divBdr>
    </w:div>
    <w:div w:id="818695854">
      <w:bodyDiv w:val="1"/>
      <w:marLeft w:val="0"/>
      <w:marRight w:val="0"/>
      <w:marTop w:val="0"/>
      <w:marBottom w:val="0"/>
      <w:divBdr>
        <w:top w:val="none" w:sz="0" w:space="0" w:color="auto"/>
        <w:left w:val="none" w:sz="0" w:space="0" w:color="auto"/>
        <w:bottom w:val="none" w:sz="0" w:space="0" w:color="auto"/>
        <w:right w:val="none" w:sz="0" w:space="0" w:color="auto"/>
      </w:divBdr>
    </w:div>
    <w:div w:id="820194517">
      <w:bodyDiv w:val="1"/>
      <w:marLeft w:val="0"/>
      <w:marRight w:val="0"/>
      <w:marTop w:val="0"/>
      <w:marBottom w:val="0"/>
      <w:divBdr>
        <w:top w:val="none" w:sz="0" w:space="0" w:color="auto"/>
        <w:left w:val="none" w:sz="0" w:space="0" w:color="auto"/>
        <w:bottom w:val="none" w:sz="0" w:space="0" w:color="auto"/>
        <w:right w:val="none" w:sz="0" w:space="0" w:color="auto"/>
      </w:divBdr>
    </w:div>
    <w:div w:id="820731803">
      <w:bodyDiv w:val="1"/>
      <w:marLeft w:val="0"/>
      <w:marRight w:val="0"/>
      <w:marTop w:val="0"/>
      <w:marBottom w:val="0"/>
      <w:divBdr>
        <w:top w:val="none" w:sz="0" w:space="0" w:color="auto"/>
        <w:left w:val="none" w:sz="0" w:space="0" w:color="auto"/>
        <w:bottom w:val="none" w:sz="0" w:space="0" w:color="auto"/>
        <w:right w:val="none" w:sz="0" w:space="0" w:color="auto"/>
      </w:divBdr>
    </w:div>
    <w:div w:id="821509840">
      <w:bodyDiv w:val="1"/>
      <w:marLeft w:val="0"/>
      <w:marRight w:val="0"/>
      <w:marTop w:val="0"/>
      <w:marBottom w:val="0"/>
      <w:divBdr>
        <w:top w:val="none" w:sz="0" w:space="0" w:color="auto"/>
        <w:left w:val="none" w:sz="0" w:space="0" w:color="auto"/>
        <w:bottom w:val="none" w:sz="0" w:space="0" w:color="auto"/>
        <w:right w:val="none" w:sz="0" w:space="0" w:color="auto"/>
      </w:divBdr>
    </w:div>
    <w:div w:id="822356719">
      <w:bodyDiv w:val="1"/>
      <w:marLeft w:val="0"/>
      <w:marRight w:val="0"/>
      <w:marTop w:val="0"/>
      <w:marBottom w:val="0"/>
      <w:divBdr>
        <w:top w:val="none" w:sz="0" w:space="0" w:color="auto"/>
        <w:left w:val="none" w:sz="0" w:space="0" w:color="auto"/>
        <w:bottom w:val="none" w:sz="0" w:space="0" w:color="auto"/>
        <w:right w:val="none" w:sz="0" w:space="0" w:color="auto"/>
      </w:divBdr>
    </w:div>
    <w:div w:id="828323231">
      <w:bodyDiv w:val="1"/>
      <w:marLeft w:val="0"/>
      <w:marRight w:val="0"/>
      <w:marTop w:val="0"/>
      <w:marBottom w:val="0"/>
      <w:divBdr>
        <w:top w:val="none" w:sz="0" w:space="0" w:color="auto"/>
        <w:left w:val="none" w:sz="0" w:space="0" w:color="auto"/>
        <w:bottom w:val="none" w:sz="0" w:space="0" w:color="auto"/>
        <w:right w:val="none" w:sz="0" w:space="0" w:color="auto"/>
      </w:divBdr>
    </w:div>
    <w:div w:id="828446889">
      <w:bodyDiv w:val="1"/>
      <w:marLeft w:val="0"/>
      <w:marRight w:val="0"/>
      <w:marTop w:val="0"/>
      <w:marBottom w:val="0"/>
      <w:divBdr>
        <w:top w:val="none" w:sz="0" w:space="0" w:color="auto"/>
        <w:left w:val="none" w:sz="0" w:space="0" w:color="auto"/>
        <w:bottom w:val="none" w:sz="0" w:space="0" w:color="auto"/>
        <w:right w:val="none" w:sz="0" w:space="0" w:color="auto"/>
      </w:divBdr>
    </w:div>
    <w:div w:id="828711636">
      <w:bodyDiv w:val="1"/>
      <w:marLeft w:val="0"/>
      <w:marRight w:val="0"/>
      <w:marTop w:val="0"/>
      <w:marBottom w:val="0"/>
      <w:divBdr>
        <w:top w:val="none" w:sz="0" w:space="0" w:color="auto"/>
        <w:left w:val="none" w:sz="0" w:space="0" w:color="auto"/>
        <w:bottom w:val="none" w:sz="0" w:space="0" w:color="auto"/>
        <w:right w:val="none" w:sz="0" w:space="0" w:color="auto"/>
      </w:divBdr>
    </w:div>
    <w:div w:id="830412651">
      <w:bodyDiv w:val="1"/>
      <w:marLeft w:val="0"/>
      <w:marRight w:val="0"/>
      <w:marTop w:val="0"/>
      <w:marBottom w:val="0"/>
      <w:divBdr>
        <w:top w:val="none" w:sz="0" w:space="0" w:color="auto"/>
        <w:left w:val="none" w:sz="0" w:space="0" w:color="auto"/>
        <w:bottom w:val="none" w:sz="0" w:space="0" w:color="auto"/>
        <w:right w:val="none" w:sz="0" w:space="0" w:color="auto"/>
      </w:divBdr>
    </w:div>
    <w:div w:id="831919135">
      <w:bodyDiv w:val="1"/>
      <w:marLeft w:val="0"/>
      <w:marRight w:val="0"/>
      <w:marTop w:val="0"/>
      <w:marBottom w:val="0"/>
      <w:divBdr>
        <w:top w:val="none" w:sz="0" w:space="0" w:color="auto"/>
        <w:left w:val="none" w:sz="0" w:space="0" w:color="auto"/>
        <w:bottom w:val="none" w:sz="0" w:space="0" w:color="auto"/>
        <w:right w:val="none" w:sz="0" w:space="0" w:color="auto"/>
      </w:divBdr>
    </w:div>
    <w:div w:id="832064260">
      <w:bodyDiv w:val="1"/>
      <w:marLeft w:val="0"/>
      <w:marRight w:val="0"/>
      <w:marTop w:val="0"/>
      <w:marBottom w:val="0"/>
      <w:divBdr>
        <w:top w:val="none" w:sz="0" w:space="0" w:color="auto"/>
        <w:left w:val="none" w:sz="0" w:space="0" w:color="auto"/>
        <w:bottom w:val="none" w:sz="0" w:space="0" w:color="auto"/>
        <w:right w:val="none" w:sz="0" w:space="0" w:color="auto"/>
      </w:divBdr>
    </w:div>
    <w:div w:id="832184636">
      <w:bodyDiv w:val="1"/>
      <w:marLeft w:val="0"/>
      <w:marRight w:val="0"/>
      <w:marTop w:val="0"/>
      <w:marBottom w:val="0"/>
      <w:divBdr>
        <w:top w:val="none" w:sz="0" w:space="0" w:color="auto"/>
        <w:left w:val="none" w:sz="0" w:space="0" w:color="auto"/>
        <w:bottom w:val="none" w:sz="0" w:space="0" w:color="auto"/>
        <w:right w:val="none" w:sz="0" w:space="0" w:color="auto"/>
      </w:divBdr>
    </w:div>
    <w:div w:id="832910841">
      <w:bodyDiv w:val="1"/>
      <w:marLeft w:val="0"/>
      <w:marRight w:val="0"/>
      <w:marTop w:val="0"/>
      <w:marBottom w:val="0"/>
      <w:divBdr>
        <w:top w:val="none" w:sz="0" w:space="0" w:color="auto"/>
        <w:left w:val="none" w:sz="0" w:space="0" w:color="auto"/>
        <w:bottom w:val="none" w:sz="0" w:space="0" w:color="auto"/>
        <w:right w:val="none" w:sz="0" w:space="0" w:color="auto"/>
      </w:divBdr>
    </w:div>
    <w:div w:id="832915663">
      <w:bodyDiv w:val="1"/>
      <w:marLeft w:val="0"/>
      <w:marRight w:val="0"/>
      <w:marTop w:val="0"/>
      <w:marBottom w:val="0"/>
      <w:divBdr>
        <w:top w:val="none" w:sz="0" w:space="0" w:color="auto"/>
        <w:left w:val="none" w:sz="0" w:space="0" w:color="auto"/>
        <w:bottom w:val="none" w:sz="0" w:space="0" w:color="auto"/>
        <w:right w:val="none" w:sz="0" w:space="0" w:color="auto"/>
      </w:divBdr>
    </w:div>
    <w:div w:id="834298189">
      <w:bodyDiv w:val="1"/>
      <w:marLeft w:val="0"/>
      <w:marRight w:val="0"/>
      <w:marTop w:val="0"/>
      <w:marBottom w:val="0"/>
      <w:divBdr>
        <w:top w:val="none" w:sz="0" w:space="0" w:color="auto"/>
        <w:left w:val="none" w:sz="0" w:space="0" w:color="auto"/>
        <w:bottom w:val="none" w:sz="0" w:space="0" w:color="auto"/>
        <w:right w:val="none" w:sz="0" w:space="0" w:color="auto"/>
      </w:divBdr>
    </w:div>
    <w:div w:id="834567938">
      <w:bodyDiv w:val="1"/>
      <w:marLeft w:val="0"/>
      <w:marRight w:val="0"/>
      <w:marTop w:val="0"/>
      <w:marBottom w:val="0"/>
      <w:divBdr>
        <w:top w:val="none" w:sz="0" w:space="0" w:color="auto"/>
        <w:left w:val="none" w:sz="0" w:space="0" w:color="auto"/>
        <w:bottom w:val="none" w:sz="0" w:space="0" w:color="auto"/>
        <w:right w:val="none" w:sz="0" w:space="0" w:color="auto"/>
      </w:divBdr>
    </w:div>
    <w:div w:id="834808980">
      <w:bodyDiv w:val="1"/>
      <w:marLeft w:val="0"/>
      <w:marRight w:val="0"/>
      <w:marTop w:val="0"/>
      <w:marBottom w:val="0"/>
      <w:divBdr>
        <w:top w:val="none" w:sz="0" w:space="0" w:color="auto"/>
        <w:left w:val="none" w:sz="0" w:space="0" w:color="auto"/>
        <w:bottom w:val="none" w:sz="0" w:space="0" w:color="auto"/>
        <w:right w:val="none" w:sz="0" w:space="0" w:color="auto"/>
      </w:divBdr>
    </w:div>
    <w:div w:id="836111267">
      <w:bodyDiv w:val="1"/>
      <w:marLeft w:val="0"/>
      <w:marRight w:val="0"/>
      <w:marTop w:val="0"/>
      <w:marBottom w:val="0"/>
      <w:divBdr>
        <w:top w:val="none" w:sz="0" w:space="0" w:color="auto"/>
        <w:left w:val="none" w:sz="0" w:space="0" w:color="auto"/>
        <w:bottom w:val="none" w:sz="0" w:space="0" w:color="auto"/>
        <w:right w:val="none" w:sz="0" w:space="0" w:color="auto"/>
      </w:divBdr>
    </w:div>
    <w:div w:id="837888530">
      <w:bodyDiv w:val="1"/>
      <w:marLeft w:val="0"/>
      <w:marRight w:val="0"/>
      <w:marTop w:val="0"/>
      <w:marBottom w:val="0"/>
      <w:divBdr>
        <w:top w:val="none" w:sz="0" w:space="0" w:color="auto"/>
        <w:left w:val="none" w:sz="0" w:space="0" w:color="auto"/>
        <w:bottom w:val="none" w:sz="0" w:space="0" w:color="auto"/>
        <w:right w:val="none" w:sz="0" w:space="0" w:color="auto"/>
      </w:divBdr>
    </w:div>
    <w:div w:id="838276443">
      <w:bodyDiv w:val="1"/>
      <w:marLeft w:val="0"/>
      <w:marRight w:val="0"/>
      <w:marTop w:val="0"/>
      <w:marBottom w:val="0"/>
      <w:divBdr>
        <w:top w:val="none" w:sz="0" w:space="0" w:color="auto"/>
        <w:left w:val="none" w:sz="0" w:space="0" w:color="auto"/>
        <w:bottom w:val="none" w:sz="0" w:space="0" w:color="auto"/>
        <w:right w:val="none" w:sz="0" w:space="0" w:color="auto"/>
      </w:divBdr>
    </w:div>
    <w:div w:id="838496336">
      <w:bodyDiv w:val="1"/>
      <w:marLeft w:val="0"/>
      <w:marRight w:val="0"/>
      <w:marTop w:val="0"/>
      <w:marBottom w:val="0"/>
      <w:divBdr>
        <w:top w:val="none" w:sz="0" w:space="0" w:color="auto"/>
        <w:left w:val="none" w:sz="0" w:space="0" w:color="auto"/>
        <w:bottom w:val="none" w:sz="0" w:space="0" w:color="auto"/>
        <w:right w:val="none" w:sz="0" w:space="0" w:color="auto"/>
      </w:divBdr>
    </w:div>
    <w:div w:id="839584713">
      <w:bodyDiv w:val="1"/>
      <w:marLeft w:val="0"/>
      <w:marRight w:val="0"/>
      <w:marTop w:val="0"/>
      <w:marBottom w:val="0"/>
      <w:divBdr>
        <w:top w:val="none" w:sz="0" w:space="0" w:color="auto"/>
        <w:left w:val="none" w:sz="0" w:space="0" w:color="auto"/>
        <w:bottom w:val="none" w:sz="0" w:space="0" w:color="auto"/>
        <w:right w:val="none" w:sz="0" w:space="0" w:color="auto"/>
      </w:divBdr>
    </w:div>
    <w:div w:id="840048503">
      <w:bodyDiv w:val="1"/>
      <w:marLeft w:val="0"/>
      <w:marRight w:val="0"/>
      <w:marTop w:val="0"/>
      <w:marBottom w:val="0"/>
      <w:divBdr>
        <w:top w:val="none" w:sz="0" w:space="0" w:color="auto"/>
        <w:left w:val="none" w:sz="0" w:space="0" w:color="auto"/>
        <w:bottom w:val="none" w:sz="0" w:space="0" w:color="auto"/>
        <w:right w:val="none" w:sz="0" w:space="0" w:color="auto"/>
      </w:divBdr>
    </w:div>
    <w:div w:id="841159445">
      <w:bodyDiv w:val="1"/>
      <w:marLeft w:val="0"/>
      <w:marRight w:val="0"/>
      <w:marTop w:val="0"/>
      <w:marBottom w:val="0"/>
      <w:divBdr>
        <w:top w:val="none" w:sz="0" w:space="0" w:color="auto"/>
        <w:left w:val="none" w:sz="0" w:space="0" w:color="auto"/>
        <w:bottom w:val="none" w:sz="0" w:space="0" w:color="auto"/>
        <w:right w:val="none" w:sz="0" w:space="0" w:color="auto"/>
      </w:divBdr>
    </w:div>
    <w:div w:id="841580301">
      <w:bodyDiv w:val="1"/>
      <w:marLeft w:val="0"/>
      <w:marRight w:val="0"/>
      <w:marTop w:val="0"/>
      <w:marBottom w:val="0"/>
      <w:divBdr>
        <w:top w:val="none" w:sz="0" w:space="0" w:color="auto"/>
        <w:left w:val="none" w:sz="0" w:space="0" w:color="auto"/>
        <w:bottom w:val="none" w:sz="0" w:space="0" w:color="auto"/>
        <w:right w:val="none" w:sz="0" w:space="0" w:color="auto"/>
      </w:divBdr>
    </w:div>
    <w:div w:id="845437479">
      <w:bodyDiv w:val="1"/>
      <w:marLeft w:val="0"/>
      <w:marRight w:val="0"/>
      <w:marTop w:val="0"/>
      <w:marBottom w:val="0"/>
      <w:divBdr>
        <w:top w:val="none" w:sz="0" w:space="0" w:color="auto"/>
        <w:left w:val="none" w:sz="0" w:space="0" w:color="auto"/>
        <w:bottom w:val="none" w:sz="0" w:space="0" w:color="auto"/>
        <w:right w:val="none" w:sz="0" w:space="0" w:color="auto"/>
      </w:divBdr>
    </w:div>
    <w:div w:id="848566243">
      <w:bodyDiv w:val="1"/>
      <w:marLeft w:val="0"/>
      <w:marRight w:val="0"/>
      <w:marTop w:val="0"/>
      <w:marBottom w:val="0"/>
      <w:divBdr>
        <w:top w:val="none" w:sz="0" w:space="0" w:color="auto"/>
        <w:left w:val="none" w:sz="0" w:space="0" w:color="auto"/>
        <w:bottom w:val="none" w:sz="0" w:space="0" w:color="auto"/>
        <w:right w:val="none" w:sz="0" w:space="0" w:color="auto"/>
      </w:divBdr>
    </w:div>
    <w:div w:id="848759236">
      <w:bodyDiv w:val="1"/>
      <w:marLeft w:val="0"/>
      <w:marRight w:val="0"/>
      <w:marTop w:val="0"/>
      <w:marBottom w:val="0"/>
      <w:divBdr>
        <w:top w:val="none" w:sz="0" w:space="0" w:color="auto"/>
        <w:left w:val="none" w:sz="0" w:space="0" w:color="auto"/>
        <w:bottom w:val="none" w:sz="0" w:space="0" w:color="auto"/>
        <w:right w:val="none" w:sz="0" w:space="0" w:color="auto"/>
      </w:divBdr>
    </w:div>
    <w:div w:id="850266082">
      <w:bodyDiv w:val="1"/>
      <w:marLeft w:val="0"/>
      <w:marRight w:val="0"/>
      <w:marTop w:val="0"/>
      <w:marBottom w:val="0"/>
      <w:divBdr>
        <w:top w:val="none" w:sz="0" w:space="0" w:color="auto"/>
        <w:left w:val="none" w:sz="0" w:space="0" w:color="auto"/>
        <w:bottom w:val="none" w:sz="0" w:space="0" w:color="auto"/>
        <w:right w:val="none" w:sz="0" w:space="0" w:color="auto"/>
      </w:divBdr>
    </w:div>
    <w:div w:id="851380455">
      <w:bodyDiv w:val="1"/>
      <w:marLeft w:val="0"/>
      <w:marRight w:val="0"/>
      <w:marTop w:val="0"/>
      <w:marBottom w:val="0"/>
      <w:divBdr>
        <w:top w:val="none" w:sz="0" w:space="0" w:color="auto"/>
        <w:left w:val="none" w:sz="0" w:space="0" w:color="auto"/>
        <w:bottom w:val="none" w:sz="0" w:space="0" w:color="auto"/>
        <w:right w:val="none" w:sz="0" w:space="0" w:color="auto"/>
      </w:divBdr>
    </w:div>
    <w:div w:id="854659695">
      <w:bodyDiv w:val="1"/>
      <w:marLeft w:val="0"/>
      <w:marRight w:val="0"/>
      <w:marTop w:val="0"/>
      <w:marBottom w:val="0"/>
      <w:divBdr>
        <w:top w:val="none" w:sz="0" w:space="0" w:color="auto"/>
        <w:left w:val="none" w:sz="0" w:space="0" w:color="auto"/>
        <w:bottom w:val="none" w:sz="0" w:space="0" w:color="auto"/>
        <w:right w:val="none" w:sz="0" w:space="0" w:color="auto"/>
      </w:divBdr>
    </w:div>
    <w:div w:id="854883839">
      <w:bodyDiv w:val="1"/>
      <w:marLeft w:val="0"/>
      <w:marRight w:val="0"/>
      <w:marTop w:val="0"/>
      <w:marBottom w:val="0"/>
      <w:divBdr>
        <w:top w:val="none" w:sz="0" w:space="0" w:color="auto"/>
        <w:left w:val="none" w:sz="0" w:space="0" w:color="auto"/>
        <w:bottom w:val="none" w:sz="0" w:space="0" w:color="auto"/>
        <w:right w:val="none" w:sz="0" w:space="0" w:color="auto"/>
      </w:divBdr>
    </w:div>
    <w:div w:id="855342220">
      <w:bodyDiv w:val="1"/>
      <w:marLeft w:val="0"/>
      <w:marRight w:val="0"/>
      <w:marTop w:val="0"/>
      <w:marBottom w:val="0"/>
      <w:divBdr>
        <w:top w:val="none" w:sz="0" w:space="0" w:color="auto"/>
        <w:left w:val="none" w:sz="0" w:space="0" w:color="auto"/>
        <w:bottom w:val="none" w:sz="0" w:space="0" w:color="auto"/>
        <w:right w:val="none" w:sz="0" w:space="0" w:color="auto"/>
      </w:divBdr>
    </w:div>
    <w:div w:id="855507702">
      <w:bodyDiv w:val="1"/>
      <w:marLeft w:val="0"/>
      <w:marRight w:val="0"/>
      <w:marTop w:val="0"/>
      <w:marBottom w:val="0"/>
      <w:divBdr>
        <w:top w:val="none" w:sz="0" w:space="0" w:color="auto"/>
        <w:left w:val="none" w:sz="0" w:space="0" w:color="auto"/>
        <w:bottom w:val="none" w:sz="0" w:space="0" w:color="auto"/>
        <w:right w:val="none" w:sz="0" w:space="0" w:color="auto"/>
      </w:divBdr>
    </w:div>
    <w:div w:id="856698047">
      <w:bodyDiv w:val="1"/>
      <w:marLeft w:val="0"/>
      <w:marRight w:val="0"/>
      <w:marTop w:val="0"/>
      <w:marBottom w:val="0"/>
      <w:divBdr>
        <w:top w:val="none" w:sz="0" w:space="0" w:color="auto"/>
        <w:left w:val="none" w:sz="0" w:space="0" w:color="auto"/>
        <w:bottom w:val="none" w:sz="0" w:space="0" w:color="auto"/>
        <w:right w:val="none" w:sz="0" w:space="0" w:color="auto"/>
      </w:divBdr>
    </w:div>
    <w:div w:id="857886582">
      <w:bodyDiv w:val="1"/>
      <w:marLeft w:val="0"/>
      <w:marRight w:val="0"/>
      <w:marTop w:val="0"/>
      <w:marBottom w:val="0"/>
      <w:divBdr>
        <w:top w:val="none" w:sz="0" w:space="0" w:color="auto"/>
        <w:left w:val="none" w:sz="0" w:space="0" w:color="auto"/>
        <w:bottom w:val="none" w:sz="0" w:space="0" w:color="auto"/>
        <w:right w:val="none" w:sz="0" w:space="0" w:color="auto"/>
      </w:divBdr>
    </w:div>
    <w:div w:id="857890323">
      <w:bodyDiv w:val="1"/>
      <w:marLeft w:val="0"/>
      <w:marRight w:val="0"/>
      <w:marTop w:val="0"/>
      <w:marBottom w:val="0"/>
      <w:divBdr>
        <w:top w:val="none" w:sz="0" w:space="0" w:color="auto"/>
        <w:left w:val="none" w:sz="0" w:space="0" w:color="auto"/>
        <w:bottom w:val="none" w:sz="0" w:space="0" w:color="auto"/>
        <w:right w:val="none" w:sz="0" w:space="0" w:color="auto"/>
      </w:divBdr>
    </w:div>
    <w:div w:id="858470203">
      <w:bodyDiv w:val="1"/>
      <w:marLeft w:val="0"/>
      <w:marRight w:val="0"/>
      <w:marTop w:val="0"/>
      <w:marBottom w:val="0"/>
      <w:divBdr>
        <w:top w:val="none" w:sz="0" w:space="0" w:color="auto"/>
        <w:left w:val="none" w:sz="0" w:space="0" w:color="auto"/>
        <w:bottom w:val="none" w:sz="0" w:space="0" w:color="auto"/>
        <w:right w:val="none" w:sz="0" w:space="0" w:color="auto"/>
      </w:divBdr>
    </w:div>
    <w:div w:id="858734110">
      <w:bodyDiv w:val="1"/>
      <w:marLeft w:val="0"/>
      <w:marRight w:val="0"/>
      <w:marTop w:val="0"/>
      <w:marBottom w:val="0"/>
      <w:divBdr>
        <w:top w:val="none" w:sz="0" w:space="0" w:color="auto"/>
        <w:left w:val="none" w:sz="0" w:space="0" w:color="auto"/>
        <w:bottom w:val="none" w:sz="0" w:space="0" w:color="auto"/>
        <w:right w:val="none" w:sz="0" w:space="0" w:color="auto"/>
      </w:divBdr>
    </w:div>
    <w:div w:id="861092476">
      <w:bodyDiv w:val="1"/>
      <w:marLeft w:val="0"/>
      <w:marRight w:val="0"/>
      <w:marTop w:val="0"/>
      <w:marBottom w:val="0"/>
      <w:divBdr>
        <w:top w:val="none" w:sz="0" w:space="0" w:color="auto"/>
        <w:left w:val="none" w:sz="0" w:space="0" w:color="auto"/>
        <w:bottom w:val="none" w:sz="0" w:space="0" w:color="auto"/>
        <w:right w:val="none" w:sz="0" w:space="0" w:color="auto"/>
      </w:divBdr>
    </w:div>
    <w:div w:id="861209648">
      <w:bodyDiv w:val="1"/>
      <w:marLeft w:val="0"/>
      <w:marRight w:val="0"/>
      <w:marTop w:val="0"/>
      <w:marBottom w:val="0"/>
      <w:divBdr>
        <w:top w:val="none" w:sz="0" w:space="0" w:color="auto"/>
        <w:left w:val="none" w:sz="0" w:space="0" w:color="auto"/>
        <w:bottom w:val="none" w:sz="0" w:space="0" w:color="auto"/>
        <w:right w:val="none" w:sz="0" w:space="0" w:color="auto"/>
      </w:divBdr>
    </w:div>
    <w:div w:id="864447387">
      <w:bodyDiv w:val="1"/>
      <w:marLeft w:val="0"/>
      <w:marRight w:val="0"/>
      <w:marTop w:val="0"/>
      <w:marBottom w:val="0"/>
      <w:divBdr>
        <w:top w:val="none" w:sz="0" w:space="0" w:color="auto"/>
        <w:left w:val="none" w:sz="0" w:space="0" w:color="auto"/>
        <w:bottom w:val="none" w:sz="0" w:space="0" w:color="auto"/>
        <w:right w:val="none" w:sz="0" w:space="0" w:color="auto"/>
      </w:divBdr>
    </w:div>
    <w:div w:id="864562000">
      <w:bodyDiv w:val="1"/>
      <w:marLeft w:val="0"/>
      <w:marRight w:val="0"/>
      <w:marTop w:val="0"/>
      <w:marBottom w:val="0"/>
      <w:divBdr>
        <w:top w:val="none" w:sz="0" w:space="0" w:color="auto"/>
        <w:left w:val="none" w:sz="0" w:space="0" w:color="auto"/>
        <w:bottom w:val="none" w:sz="0" w:space="0" w:color="auto"/>
        <w:right w:val="none" w:sz="0" w:space="0" w:color="auto"/>
      </w:divBdr>
    </w:div>
    <w:div w:id="864905056">
      <w:bodyDiv w:val="1"/>
      <w:marLeft w:val="0"/>
      <w:marRight w:val="0"/>
      <w:marTop w:val="0"/>
      <w:marBottom w:val="0"/>
      <w:divBdr>
        <w:top w:val="none" w:sz="0" w:space="0" w:color="auto"/>
        <w:left w:val="none" w:sz="0" w:space="0" w:color="auto"/>
        <w:bottom w:val="none" w:sz="0" w:space="0" w:color="auto"/>
        <w:right w:val="none" w:sz="0" w:space="0" w:color="auto"/>
      </w:divBdr>
    </w:div>
    <w:div w:id="865024358">
      <w:bodyDiv w:val="1"/>
      <w:marLeft w:val="0"/>
      <w:marRight w:val="0"/>
      <w:marTop w:val="0"/>
      <w:marBottom w:val="0"/>
      <w:divBdr>
        <w:top w:val="none" w:sz="0" w:space="0" w:color="auto"/>
        <w:left w:val="none" w:sz="0" w:space="0" w:color="auto"/>
        <w:bottom w:val="none" w:sz="0" w:space="0" w:color="auto"/>
        <w:right w:val="none" w:sz="0" w:space="0" w:color="auto"/>
      </w:divBdr>
    </w:div>
    <w:div w:id="865751318">
      <w:bodyDiv w:val="1"/>
      <w:marLeft w:val="0"/>
      <w:marRight w:val="0"/>
      <w:marTop w:val="0"/>
      <w:marBottom w:val="0"/>
      <w:divBdr>
        <w:top w:val="none" w:sz="0" w:space="0" w:color="auto"/>
        <w:left w:val="none" w:sz="0" w:space="0" w:color="auto"/>
        <w:bottom w:val="none" w:sz="0" w:space="0" w:color="auto"/>
        <w:right w:val="none" w:sz="0" w:space="0" w:color="auto"/>
      </w:divBdr>
    </w:div>
    <w:div w:id="865755289">
      <w:bodyDiv w:val="1"/>
      <w:marLeft w:val="0"/>
      <w:marRight w:val="0"/>
      <w:marTop w:val="0"/>
      <w:marBottom w:val="0"/>
      <w:divBdr>
        <w:top w:val="none" w:sz="0" w:space="0" w:color="auto"/>
        <w:left w:val="none" w:sz="0" w:space="0" w:color="auto"/>
        <w:bottom w:val="none" w:sz="0" w:space="0" w:color="auto"/>
        <w:right w:val="none" w:sz="0" w:space="0" w:color="auto"/>
      </w:divBdr>
    </w:div>
    <w:div w:id="866524134">
      <w:bodyDiv w:val="1"/>
      <w:marLeft w:val="0"/>
      <w:marRight w:val="0"/>
      <w:marTop w:val="0"/>
      <w:marBottom w:val="0"/>
      <w:divBdr>
        <w:top w:val="none" w:sz="0" w:space="0" w:color="auto"/>
        <w:left w:val="none" w:sz="0" w:space="0" w:color="auto"/>
        <w:bottom w:val="none" w:sz="0" w:space="0" w:color="auto"/>
        <w:right w:val="none" w:sz="0" w:space="0" w:color="auto"/>
      </w:divBdr>
    </w:div>
    <w:div w:id="866790992">
      <w:bodyDiv w:val="1"/>
      <w:marLeft w:val="0"/>
      <w:marRight w:val="0"/>
      <w:marTop w:val="0"/>
      <w:marBottom w:val="0"/>
      <w:divBdr>
        <w:top w:val="none" w:sz="0" w:space="0" w:color="auto"/>
        <w:left w:val="none" w:sz="0" w:space="0" w:color="auto"/>
        <w:bottom w:val="none" w:sz="0" w:space="0" w:color="auto"/>
        <w:right w:val="none" w:sz="0" w:space="0" w:color="auto"/>
      </w:divBdr>
    </w:div>
    <w:div w:id="867253494">
      <w:bodyDiv w:val="1"/>
      <w:marLeft w:val="0"/>
      <w:marRight w:val="0"/>
      <w:marTop w:val="0"/>
      <w:marBottom w:val="0"/>
      <w:divBdr>
        <w:top w:val="none" w:sz="0" w:space="0" w:color="auto"/>
        <w:left w:val="none" w:sz="0" w:space="0" w:color="auto"/>
        <w:bottom w:val="none" w:sz="0" w:space="0" w:color="auto"/>
        <w:right w:val="none" w:sz="0" w:space="0" w:color="auto"/>
      </w:divBdr>
    </w:div>
    <w:div w:id="870144571">
      <w:bodyDiv w:val="1"/>
      <w:marLeft w:val="0"/>
      <w:marRight w:val="0"/>
      <w:marTop w:val="0"/>
      <w:marBottom w:val="0"/>
      <w:divBdr>
        <w:top w:val="none" w:sz="0" w:space="0" w:color="auto"/>
        <w:left w:val="none" w:sz="0" w:space="0" w:color="auto"/>
        <w:bottom w:val="none" w:sz="0" w:space="0" w:color="auto"/>
        <w:right w:val="none" w:sz="0" w:space="0" w:color="auto"/>
      </w:divBdr>
    </w:div>
    <w:div w:id="872693934">
      <w:bodyDiv w:val="1"/>
      <w:marLeft w:val="0"/>
      <w:marRight w:val="0"/>
      <w:marTop w:val="0"/>
      <w:marBottom w:val="0"/>
      <w:divBdr>
        <w:top w:val="none" w:sz="0" w:space="0" w:color="auto"/>
        <w:left w:val="none" w:sz="0" w:space="0" w:color="auto"/>
        <w:bottom w:val="none" w:sz="0" w:space="0" w:color="auto"/>
        <w:right w:val="none" w:sz="0" w:space="0" w:color="auto"/>
      </w:divBdr>
    </w:div>
    <w:div w:id="872764689">
      <w:bodyDiv w:val="1"/>
      <w:marLeft w:val="0"/>
      <w:marRight w:val="0"/>
      <w:marTop w:val="0"/>
      <w:marBottom w:val="0"/>
      <w:divBdr>
        <w:top w:val="none" w:sz="0" w:space="0" w:color="auto"/>
        <w:left w:val="none" w:sz="0" w:space="0" w:color="auto"/>
        <w:bottom w:val="none" w:sz="0" w:space="0" w:color="auto"/>
        <w:right w:val="none" w:sz="0" w:space="0" w:color="auto"/>
      </w:divBdr>
    </w:div>
    <w:div w:id="873420414">
      <w:bodyDiv w:val="1"/>
      <w:marLeft w:val="0"/>
      <w:marRight w:val="0"/>
      <w:marTop w:val="0"/>
      <w:marBottom w:val="0"/>
      <w:divBdr>
        <w:top w:val="none" w:sz="0" w:space="0" w:color="auto"/>
        <w:left w:val="none" w:sz="0" w:space="0" w:color="auto"/>
        <w:bottom w:val="none" w:sz="0" w:space="0" w:color="auto"/>
        <w:right w:val="none" w:sz="0" w:space="0" w:color="auto"/>
      </w:divBdr>
    </w:div>
    <w:div w:id="876432360">
      <w:bodyDiv w:val="1"/>
      <w:marLeft w:val="0"/>
      <w:marRight w:val="0"/>
      <w:marTop w:val="0"/>
      <w:marBottom w:val="0"/>
      <w:divBdr>
        <w:top w:val="none" w:sz="0" w:space="0" w:color="auto"/>
        <w:left w:val="none" w:sz="0" w:space="0" w:color="auto"/>
        <w:bottom w:val="none" w:sz="0" w:space="0" w:color="auto"/>
        <w:right w:val="none" w:sz="0" w:space="0" w:color="auto"/>
      </w:divBdr>
    </w:div>
    <w:div w:id="878854724">
      <w:bodyDiv w:val="1"/>
      <w:marLeft w:val="0"/>
      <w:marRight w:val="0"/>
      <w:marTop w:val="0"/>
      <w:marBottom w:val="0"/>
      <w:divBdr>
        <w:top w:val="none" w:sz="0" w:space="0" w:color="auto"/>
        <w:left w:val="none" w:sz="0" w:space="0" w:color="auto"/>
        <w:bottom w:val="none" w:sz="0" w:space="0" w:color="auto"/>
        <w:right w:val="none" w:sz="0" w:space="0" w:color="auto"/>
      </w:divBdr>
    </w:div>
    <w:div w:id="879979214">
      <w:bodyDiv w:val="1"/>
      <w:marLeft w:val="0"/>
      <w:marRight w:val="0"/>
      <w:marTop w:val="0"/>
      <w:marBottom w:val="0"/>
      <w:divBdr>
        <w:top w:val="none" w:sz="0" w:space="0" w:color="auto"/>
        <w:left w:val="none" w:sz="0" w:space="0" w:color="auto"/>
        <w:bottom w:val="none" w:sz="0" w:space="0" w:color="auto"/>
        <w:right w:val="none" w:sz="0" w:space="0" w:color="auto"/>
      </w:divBdr>
    </w:div>
    <w:div w:id="885946549">
      <w:bodyDiv w:val="1"/>
      <w:marLeft w:val="0"/>
      <w:marRight w:val="0"/>
      <w:marTop w:val="0"/>
      <w:marBottom w:val="0"/>
      <w:divBdr>
        <w:top w:val="none" w:sz="0" w:space="0" w:color="auto"/>
        <w:left w:val="none" w:sz="0" w:space="0" w:color="auto"/>
        <w:bottom w:val="none" w:sz="0" w:space="0" w:color="auto"/>
        <w:right w:val="none" w:sz="0" w:space="0" w:color="auto"/>
      </w:divBdr>
    </w:div>
    <w:div w:id="887646387">
      <w:bodyDiv w:val="1"/>
      <w:marLeft w:val="0"/>
      <w:marRight w:val="0"/>
      <w:marTop w:val="0"/>
      <w:marBottom w:val="0"/>
      <w:divBdr>
        <w:top w:val="none" w:sz="0" w:space="0" w:color="auto"/>
        <w:left w:val="none" w:sz="0" w:space="0" w:color="auto"/>
        <w:bottom w:val="none" w:sz="0" w:space="0" w:color="auto"/>
        <w:right w:val="none" w:sz="0" w:space="0" w:color="auto"/>
      </w:divBdr>
    </w:div>
    <w:div w:id="887688384">
      <w:bodyDiv w:val="1"/>
      <w:marLeft w:val="0"/>
      <w:marRight w:val="0"/>
      <w:marTop w:val="0"/>
      <w:marBottom w:val="0"/>
      <w:divBdr>
        <w:top w:val="none" w:sz="0" w:space="0" w:color="auto"/>
        <w:left w:val="none" w:sz="0" w:space="0" w:color="auto"/>
        <w:bottom w:val="none" w:sz="0" w:space="0" w:color="auto"/>
        <w:right w:val="none" w:sz="0" w:space="0" w:color="auto"/>
      </w:divBdr>
    </w:div>
    <w:div w:id="887842279">
      <w:bodyDiv w:val="1"/>
      <w:marLeft w:val="0"/>
      <w:marRight w:val="0"/>
      <w:marTop w:val="0"/>
      <w:marBottom w:val="0"/>
      <w:divBdr>
        <w:top w:val="none" w:sz="0" w:space="0" w:color="auto"/>
        <w:left w:val="none" w:sz="0" w:space="0" w:color="auto"/>
        <w:bottom w:val="none" w:sz="0" w:space="0" w:color="auto"/>
        <w:right w:val="none" w:sz="0" w:space="0" w:color="auto"/>
      </w:divBdr>
    </w:div>
    <w:div w:id="889464100">
      <w:bodyDiv w:val="1"/>
      <w:marLeft w:val="0"/>
      <w:marRight w:val="0"/>
      <w:marTop w:val="0"/>
      <w:marBottom w:val="0"/>
      <w:divBdr>
        <w:top w:val="none" w:sz="0" w:space="0" w:color="auto"/>
        <w:left w:val="none" w:sz="0" w:space="0" w:color="auto"/>
        <w:bottom w:val="none" w:sz="0" w:space="0" w:color="auto"/>
        <w:right w:val="none" w:sz="0" w:space="0" w:color="auto"/>
      </w:divBdr>
    </w:div>
    <w:div w:id="889725180">
      <w:bodyDiv w:val="1"/>
      <w:marLeft w:val="0"/>
      <w:marRight w:val="0"/>
      <w:marTop w:val="0"/>
      <w:marBottom w:val="0"/>
      <w:divBdr>
        <w:top w:val="none" w:sz="0" w:space="0" w:color="auto"/>
        <w:left w:val="none" w:sz="0" w:space="0" w:color="auto"/>
        <w:bottom w:val="none" w:sz="0" w:space="0" w:color="auto"/>
        <w:right w:val="none" w:sz="0" w:space="0" w:color="auto"/>
      </w:divBdr>
    </w:div>
    <w:div w:id="891387764">
      <w:bodyDiv w:val="1"/>
      <w:marLeft w:val="0"/>
      <w:marRight w:val="0"/>
      <w:marTop w:val="0"/>
      <w:marBottom w:val="0"/>
      <w:divBdr>
        <w:top w:val="none" w:sz="0" w:space="0" w:color="auto"/>
        <w:left w:val="none" w:sz="0" w:space="0" w:color="auto"/>
        <w:bottom w:val="none" w:sz="0" w:space="0" w:color="auto"/>
        <w:right w:val="none" w:sz="0" w:space="0" w:color="auto"/>
      </w:divBdr>
    </w:div>
    <w:div w:id="893278825">
      <w:bodyDiv w:val="1"/>
      <w:marLeft w:val="0"/>
      <w:marRight w:val="0"/>
      <w:marTop w:val="0"/>
      <w:marBottom w:val="0"/>
      <w:divBdr>
        <w:top w:val="none" w:sz="0" w:space="0" w:color="auto"/>
        <w:left w:val="none" w:sz="0" w:space="0" w:color="auto"/>
        <w:bottom w:val="none" w:sz="0" w:space="0" w:color="auto"/>
        <w:right w:val="none" w:sz="0" w:space="0" w:color="auto"/>
      </w:divBdr>
    </w:div>
    <w:div w:id="894243566">
      <w:bodyDiv w:val="1"/>
      <w:marLeft w:val="0"/>
      <w:marRight w:val="0"/>
      <w:marTop w:val="0"/>
      <w:marBottom w:val="0"/>
      <w:divBdr>
        <w:top w:val="none" w:sz="0" w:space="0" w:color="auto"/>
        <w:left w:val="none" w:sz="0" w:space="0" w:color="auto"/>
        <w:bottom w:val="none" w:sz="0" w:space="0" w:color="auto"/>
        <w:right w:val="none" w:sz="0" w:space="0" w:color="auto"/>
      </w:divBdr>
    </w:div>
    <w:div w:id="894271014">
      <w:bodyDiv w:val="1"/>
      <w:marLeft w:val="0"/>
      <w:marRight w:val="0"/>
      <w:marTop w:val="0"/>
      <w:marBottom w:val="0"/>
      <w:divBdr>
        <w:top w:val="none" w:sz="0" w:space="0" w:color="auto"/>
        <w:left w:val="none" w:sz="0" w:space="0" w:color="auto"/>
        <w:bottom w:val="none" w:sz="0" w:space="0" w:color="auto"/>
        <w:right w:val="none" w:sz="0" w:space="0" w:color="auto"/>
      </w:divBdr>
    </w:div>
    <w:div w:id="895311741">
      <w:bodyDiv w:val="1"/>
      <w:marLeft w:val="0"/>
      <w:marRight w:val="0"/>
      <w:marTop w:val="0"/>
      <w:marBottom w:val="0"/>
      <w:divBdr>
        <w:top w:val="none" w:sz="0" w:space="0" w:color="auto"/>
        <w:left w:val="none" w:sz="0" w:space="0" w:color="auto"/>
        <w:bottom w:val="none" w:sz="0" w:space="0" w:color="auto"/>
        <w:right w:val="none" w:sz="0" w:space="0" w:color="auto"/>
      </w:divBdr>
    </w:div>
    <w:div w:id="895550009">
      <w:bodyDiv w:val="1"/>
      <w:marLeft w:val="0"/>
      <w:marRight w:val="0"/>
      <w:marTop w:val="0"/>
      <w:marBottom w:val="0"/>
      <w:divBdr>
        <w:top w:val="none" w:sz="0" w:space="0" w:color="auto"/>
        <w:left w:val="none" w:sz="0" w:space="0" w:color="auto"/>
        <w:bottom w:val="none" w:sz="0" w:space="0" w:color="auto"/>
        <w:right w:val="none" w:sz="0" w:space="0" w:color="auto"/>
      </w:divBdr>
    </w:div>
    <w:div w:id="897016612">
      <w:bodyDiv w:val="1"/>
      <w:marLeft w:val="0"/>
      <w:marRight w:val="0"/>
      <w:marTop w:val="0"/>
      <w:marBottom w:val="0"/>
      <w:divBdr>
        <w:top w:val="none" w:sz="0" w:space="0" w:color="auto"/>
        <w:left w:val="none" w:sz="0" w:space="0" w:color="auto"/>
        <w:bottom w:val="none" w:sz="0" w:space="0" w:color="auto"/>
        <w:right w:val="none" w:sz="0" w:space="0" w:color="auto"/>
      </w:divBdr>
    </w:div>
    <w:div w:id="897396205">
      <w:bodyDiv w:val="1"/>
      <w:marLeft w:val="0"/>
      <w:marRight w:val="0"/>
      <w:marTop w:val="0"/>
      <w:marBottom w:val="0"/>
      <w:divBdr>
        <w:top w:val="none" w:sz="0" w:space="0" w:color="auto"/>
        <w:left w:val="none" w:sz="0" w:space="0" w:color="auto"/>
        <w:bottom w:val="none" w:sz="0" w:space="0" w:color="auto"/>
        <w:right w:val="none" w:sz="0" w:space="0" w:color="auto"/>
      </w:divBdr>
    </w:div>
    <w:div w:id="899362881">
      <w:bodyDiv w:val="1"/>
      <w:marLeft w:val="0"/>
      <w:marRight w:val="0"/>
      <w:marTop w:val="0"/>
      <w:marBottom w:val="0"/>
      <w:divBdr>
        <w:top w:val="none" w:sz="0" w:space="0" w:color="auto"/>
        <w:left w:val="none" w:sz="0" w:space="0" w:color="auto"/>
        <w:bottom w:val="none" w:sz="0" w:space="0" w:color="auto"/>
        <w:right w:val="none" w:sz="0" w:space="0" w:color="auto"/>
      </w:divBdr>
    </w:div>
    <w:div w:id="900556004">
      <w:bodyDiv w:val="1"/>
      <w:marLeft w:val="0"/>
      <w:marRight w:val="0"/>
      <w:marTop w:val="0"/>
      <w:marBottom w:val="0"/>
      <w:divBdr>
        <w:top w:val="none" w:sz="0" w:space="0" w:color="auto"/>
        <w:left w:val="none" w:sz="0" w:space="0" w:color="auto"/>
        <w:bottom w:val="none" w:sz="0" w:space="0" w:color="auto"/>
        <w:right w:val="none" w:sz="0" w:space="0" w:color="auto"/>
      </w:divBdr>
    </w:div>
    <w:div w:id="900675648">
      <w:bodyDiv w:val="1"/>
      <w:marLeft w:val="0"/>
      <w:marRight w:val="0"/>
      <w:marTop w:val="0"/>
      <w:marBottom w:val="0"/>
      <w:divBdr>
        <w:top w:val="none" w:sz="0" w:space="0" w:color="auto"/>
        <w:left w:val="none" w:sz="0" w:space="0" w:color="auto"/>
        <w:bottom w:val="none" w:sz="0" w:space="0" w:color="auto"/>
        <w:right w:val="none" w:sz="0" w:space="0" w:color="auto"/>
      </w:divBdr>
    </w:div>
    <w:div w:id="902759229">
      <w:bodyDiv w:val="1"/>
      <w:marLeft w:val="0"/>
      <w:marRight w:val="0"/>
      <w:marTop w:val="0"/>
      <w:marBottom w:val="0"/>
      <w:divBdr>
        <w:top w:val="none" w:sz="0" w:space="0" w:color="auto"/>
        <w:left w:val="none" w:sz="0" w:space="0" w:color="auto"/>
        <w:bottom w:val="none" w:sz="0" w:space="0" w:color="auto"/>
        <w:right w:val="none" w:sz="0" w:space="0" w:color="auto"/>
      </w:divBdr>
    </w:div>
    <w:div w:id="902906937">
      <w:bodyDiv w:val="1"/>
      <w:marLeft w:val="0"/>
      <w:marRight w:val="0"/>
      <w:marTop w:val="0"/>
      <w:marBottom w:val="0"/>
      <w:divBdr>
        <w:top w:val="none" w:sz="0" w:space="0" w:color="auto"/>
        <w:left w:val="none" w:sz="0" w:space="0" w:color="auto"/>
        <w:bottom w:val="none" w:sz="0" w:space="0" w:color="auto"/>
        <w:right w:val="none" w:sz="0" w:space="0" w:color="auto"/>
      </w:divBdr>
    </w:div>
    <w:div w:id="902913786">
      <w:bodyDiv w:val="1"/>
      <w:marLeft w:val="0"/>
      <w:marRight w:val="0"/>
      <w:marTop w:val="0"/>
      <w:marBottom w:val="0"/>
      <w:divBdr>
        <w:top w:val="none" w:sz="0" w:space="0" w:color="auto"/>
        <w:left w:val="none" w:sz="0" w:space="0" w:color="auto"/>
        <w:bottom w:val="none" w:sz="0" w:space="0" w:color="auto"/>
        <w:right w:val="none" w:sz="0" w:space="0" w:color="auto"/>
      </w:divBdr>
    </w:div>
    <w:div w:id="904025927">
      <w:bodyDiv w:val="1"/>
      <w:marLeft w:val="0"/>
      <w:marRight w:val="0"/>
      <w:marTop w:val="0"/>
      <w:marBottom w:val="0"/>
      <w:divBdr>
        <w:top w:val="none" w:sz="0" w:space="0" w:color="auto"/>
        <w:left w:val="none" w:sz="0" w:space="0" w:color="auto"/>
        <w:bottom w:val="none" w:sz="0" w:space="0" w:color="auto"/>
        <w:right w:val="none" w:sz="0" w:space="0" w:color="auto"/>
      </w:divBdr>
    </w:div>
    <w:div w:id="905532742">
      <w:bodyDiv w:val="1"/>
      <w:marLeft w:val="0"/>
      <w:marRight w:val="0"/>
      <w:marTop w:val="0"/>
      <w:marBottom w:val="0"/>
      <w:divBdr>
        <w:top w:val="none" w:sz="0" w:space="0" w:color="auto"/>
        <w:left w:val="none" w:sz="0" w:space="0" w:color="auto"/>
        <w:bottom w:val="none" w:sz="0" w:space="0" w:color="auto"/>
        <w:right w:val="none" w:sz="0" w:space="0" w:color="auto"/>
      </w:divBdr>
    </w:div>
    <w:div w:id="905804551">
      <w:bodyDiv w:val="1"/>
      <w:marLeft w:val="0"/>
      <w:marRight w:val="0"/>
      <w:marTop w:val="0"/>
      <w:marBottom w:val="0"/>
      <w:divBdr>
        <w:top w:val="none" w:sz="0" w:space="0" w:color="auto"/>
        <w:left w:val="none" w:sz="0" w:space="0" w:color="auto"/>
        <w:bottom w:val="none" w:sz="0" w:space="0" w:color="auto"/>
        <w:right w:val="none" w:sz="0" w:space="0" w:color="auto"/>
      </w:divBdr>
    </w:div>
    <w:div w:id="906307203">
      <w:bodyDiv w:val="1"/>
      <w:marLeft w:val="0"/>
      <w:marRight w:val="0"/>
      <w:marTop w:val="0"/>
      <w:marBottom w:val="0"/>
      <w:divBdr>
        <w:top w:val="none" w:sz="0" w:space="0" w:color="auto"/>
        <w:left w:val="none" w:sz="0" w:space="0" w:color="auto"/>
        <w:bottom w:val="none" w:sz="0" w:space="0" w:color="auto"/>
        <w:right w:val="none" w:sz="0" w:space="0" w:color="auto"/>
      </w:divBdr>
    </w:div>
    <w:div w:id="906761952">
      <w:bodyDiv w:val="1"/>
      <w:marLeft w:val="0"/>
      <w:marRight w:val="0"/>
      <w:marTop w:val="0"/>
      <w:marBottom w:val="0"/>
      <w:divBdr>
        <w:top w:val="none" w:sz="0" w:space="0" w:color="auto"/>
        <w:left w:val="none" w:sz="0" w:space="0" w:color="auto"/>
        <w:bottom w:val="none" w:sz="0" w:space="0" w:color="auto"/>
        <w:right w:val="none" w:sz="0" w:space="0" w:color="auto"/>
      </w:divBdr>
    </w:div>
    <w:div w:id="907695277">
      <w:bodyDiv w:val="1"/>
      <w:marLeft w:val="0"/>
      <w:marRight w:val="0"/>
      <w:marTop w:val="0"/>
      <w:marBottom w:val="0"/>
      <w:divBdr>
        <w:top w:val="none" w:sz="0" w:space="0" w:color="auto"/>
        <w:left w:val="none" w:sz="0" w:space="0" w:color="auto"/>
        <w:bottom w:val="none" w:sz="0" w:space="0" w:color="auto"/>
        <w:right w:val="none" w:sz="0" w:space="0" w:color="auto"/>
      </w:divBdr>
    </w:div>
    <w:div w:id="908419519">
      <w:bodyDiv w:val="1"/>
      <w:marLeft w:val="0"/>
      <w:marRight w:val="0"/>
      <w:marTop w:val="0"/>
      <w:marBottom w:val="0"/>
      <w:divBdr>
        <w:top w:val="none" w:sz="0" w:space="0" w:color="auto"/>
        <w:left w:val="none" w:sz="0" w:space="0" w:color="auto"/>
        <w:bottom w:val="none" w:sz="0" w:space="0" w:color="auto"/>
        <w:right w:val="none" w:sz="0" w:space="0" w:color="auto"/>
      </w:divBdr>
    </w:div>
    <w:div w:id="909735330">
      <w:bodyDiv w:val="1"/>
      <w:marLeft w:val="0"/>
      <w:marRight w:val="0"/>
      <w:marTop w:val="0"/>
      <w:marBottom w:val="0"/>
      <w:divBdr>
        <w:top w:val="none" w:sz="0" w:space="0" w:color="auto"/>
        <w:left w:val="none" w:sz="0" w:space="0" w:color="auto"/>
        <w:bottom w:val="none" w:sz="0" w:space="0" w:color="auto"/>
        <w:right w:val="none" w:sz="0" w:space="0" w:color="auto"/>
      </w:divBdr>
    </w:div>
    <w:div w:id="910306838">
      <w:bodyDiv w:val="1"/>
      <w:marLeft w:val="0"/>
      <w:marRight w:val="0"/>
      <w:marTop w:val="0"/>
      <w:marBottom w:val="0"/>
      <w:divBdr>
        <w:top w:val="none" w:sz="0" w:space="0" w:color="auto"/>
        <w:left w:val="none" w:sz="0" w:space="0" w:color="auto"/>
        <w:bottom w:val="none" w:sz="0" w:space="0" w:color="auto"/>
        <w:right w:val="none" w:sz="0" w:space="0" w:color="auto"/>
      </w:divBdr>
    </w:div>
    <w:div w:id="912664497">
      <w:bodyDiv w:val="1"/>
      <w:marLeft w:val="0"/>
      <w:marRight w:val="0"/>
      <w:marTop w:val="0"/>
      <w:marBottom w:val="0"/>
      <w:divBdr>
        <w:top w:val="none" w:sz="0" w:space="0" w:color="auto"/>
        <w:left w:val="none" w:sz="0" w:space="0" w:color="auto"/>
        <w:bottom w:val="none" w:sz="0" w:space="0" w:color="auto"/>
        <w:right w:val="none" w:sz="0" w:space="0" w:color="auto"/>
      </w:divBdr>
    </w:div>
    <w:div w:id="915817536">
      <w:bodyDiv w:val="1"/>
      <w:marLeft w:val="0"/>
      <w:marRight w:val="0"/>
      <w:marTop w:val="0"/>
      <w:marBottom w:val="0"/>
      <w:divBdr>
        <w:top w:val="none" w:sz="0" w:space="0" w:color="auto"/>
        <w:left w:val="none" w:sz="0" w:space="0" w:color="auto"/>
        <w:bottom w:val="none" w:sz="0" w:space="0" w:color="auto"/>
        <w:right w:val="none" w:sz="0" w:space="0" w:color="auto"/>
      </w:divBdr>
    </w:div>
    <w:div w:id="916667337">
      <w:bodyDiv w:val="1"/>
      <w:marLeft w:val="0"/>
      <w:marRight w:val="0"/>
      <w:marTop w:val="0"/>
      <w:marBottom w:val="0"/>
      <w:divBdr>
        <w:top w:val="none" w:sz="0" w:space="0" w:color="auto"/>
        <w:left w:val="none" w:sz="0" w:space="0" w:color="auto"/>
        <w:bottom w:val="none" w:sz="0" w:space="0" w:color="auto"/>
        <w:right w:val="none" w:sz="0" w:space="0" w:color="auto"/>
      </w:divBdr>
    </w:div>
    <w:div w:id="917983687">
      <w:bodyDiv w:val="1"/>
      <w:marLeft w:val="0"/>
      <w:marRight w:val="0"/>
      <w:marTop w:val="0"/>
      <w:marBottom w:val="0"/>
      <w:divBdr>
        <w:top w:val="none" w:sz="0" w:space="0" w:color="auto"/>
        <w:left w:val="none" w:sz="0" w:space="0" w:color="auto"/>
        <w:bottom w:val="none" w:sz="0" w:space="0" w:color="auto"/>
        <w:right w:val="none" w:sz="0" w:space="0" w:color="auto"/>
      </w:divBdr>
    </w:div>
    <w:div w:id="918948867">
      <w:bodyDiv w:val="1"/>
      <w:marLeft w:val="0"/>
      <w:marRight w:val="0"/>
      <w:marTop w:val="0"/>
      <w:marBottom w:val="0"/>
      <w:divBdr>
        <w:top w:val="none" w:sz="0" w:space="0" w:color="auto"/>
        <w:left w:val="none" w:sz="0" w:space="0" w:color="auto"/>
        <w:bottom w:val="none" w:sz="0" w:space="0" w:color="auto"/>
        <w:right w:val="none" w:sz="0" w:space="0" w:color="auto"/>
      </w:divBdr>
    </w:div>
    <w:div w:id="921261343">
      <w:bodyDiv w:val="1"/>
      <w:marLeft w:val="0"/>
      <w:marRight w:val="0"/>
      <w:marTop w:val="0"/>
      <w:marBottom w:val="0"/>
      <w:divBdr>
        <w:top w:val="none" w:sz="0" w:space="0" w:color="auto"/>
        <w:left w:val="none" w:sz="0" w:space="0" w:color="auto"/>
        <w:bottom w:val="none" w:sz="0" w:space="0" w:color="auto"/>
        <w:right w:val="none" w:sz="0" w:space="0" w:color="auto"/>
      </w:divBdr>
    </w:div>
    <w:div w:id="922252425">
      <w:bodyDiv w:val="1"/>
      <w:marLeft w:val="0"/>
      <w:marRight w:val="0"/>
      <w:marTop w:val="0"/>
      <w:marBottom w:val="0"/>
      <w:divBdr>
        <w:top w:val="none" w:sz="0" w:space="0" w:color="auto"/>
        <w:left w:val="none" w:sz="0" w:space="0" w:color="auto"/>
        <w:bottom w:val="none" w:sz="0" w:space="0" w:color="auto"/>
        <w:right w:val="none" w:sz="0" w:space="0" w:color="auto"/>
      </w:divBdr>
    </w:div>
    <w:div w:id="923879513">
      <w:bodyDiv w:val="1"/>
      <w:marLeft w:val="0"/>
      <w:marRight w:val="0"/>
      <w:marTop w:val="0"/>
      <w:marBottom w:val="0"/>
      <w:divBdr>
        <w:top w:val="none" w:sz="0" w:space="0" w:color="auto"/>
        <w:left w:val="none" w:sz="0" w:space="0" w:color="auto"/>
        <w:bottom w:val="none" w:sz="0" w:space="0" w:color="auto"/>
        <w:right w:val="none" w:sz="0" w:space="0" w:color="auto"/>
      </w:divBdr>
    </w:div>
    <w:div w:id="924412273">
      <w:bodyDiv w:val="1"/>
      <w:marLeft w:val="0"/>
      <w:marRight w:val="0"/>
      <w:marTop w:val="0"/>
      <w:marBottom w:val="0"/>
      <w:divBdr>
        <w:top w:val="none" w:sz="0" w:space="0" w:color="auto"/>
        <w:left w:val="none" w:sz="0" w:space="0" w:color="auto"/>
        <w:bottom w:val="none" w:sz="0" w:space="0" w:color="auto"/>
        <w:right w:val="none" w:sz="0" w:space="0" w:color="auto"/>
      </w:divBdr>
    </w:div>
    <w:div w:id="924533862">
      <w:bodyDiv w:val="1"/>
      <w:marLeft w:val="0"/>
      <w:marRight w:val="0"/>
      <w:marTop w:val="0"/>
      <w:marBottom w:val="0"/>
      <w:divBdr>
        <w:top w:val="none" w:sz="0" w:space="0" w:color="auto"/>
        <w:left w:val="none" w:sz="0" w:space="0" w:color="auto"/>
        <w:bottom w:val="none" w:sz="0" w:space="0" w:color="auto"/>
        <w:right w:val="none" w:sz="0" w:space="0" w:color="auto"/>
      </w:divBdr>
    </w:div>
    <w:div w:id="926695235">
      <w:bodyDiv w:val="1"/>
      <w:marLeft w:val="0"/>
      <w:marRight w:val="0"/>
      <w:marTop w:val="0"/>
      <w:marBottom w:val="0"/>
      <w:divBdr>
        <w:top w:val="none" w:sz="0" w:space="0" w:color="auto"/>
        <w:left w:val="none" w:sz="0" w:space="0" w:color="auto"/>
        <w:bottom w:val="none" w:sz="0" w:space="0" w:color="auto"/>
        <w:right w:val="none" w:sz="0" w:space="0" w:color="auto"/>
      </w:divBdr>
    </w:div>
    <w:div w:id="927617710">
      <w:bodyDiv w:val="1"/>
      <w:marLeft w:val="0"/>
      <w:marRight w:val="0"/>
      <w:marTop w:val="0"/>
      <w:marBottom w:val="0"/>
      <w:divBdr>
        <w:top w:val="none" w:sz="0" w:space="0" w:color="auto"/>
        <w:left w:val="none" w:sz="0" w:space="0" w:color="auto"/>
        <w:bottom w:val="none" w:sz="0" w:space="0" w:color="auto"/>
        <w:right w:val="none" w:sz="0" w:space="0" w:color="auto"/>
      </w:divBdr>
    </w:div>
    <w:div w:id="927888349">
      <w:bodyDiv w:val="1"/>
      <w:marLeft w:val="0"/>
      <w:marRight w:val="0"/>
      <w:marTop w:val="0"/>
      <w:marBottom w:val="0"/>
      <w:divBdr>
        <w:top w:val="none" w:sz="0" w:space="0" w:color="auto"/>
        <w:left w:val="none" w:sz="0" w:space="0" w:color="auto"/>
        <w:bottom w:val="none" w:sz="0" w:space="0" w:color="auto"/>
        <w:right w:val="none" w:sz="0" w:space="0" w:color="auto"/>
      </w:divBdr>
    </w:div>
    <w:div w:id="930165344">
      <w:bodyDiv w:val="1"/>
      <w:marLeft w:val="0"/>
      <w:marRight w:val="0"/>
      <w:marTop w:val="0"/>
      <w:marBottom w:val="0"/>
      <w:divBdr>
        <w:top w:val="none" w:sz="0" w:space="0" w:color="auto"/>
        <w:left w:val="none" w:sz="0" w:space="0" w:color="auto"/>
        <w:bottom w:val="none" w:sz="0" w:space="0" w:color="auto"/>
        <w:right w:val="none" w:sz="0" w:space="0" w:color="auto"/>
      </w:divBdr>
    </w:div>
    <w:div w:id="930309898">
      <w:bodyDiv w:val="1"/>
      <w:marLeft w:val="0"/>
      <w:marRight w:val="0"/>
      <w:marTop w:val="0"/>
      <w:marBottom w:val="0"/>
      <w:divBdr>
        <w:top w:val="none" w:sz="0" w:space="0" w:color="auto"/>
        <w:left w:val="none" w:sz="0" w:space="0" w:color="auto"/>
        <w:bottom w:val="none" w:sz="0" w:space="0" w:color="auto"/>
        <w:right w:val="none" w:sz="0" w:space="0" w:color="auto"/>
      </w:divBdr>
    </w:div>
    <w:div w:id="930312258">
      <w:bodyDiv w:val="1"/>
      <w:marLeft w:val="0"/>
      <w:marRight w:val="0"/>
      <w:marTop w:val="0"/>
      <w:marBottom w:val="0"/>
      <w:divBdr>
        <w:top w:val="none" w:sz="0" w:space="0" w:color="auto"/>
        <w:left w:val="none" w:sz="0" w:space="0" w:color="auto"/>
        <w:bottom w:val="none" w:sz="0" w:space="0" w:color="auto"/>
        <w:right w:val="none" w:sz="0" w:space="0" w:color="auto"/>
      </w:divBdr>
    </w:div>
    <w:div w:id="931547487">
      <w:bodyDiv w:val="1"/>
      <w:marLeft w:val="0"/>
      <w:marRight w:val="0"/>
      <w:marTop w:val="0"/>
      <w:marBottom w:val="0"/>
      <w:divBdr>
        <w:top w:val="none" w:sz="0" w:space="0" w:color="auto"/>
        <w:left w:val="none" w:sz="0" w:space="0" w:color="auto"/>
        <w:bottom w:val="none" w:sz="0" w:space="0" w:color="auto"/>
        <w:right w:val="none" w:sz="0" w:space="0" w:color="auto"/>
      </w:divBdr>
    </w:div>
    <w:div w:id="931551269">
      <w:bodyDiv w:val="1"/>
      <w:marLeft w:val="0"/>
      <w:marRight w:val="0"/>
      <w:marTop w:val="0"/>
      <w:marBottom w:val="0"/>
      <w:divBdr>
        <w:top w:val="none" w:sz="0" w:space="0" w:color="auto"/>
        <w:left w:val="none" w:sz="0" w:space="0" w:color="auto"/>
        <w:bottom w:val="none" w:sz="0" w:space="0" w:color="auto"/>
        <w:right w:val="none" w:sz="0" w:space="0" w:color="auto"/>
      </w:divBdr>
    </w:div>
    <w:div w:id="932663554">
      <w:bodyDiv w:val="1"/>
      <w:marLeft w:val="0"/>
      <w:marRight w:val="0"/>
      <w:marTop w:val="0"/>
      <w:marBottom w:val="0"/>
      <w:divBdr>
        <w:top w:val="none" w:sz="0" w:space="0" w:color="auto"/>
        <w:left w:val="none" w:sz="0" w:space="0" w:color="auto"/>
        <w:bottom w:val="none" w:sz="0" w:space="0" w:color="auto"/>
        <w:right w:val="none" w:sz="0" w:space="0" w:color="auto"/>
      </w:divBdr>
    </w:div>
    <w:div w:id="933785480">
      <w:bodyDiv w:val="1"/>
      <w:marLeft w:val="0"/>
      <w:marRight w:val="0"/>
      <w:marTop w:val="0"/>
      <w:marBottom w:val="0"/>
      <w:divBdr>
        <w:top w:val="none" w:sz="0" w:space="0" w:color="auto"/>
        <w:left w:val="none" w:sz="0" w:space="0" w:color="auto"/>
        <w:bottom w:val="none" w:sz="0" w:space="0" w:color="auto"/>
        <w:right w:val="none" w:sz="0" w:space="0" w:color="auto"/>
      </w:divBdr>
    </w:div>
    <w:div w:id="935090905">
      <w:bodyDiv w:val="1"/>
      <w:marLeft w:val="0"/>
      <w:marRight w:val="0"/>
      <w:marTop w:val="0"/>
      <w:marBottom w:val="0"/>
      <w:divBdr>
        <w:top w:val="none" w:sz="0" w:space="0" w:color="auto"/>
        <w:left w:val="none" w:sz="0" w:space="0" w:color="auto"/>
        <w:bottom w:val="none" w:sz="0" w:space="0" w:color="auto"/>
        <w:right w:val="none" w:sz="0" w:space="0" w:color="auto"/>
      </w:divBdr>
    </w:div>
    <w:div w:id="936979733">
      <w:bodyDiv w:val="1"/>
      <w:marLeft w:val="0"/>
      <w:marRight w:val="0"/>
      <w:marTop w:val="0"/>
      <w:marBottom w:val="0"/>
      <w:divBdr>
        <w:top w:val="none" w:sz="0" w:space="0" w:color="auto"/>
        <w:left w:val="none" w:sz="0" w:space="0" w:color="auto"/>
        <w:bottom w:val="none" w:sz="0" w:space="0" w:color="auto"/>
        <w:right w:val="none" w:sz="0" w:space="0" w:color="auto"/>
      </w:divBdr>
    </w:div>
    <w:div w:id="938877859">
      <w:bodyDiv w:val="1"/>
      <w:marLeft w:val="0"/>
      <w:marRight w:val="0"/>
      <w:marTop w:val="0"/>
      <w:marBottom w:val="0"/>
      <w:divBdr>
        <w:top w:val="none" w:sz="0" w:space="0" w:color="auto"/>
        <w:left w:val="none" w:sz="0" w:space="0" w:color="auto"/>
        <w:bottom w:val="none" w:sz="0" w:space="0" w:color="auto"/>
        <w:right w:val="none" w:sz="0" w:space="0" w:color="auto"/>
      </w:divBdr>
    </w:div>
    <w:div w:id="939138859">
      <w:bodyDiv w:val="1"/>
      <w:marLeft w:val="0"/>
      <w:marRight w:val="0"/>
      <w:marTop w:val="0"/>
      <w:marBottom w:val="0"/>
      <w:divBdr>
        <w:top w:val="none" w:sz="0" w:space="0" w:color="auto"/>
        <w:left w:val="none" w:sz="0" w:space="0" w:color="auto"/>
        <w:bottom w:val="none" w:sz="0" w:space="0" w:color="auto"/>
        <w:right w:val="none" w:sz="0" w:space="0" w:color="auto"/>
      </w:divBdr>
    </w:div>
    <w:div w:id="939341213">
      <w:bodyDiv w:val="1"/>
      <w:marLeft w:val="0"/>
      <w:marRight w:val="0"/>
      <w:marTop w:val="0"/>
      <w:marBottom w:val="0"/>
      <w:divBdr>
        <w:top w:val="none" w:sz="0" w:space="0" w:color="auto"/>
        <w:left w:val="none" w:sz="0" w:space="0" w:color="auto"/>
        <w:bottom w:val="none" w:sz="0" w:space="0" w:color="auto"/>
        <w:right w:val="none" w:sz="0" w:space="0" w:color="auto"/>
      </w:divBdr>
    </w:div>
    <w:div w:id="939751751">
      <w:bodyDiv w:val="1"/>
      <w:marLeft w:val="0"/>
      <w:marRight w:val="0"/>
      <w:marTop w:val="0"/>
      <w:marBottom w:val="0"/>
      <w:divBdr>
        <w:top w:val="none" w:sz="0" w:space="0" w:color="auto"/>
        <w:left w:val="none" w:sz="0" w:space="0" w:color="auto"/>
        <w:bottom w:val="none" w:sz="0" w:space="0" w:color="auto"/>
        <w:right w:val="none" w:sz="0" w:space="0" w:color="auto"/>
      </w:divBdr>
    </w:div>
    <w:div w:id="942803926">
      <w:bodyDiv w:val="1"/>
      <w:marLeft w:val="0"/>
      <w:marRight w:val="0"/>
      <w:marTop w:val="0"/>
      <w:marBottom w:val="0"/>
      <w:divBdr>
        <w:top w:val="none" w:sz="0" w:space="0" w:color="auto"/>
        <w:left w:val="none" w:sz="0" w:space="0" w:color="auto"/>
        <w:bottom w:val="none" w:sz="0" w:space="0" w:color="auto"/>
        <w:right w:val="none" w:sz="0" w:space="0" w:color="auto"/>
      </w:divBdr>
    </w:div>
    <w:div w:id="944969450">
      <w:bodyDiv w:val="1"/>
      <w:marLeft w:val="0"/>
      <w:marRight w:val="0"/>
      <w:marTop w:val="0"/>
      <w:marBottom w:val="0"/>
      <w:divBdr>
        <w:top w:val="none" w:sz="0" w:space="0" w:color="auto"/>
        <w:left w:val="none" w:sz="0" w:space="0" w:color="auto"/>
        <w:bottom w:val="none" w:sz="0" w:space="0" w:color="auto"/>
        <w:right w:val="none" w:sz="0" w:space="0" w:color="auto"/>
      </w:divBdr>
    </w:div>
    <w:div w:id="944993640">
      <w:bodyDiv w:val="1"/>
      <w:marLeft w:val="0"/>
      <w:marRight w:val="0"/>
      <w:marTop w:val="0"/>
      <w:marBottom w:val="0"/>
      <w:divBdr>
        <w:top w:val="none" w:sz="0" w:space="0" w:color="auto"/>
        <w:left w:val="none" w:sz="0" w:space="0" w:color="auto"/>
        <w:bottom w:val="none" w:sz="0" w:space="0" w:color="auto"/>
        <w:right w:val="none" w:sz="0" w:space="0" w:color="auto"/>
      </w:divBdr>
    </w:div>
    <w:div w:id="945230772">
      <w:bodyDiv w:val="1"/>
      <w:marLeft w:val="0"/>
      <w:marRight w:val="0"/>
      <w:marTop w:val="0"/>
      <w:marBottom w:val="0"/>
      <w:divBdr>
        <w:top w:val="none" w:sz="0" w:space="0" w:color="auto"/>
        <w:left w:val="none" w:sz="0" w:space="0" w:color="auto"/>
        <w:bottom w:val="none" w:sz="0" w:space="0" w:color="auto"/>
        <w:right w:val="none" w:sz="0" w:space="0" w:color="auto"/>
      </w:divBdr>
    </w:div>
    <w:div w:id="945818838">
      <w:bodyDiv w:val="1"/>
      <w:marLeft w:val="0"/>
      <w:marRight w:val="0"/>
      <w:marTop w:val="0"/>
      <w:marBottom w:val="0"/>
      <w:divBdr>
        <w:top w:val="none" w:sz="0" w:space="0" w:color="auto"/>
        <w:left w:val="none" w:sz="0" w:space="0" w:color="auto"/>
        <w:bottom w:val="none" w:sz="0" w:space="0" w:color="auto"/>
        <w:right w:val="none" w:sz="0" w:space="0" w:color="auto"/>
      </w:divBdr>
    </w:div>
    <w:div w:id="947548125">
      <w:bodyDiv w:val="1"/>
      <w:marLeft w:val="0"/>
      <w:marRight w:val="0"/>
      <w:marTop w:val="0"/>
      <w:marBottom w:val="0"/>
      <w:divBdr>
        <w:top w:val="none" w:sz="0" w:space="0" w:color="auto"/>
        <w:left w:val="none" w:sz="0" w:space="0" w:color="auto"/>
        <w:bottom w:val="none" w:sz="0" w:space="0" w:color="auto"/>
        <w:right w:val="none" w:sz="0" w:space="0" w:color="auto"/>
      </w:divBdr>
    </w:div>
    <w:div w:id="948437299">
      <w:bodyDiv w:val="1"/>
      <w:marLeft w:val="0"/>
      <w:marRight w:val="0"/>
      <w:marTop w:val="0"/>
      <w:marBottom w:val="0"/>
      <w:divBdr>
        <w:top w:val="none" w:sz="0" w:space="0" w:color="auto"/>
        <w:left w:val="none" w:sz="0" w:space="0" w:color="auto"/>
        <w:bottom w:val="none" w:sz="0" w:space="0" w:color="auto"/>
        <w:right w:val="none" w:sz="0" w:space="0" w:color="auto"/>
      </w:divBdr>
    </w:div>
    <w:div w:id="949626769">
      <w:bodyDiv w:val="1"/>
      <w:marLeft w:val="0"/>
      <w:marRight w:val="0"/>
      <w:marTop w:val="0"/>
      <w:marBottom w:val="0"/>
      <w:divBdr>
        <w:top w:val="none" w:sz="0" w:space="0" w:color="auto"/>
        <w:left w:val="none" w:sz="0" w:space="0" w:color="auto"/>
        <w:bottom w:val="none" w:sz="0" w:space="0" w:color="auto"/>
        <w:right w:val="none" w:sz="0" w:space="0" w:color="auto"/>
      </w:divBdr>
    </w:div>
    <w:div w:id="951399689">
      <w:bodyDiv w:val="1"/>
      <w:marLeft w:val="0"/>
      <w:marRight w:val="0"/>
      <w:marTop w:val="0"/>
      <w:marBottom w:val="0"/>
      <w:divBdr>
        <w:top w:val="none" w:sz="0" w:space="0" w:color="auto"/>
        <w:left w:val="none" w:sz="0" w:space="0" w:color="auto"/>
        <w:bottom w:val="none" w:sz="0" w:space="0" w:color="auto"/>
        <w:right w:val="none" w:sz="0" w:space="0" w:color="auto"/>
      </w:divBdr>
    </w:div>
    <w:div w:id="952789076">
      <w:bodyDiv w:val="1"/>
      <w:marLeft w:val="0"/>
      <w:marRight w:val="0"/>
      <w:marTop w:val="0"/>
      <w:marBottom w:val="0"/>
      <w:divBdr>
        <w:top w:val="none" w:sz="0" w:space="0" w:color="auto"/>
        <w:left w:val="none" w:sz="0" w:space="0" w:color="auto"/>
        <w:bottom w:val="none" w:sz="0" w:space="0" w:color="auto"/>
        <w:right w:val="none" w:sz="0" w:space="0" w:color="auto"/>
      </w:divBdr>
    </w:div>
    <w:div w:id="952856962">
      <w:bodyDiv w:val="1"/>
      <w:marLeft w:val="0"/>
      <w:marRight w:val="0"/>
      <w:marTop w:val="0"/>
      <w:marBottom w:val="0"/>
      <w:divBdr>
        <w:top w:val="none" w:sz="0" w:space="0" w:color="auto"/>
        <w:left w:val="none" w:sz="0" w:space="0" w:color="auto"/>
        <w:bottom w:val="none" w:sz="0" w:space="0" w:color="auto"/>
        <w:right w:val="none" w:sz="0" w:space="0" w:color="auto"/>
      </w:divBdr>
    </w:div>
    <w:div w:id="953366837">
      <w:bodyDiv w:val="1"/>
      <w:marLeft w:val="0"/>
      <w:marRight w:val="0"/>
      <w:marTop w:val="0"/>
      <w:marBottom w:val="0"/>
      <w:divBdr>
        <w:top w:val="none" w:sz="0" w:space="0" w:color="auto"/>
        <w:left w:val="none" w:sz="0" w:space="0" w:color="auto"/>
        <w:bottom w:val="none" w:sz="0" w:space="0" w:color="auto"/>
        <w:right w:val="none" w:sz="0" w:space="0" w:color="auto"/>
      </w:divBdr>
    </w:div>
    <w:div w:id="953632906">
      <w:bodyDiv w:val="1"/>
      <w:marLeft w:val="0"/>
      <w:marRight w:val="0"/>
      <w:marTop w:val="0"/>
      <w:marBottom w:val="0"/>
      <w:divBdr>
        <w:top w:val="none" w:sz="0" w:space="0" w:color="auto"/>
        <w:left w:val="none" w:sz="0" w:space="0" w:color="auto"/>
        <w:bottom w:val="none" w:sz="0" w:space="0" w:color="auto"/>
        <w:right w:val="none" w:sz="0" w:space="0" w:color="auto"/>
      </w:divBdr>
    </w:div>
    <w:div w:id="954755638">
      <w:bodyDiv w:val="1"/>
      <w:marLeft w:val="0"/>
      <w:marRight w:val="0"/>
      <w:marTop w:val="0"/>
      <w:marBottom w:val="0"/>
      <w:divBdr>
        <w:top w:val="none" w:sz="0" w:space="0" w:color="auto"/>
        <w:left w:val="none" w:sz="0" w:space="0" w:color="auto"/>
        <w:bottom w:val="none" w:sz="0" w:space="0" w:color="auto"/>
        <w:right w:val="none" w:sz="0" w:space="0" w:color="auto"/>
      </w:divBdr>
    </w:div>
    <w:div w:id="955603554">
      <w:bodyDiv w:val="1"/>
      <w:marLeft w:val="0"/>
      <w:marRight w:val="0"/>
      <w:marTop w:val="0"/>
      <w:marBottom w:val="0"/>
      <w:divBdr>
        <w:top w:val="none" w:sz="0" w:space="0" w:color="auto"/>
        <w:left w:val="none" w:sz="0" w:space="0" w:color="auto"/>
        <w:bottom w:val="none" w:sz="0" w:space="0" w:color="auto"/>
        <w:right w:val="none" w:sz="0" w:space="0" w:color="auto"/>
      </w:divBdr>
    </w:div>
    <w:div w:id="962809863">
      <w:bodyDiv w:val="1"/>
      <w:marLeft w:val="0"/>
      <w:marRight w:val="0"/>
      <w:marTop w:val="0"/>
      <w:marBottom w:val="0"/>
      <w:divBdr>
        <w:top w:val="none" w:sz="0" w:space="0" w:color="auto"/>
        <w:left w:val="none" w:sz="0" w:space="0" w:color="auto"/>
        <w:bottom w:val="none" w:sz="0" w:space="0" w:color="auto"/>
        <w:right w:val="none" w:sz="0" w:space="0" w:color="auto"/>
      </w:divBdr>
    </w:div>
    <w:div w:id="966394248">
      <w:bodyDiv w:val="1"/>
      <w:marLeft w:val="0"/>
      <w:marRight w:val="0"/>
      <w:marTop w:val="0"/>
      <w:marBottom w:val="0"/>
      <w:divBdr>
        <w:top w:val="none" w:sz="0" w:space="0" w:color="auto"/>
        <w:left w:val="none" w:sz="0" w:space="0" w:color="auto"/>
        <w:bottom w:val="none" w:sz="0" w:space="0" w:color="auto"/>
        <w:right w:val="none" w:sz="0" w:space="0" w:color="auto"/>
      </w:divBdr>
    </w:div>
    <w:div w:id="967392913">
      <w:bodyDiv w:val="1"/>
      <w:marLeft w:val="0"/>
      <w:marRight w:val="0"/>
      <w:marTop w:val="0"/>
      <w:marBottom w:val="0"/>
      <w:divBdr>
        <w:top w:val="none" w:sz="0" w:space="0" w:color="auto"/>
        <w:left w:val="none" w:sz="0" w:space="0" w:color="auto"/>
        <w:bottom w:val="none" w:sz="0" w:space="0" w:color="auto"/>
        <w:right w:val="none" w:sz="0" w:space="0" w:color="auto"/>
      </w:divBdr>
    </w:div>
    <w:div w:id="967518122">
      <w:bodyDiv w:val="1"/>
      <w:marLeft w:val="0"/>
      <w:marRight w:val="0"/>
      <w:marTop w:val="0"/>
      <w:marBottom w:val="0"/>
      <w:divBdr>
        <w:top w:val="none" w:sz="0" w:space="0" w:color="auto"/>
        <w:left w:val="none" w:sz="0" w:space="0" w:color="auto"/>
        <w:bottom w:val="none" w:sz="0" w:space="0" w:color="auto"/>
        <w:right w:val="none" w:sz="0" w:space="0" w:color="auto"/>
      </w:divBdr>
    </w:div>
    <w:div w:id="968242542">
      <w:bodyDiv w:val="1"/>
      <w:marLeft w:val="0"/>
      <w:marRight w:val="0"/>
      <w:marTop w:val="0"/>
      <w:marBottom w:val="0"/>
      <w:divBdr>
        <w:top w:val="none" w:sz="0" w:space="0" w:color="auto"/>
        <w:left w:val="none" w:sz="0" w:space="0" w:color="auto"/>
        <w:bottom w:val="none" w:sz="0" w:space="0" w:color="auto"/>
        <w:right w:val="none" w:sz="0" w:space="0" w:color="auto"/>
      </w:divBdr>
    </w:div>
    <w:div w:id="968823536">
      <w:bodyDiv w:val="1"/>
      <w:marLeft w:val="0"/>
      <w:marRight w:val="0"/>
      <w:marTop w:val="0"/>
      <w:marBottom w:val="0"/>
      <w:divBdr>
        <w:top w:val="none" w:sz="0" w:space="0" w:color="auto"/>
        <w:left w:val="none" w:sz="0" w:space="0" w:color="auto"/>
        <w:bottom w:val="none" w:sz="0" w:space="0" w:color="auto"/>
        <w:right w:val="none" w:sz="0" w:space="0" w:color="auto"/>
      </w:divBdr>
    </w:div>
    <w:div w:id="969432691">
      <w:bodyDiv w:val="1"/>
      <w:marLeft w:val="0"/>
      <w:marRight w:val="0"/>
      <w:marTop w:val="0"/>
      <w:marBottom w:val="0"/>
      <w:divBdr>
        <w:top w:val="none" w:sz="0" w:space="0" w:color="auto"/>
        <w:left w:val="none" w:sz="0" w:space="0" w:color="auto"/>
        <w:bottom w:val="none" w:sz="0" w:space="0" w:color="auto"/>
        <w:right w:val="none" w:sz="0" w:space="0" w:color="auto"/>
      </w:divBdr>
    </w:div>
    <w:div w:id="970089465">
      <w:bodyDiv w:val="1"/>
      <w:marLeft w:val="0"/>
      <w:marRight w:val="0"/>
      <w:marTop w:val="0"/>
      <w:marBottom w:val="0"/>
      <w:divBdr>
        <w:top w:val="none" w:sz="0" w:space="0" w:color="auto"/>
        <w:left w:val="none" w:sz="0" w:space="0" w:color="auto"/>
        <w:bottom w:val="none" w:sz="0" w:space="0" w:color="auto"/>
        <w:right w:val="none" w:sz="0" w:space="0" w:color="auto"/>
      </w:divBdr>
    </w:div>
    <w:div w:id="971835293">
      <w:bodyDiv w:val="1"/>
      <w:marLeft w:val="0"/>
      <w:marRight w:val="0"/>
      <w:marTop w:val="0"/>
      <w:marBottom w:val="0"/>
      <w:divBdr>
        <w:top w:val="none" w:sz="0" w:space="0" w:color="auto"/>
        <w:left w:val="none" w:sz="0" w:space="0" w:color="auto"/>
        <w:bottom w:val="none" w:sz="0" w:space="0" w:color="auto"/>
        <w:right w:val="none" w:sz="0" w:space="0" w:color="auto"/>
      </w:divBdr>
    </w:div>
    <w:div w:id="972174748">
      <w:bodyDiv w:val="1"/>
      <w:marLeft w:val="0"/>
      <w:marRight w:val="0"/>
      <w:marTop w:val="0"/>
      <w:marBottom w:val="0"/>
      <w:divBdr>
        <w:top w:val="none" w:sz="0" w:space="0" w:color="auto"/>
        <w:left w:val="none" w:sz="0" w:space="0" w:color="auto"/>
        <w:bottom w:val="none" w:sz="0" w:space="0" w:color="auto"/>
        <w:right w:val="none" w:sz="0" w:space="0" w:color="auto"/>
      </w:divBdr>
    </w:div>
    <w:div w:id="972714110">
      <w:bodyDiv w:val="1"/>
      <w:marLeft w:val="0"/>
      <w:marRight w:val="0"/>
      <w:marTop w:val="0"/>
      <w:marBottom w:val="0"/>
      <w:divBdr>
        <w:top w:val="none" w:sz="0" w:space="0" w:color="auto"/>
        <w:left w:val="none" w:sz="0" w:space="0" w:color="auto"/>
        <w:bottom w:val="none" w:sz="0" w:space="0" w:color="auto"/>
        <w:right w:val="none" w:sz="0" w:space="0" w:color="auto"/>
      </w:divBdr>
    </w:div>
    <w:div w:id="974215975">
      <w:bodyDiv w:val="1"/>
      <w:marLeft w:val="0"/>
      <w:marRight w:val="0"/>
      <w:marTop w:val="0"/>
      <w:marBottom w:val="0"/>
      <w:divBdr>
        <w:top w:val="none" w:sz="0" w:space="0" w:color="auto"/>
        <w:left w:val="none" w:sz="0" w:space="0" w:color="auto"/>
        <w:bottom w:val="none" w:sz="0" w:space="0" w:color="auto"/>
        <w:right w:val="none" w:sz="0" w:space="0" w:color="auto"/>
      </w:divBdr>
    </w:div>
    <w:div w:id="975716367">
      <w:bodyDiv w:val="1"/>
      <w:marLeft w:val="0"/>
      <w:marRight w:val="0"/>
      <w:marTop w:val="0"/>
      <w:marBottom w:val="0"/>
      <w:divBdr>
        <w:top w:val="none" w:sz="0" w:space="0" w:color="auto"/>
        <w:left w:val="none" w:sz="0" w:space="0" w:color="auto"/>
        <w:bottom w:val="none" w:sz="0" w:space="0" w:color="auto"/>
        <w:right w:val="none" w:sz="0" w:space="0" w:color="auto"/>
      </w:divBdr>
    </w:div>
    <w:div w:id="976494196">
      <w:bodyDiv w:val="1"/>
      <w:marLeft w:val="0"/>
      <w:marRight w:val="0"/>
      <w:marTop w:val="0"/>
      <w:marBottom w:val="0"/>
      <w:divBdr>
        <w:top w:val="none" w:sz="0" w:space="0" w:color="auto"/>
        <w:left w:val="none" w:sz="0" w:space="0" w:color="auto"/>
        <w:bottom w:val="none" w:sz="0" w:space="0" w:color="auto"/>
        <w:right w:val="none" w:sz="0" w:space="0" w:color="auto"/>
      </w:divBdr>
    </w:div>
    <w:div w:id="978850553">
      <w:bodyDiv w:val="1"/>
      <w:marLeft w:val="0"/>
      <w:marRight w:val="0"/>
      <w:marTop w:val="0"/>
      <w:marBottom w:val="0"/>
      <w:divBdr>
        <w:top w:val="none" w:sz="0" w:space="0" w:color="auto"/>
        <w:left w:val="none" w:sz="0" w:space="0" w:color="auto"/>
        <w:bottom w:val="none" w:sz="0" w:space="0" w:color="auto"/>
        <w:right w:val="none" w:sz="0" w:space="0" w:color="auto"/>
      </w:divBdr>
    </w:div>
    <w:div w:id="979575704">
      <w:bodyDiv w:val="1"/>
      <w:marLeft w:val="0"/>
      <w:marRight w:val="0"/>
      <w:marTop w:val="0"/>
      <w:marBottom w:val="0"/>
      <w:divBdr>
        <w:top w:val="none" w:sz="0" w:space="0" w:color="auto"/>
        <w:left w:val="none" w:sz="0" w:space="0" w:color="auto"/>
        <w:bottom w:val="none" w:sz="0" w:space="0" w:color="auto"/>
        <w:right w:val="none" w:sz="0" w:space="0" w:color="auto"/>
      </w:divBdr>
    </w:div>
    <w:div w:id="980500842">
      <w:bodyDiv w:val="1"/>
      <w:marLeft w:val="0"/>
      <w:marRight w:val="0"/>
      <w:marTop w:val="0"/>
      <w:marBottom w:val="0"/>
      <w:divBdr>
        <w:top w:val="none" w:sz="0" w:space="0" w:color="auto"/>
        <w:left w:val="none" w:sz="0" w:space="0" w:color="auto"/>
        <w:bottom w:val="none" w:sz="0" w:space="0" w:color="auto"/>
        <w:right w:val="none" w:sz="0" w:space="0" w:color="auto"/>
      </w:divBdr>
    </w:div>
    <w:div w:id="986664921">
      <w:bodyDiv w:val="1"/>
      <w:marLeft w:val="0"/>
      <w:marRight w:val="0"/>
      <w:marTop w:val="0"/>
      <w:marBottom w:val="0"/>
      <w:divBdr>
        <w:top w:val="none" w:sz="0" w:space="0" w:color="auto"/>
        <w:left w:val="none" w:sz="0" w:space="0" w:color="auto"/>
        <w:bottom w:val="none" w:sz="0" w:space="0" w:color="auto"/>
        <w:right w:val="none" w:sz="0" w:space="0" w:color="auto"/>
      </w:divBdr>
    </w:div>
    <w:div w:id="987629035">
      <w:bodyDiv w:val="1"/>
      <w:marLeft w:val="0"/>
      <w:marRight w:val="0"/>
      <w:marTop w:val="0"/>
      <w:marBottom w:val="0"/>
      <w:divBdr>
        <w:top w:val="none" w:sz="0" w:space="0" w:color="auto"/>
        <w:left w:val="none" w:sz="0" w:space="0" w:color="auto"/>
        <w:bottom w:val="none" w:sz="0" w:space="0" w:color="auto"/>
        <w:right w:val="none" w:sz="0" w:space="0" w:color="auto"/>
      </w:divBdr>
    </w:div>
    <w:div w:id="987976514">
      <w:bodyDiv w:val="1"/>
      <w:marLeft w:val="0"/>
      <w:marRight w:val="0"/>
      <w:marTop w:val="0"/>
      <w:marBottom w:val="0"/>
      <w:divBdr>
        <w:top w:val="none" w:sz="0" w:space="0" w:color="auto"/>
        <w:left w:val="none" w:sz="0" w:space="0" w:color="auto"/>
        <w:bottom w:val="none" w:sz="0" w:space="0" w:color="auto"/>
        <w:right w:val="none" w:sz="0" w:space="0" w:color="auto"/>
      </w:divBdr>
    </w:div>
    <w:div w:id="991788641">
      <w:bodyDiv w:val="1"/>
      <w:marLeft w:val="0"/>
      <w:marRight w:val="0"/>
      <w:marTop w:val="0"/>
      <w:marBottom w:val="0"/>
      <w:divBdr>
        <w:top w:val="none" w:sz="0" w:space="0" w:color="auto"/>
        <w:left w:val="none" w:sz="0" w:space="0" w:color="auto"/>
        <w:bottom w:val="none" w:sz="0" w:space="0" w:color="auto"/>
        <w:right w:val="none" w:sz="0" w:space="0" w:color="auto"/>
      </w:divBdr>
    </w:div>
    <w:div w:id="994719754">
      <w:bodyDiv w:val="1"/>
      <w:marLeft w:val="0"/>
      <w:marRight w:val="0"/>
      <w:marTop w:val="0"/>
      <w:marBottom w:val="0"/>
      <w:divBdr>
        <w:top w:val="none" w:sz="0" w:space="0" w:color="auto"/>
        <w:left w:val="none" w:sz="0" w:space="0" w:color="auto"/>
        <w:bottom w:val="none" w:sz="0" w:space="0" w:color="auto"/>
        <w:right w:val="none" w:sz="0" w:space="0" w:color="auto"/>
      </w:divBdr>
    </w:div>
    <w:div w:id="994795863">
      <w:bodyDiv w:val="1"/>
      <w:marLeft w:val="0"/>
      <w:marRight w:val="0"/>
      <w:marTop w:val="0"/>
      <w:marBottom w:val="0"/>
      <w:divBdr>
        <w:top w:val="none" w:sz="0" w:space="0" w:color="auto"/>
        <w:left w:val="none" w:sz="0" w:space="0" w:color="auto"/>
        <w:bottom w:val="none" w:sz="0" w:space="0" w:color="auto"/>
        <w:right w:val="none" w:sz="0" w:space="0" w:color="auto"/>
      </w:divBdr>
    </w:div>
    <w:div w:id="994838593">
      <w:bodyDiv w:val="1"/>
      <w:marLeft w:val="0"/>
      <w:marRight w:val="0"/>
      <w:marTop w:val="0"/>
      <w:marBottom w:val="0"/>
      <w:divBdr>
        <w:top w:val="none" w:sz="0" w:space="0" w:color="auto"/>
        <w:left w:val="none" w:sz="0" w:space="0" w:color="auto"/>
        <w:bottom w:val="none" w:sz="0" w:space="0" w:color="auto"/>
        <w:right w:val="none" w:sz="0" w:space="0" w:color="auto"/>
      </w:divBdr>
    </w:div>
    <w:div w:id="995497713">
      <w:bodyDiv w:val="1"/>
      <w:marLeft w:val="0"/>
      <w:marRight w:val="0"/>
      <w:marTop w:val="0"/>
      <w:marBottom w:val="0"/>
      <w:divBdr>
        <w:top w:val="none" w:sz="0" w:space="0" w:color="auto"/>
        <w:left w:val="none" w:sz="0" w:space="0" w:color="auto"/>
        <w:bottom w:val="none" w:sz="0" w:space="0" w:color="auto"/>
        <w:right w:val="none" w:sz="0" w:space="0" w:color="auto"/>
      </w:divBdr>
    </w:div>
    <w:div w:id="997542227">
      <w:bodyDiv w:val="1"/>
      <w:marLeft w:val="0"/>
      <w:marRight w:val="0"/>
      <w:marTop w:val="0"/>
      <w:marBottom w:val="0"/>
      <w:divBdr>
        <w:top w:val="none" w:sz="0" w:space="0" w:color="auto"/>
        <w:left w:val="none" w:sz="0" w:space="0" w:color="auto"/>
        <w:bottom w:val="none" w:sz="0" w:space="0" w:color="auto"/>
        <w:right w:val="none" w:sz="0" w:space="0" w:color="auto"/>
      </w:divBdr>
    </w:div>
    <w:div w:id="997656522">
      <w:bodyDiv w:val="1"/>
      <w:marLeft w:val="0"/>
      <w:marRight w:val="0"/>
      <w:marTop w:val="0"/>
      <w:marBottom w:val="0"/>
      <w:divBdr>
        <w:top w:val="none" w:sz="0" w:space="0" w:color="auto"/>
        <w:left w:val="none" w:sz="0" w:space="0" w:color="auto"/>
        <w:bottom w:val="none" w:sz="0" w:space="0" w:color="auto"/>
        <w:right w:val="none" w:sz="0" w:space="0" w:color="auto"/>
      </w:divBdr>
    </w:div>
    <w:div w:id="1000356853">
      <w:bodyDiv w:val="1"/>
      <w:marLeft w:val="0"/>
      <w:marRight w:val="0"/>
      <w:marTop w:val="0"/>
      <w:marBottom w:val="0"/>
      <w:divBdr>
        <w:top w:val="none" w:sz="0" w:space="0" w:color="auto"/>
        <w:left w:val="none" w:sz="0" w:space="0" w:color="auto"/>
        <w:bottom w:val="none" w:sz="0" w:space="0" w:color="auto"/>
        <w:right w:val="none" w:sz="0" w:space="0" w:color="auto"/>
      </w:divBdr>
    </w:div>
    <w:div w:id="1001466223">
      <w:bodyDiv w:val="1"/>
      <w:marLeft w:val="0"/>
      <w:marRight w:val="0"/>
      <w:marTop w:val="0"/>
      <w:marBottom w:val="0"/>
      <w:divBdr>
        <w:top w:val="none" w:sz="0" w:space="0" w:color="auto"/>
        <w:left w:val="none" w:sz="0" w:space="0" w:color="auto"/>
        <w:bottom w:val="none" w:sz="0" w:space="0" w:color="auto"/>
        <w:right w:val="none" w:sz="0" w:space="0" w:color="auto"/>
      </w:divBdr>
    </w:div>
    <w:div w:id="1002706993">
      <w:bodyDiv w:val="1"/>
      <w:marLeft w:val="0"/>
      <w:marRight w:val="0"/>
      <w:marTop w:val="0"/>
      <w:marBottom w:val="0"/>
      <w:divBdr>
        <w:top w:val="none" w:sz="0" w:space="0" w:color="auto"/>
        <w:left w:val="none" w:sz="0" w:space="0" w:color="auto"/>
        <w:bottom w:val="none" w:sz="0" w:space="0" w:color="auto"/>
        <w:right w:val="none" w:sz="0" w:space="0" w:color="auto"/>
      </w:divBdr>
    </w:div>
    <w:div w:id="1004361567">
      <w:bodyDiv w:val="1"/>
      <w:marLeft w:val="0"/>
      <w:marRight w:val="0"/>
      <w:marTop w:val="0"/>
      <w:marBottom w:val="0"/>
      <w:divBdr>
        <w:top w:val="none" w:sz="0" w:space="0" w:color="auto"/>
        <w:left w:val="none" w:sz="0" w:space="0" w:color="auto"/>
        <w:bottom w:val="none" w:sz="0" w:space="0" w:color="auto"/>
        <w:right w:val="none" w:sz="0" w:space="0" w:color="auto"/>
      </w:divBdr>
    </w:div>
    <w:div w:id="1004895647">
      <w:bodyDiv w:val="1"/>
      <w:marLeft w:val="0"/>
      <w:marRight w:val="0"/>
      <w:marTop w:val="0"/>
      <w:marBottom w:val="0"/>
      <w:divBdr>
        <w:top w:val="none" w:sz="0" w:space="0" w:color="auto"/>
        <w:left w:val="none" w:sz="0" w:space="0" w:color="auto"/>
        <w:bottom w:val="none" w:sz="0" w:space="0" w:color="auto"/>
        <w:right w:val="none" w:sz="0" w:space="0" w:color="auto"/>
      </w:divBdr>
    </w:div>
    <w:div w:id="1005015957">
      <w:bodyDiv w:val="1"/>
      <w:marLeft w:val="0"/>
      <w:marRight w:val="0"/>
      <w:marTop w:val="0"/>
      <w:marBottom w:val="0"/>
      <w:divBdr>
        <w:top w:val="none" w:sz="0" w:space="0" w:color="auto"/>
        <w:left w:val="none" w:sz="0" w:space="0" w:color="auto"/>
        <w:bottom w:val="none" w:sz="0" w:space="0" w:color="auto"/>
        <w:right w:val="none" w:sz="0" w:space="0" w:color="auto"/>
      </w:divBdr>
    </w:div>
    <w:div w:id="1005130710">
      <w:bodyDiv w:val="1"/>
      <w:marLeft w:val="0"/>
      <w:marRight w:val="0"/>
      <w:marTop w:val="0"/>
      <w:marBottom w:val="0"/>
      <w:divBdr>
        <w:top w:val="none" w:sz="0" w:space="0" w:color="auto"/>
        <w:left w:val="none" w:sz="0" w:space="0" w:color="auto"/>
        <w:bottom w:val="none" w:sz="0" w:space="0" w:color="auto"/>
        <w:right w:val="none" w:sz="0" w:space="0" w:color="auto"/>
      </w:divBdr>
    </w:div>
    <w:div w:id="1006130639">
      <w:bodyDiv w:val="1"/>
      <w:marLeft w:val="0"/>
      <w:marRight w:val="0"/>
      <w:marTop w:val="0"/>
      <w:marBottom w:val="0"/>
      <w:divBdr>
        <w:top w:val="none" w:sz="0" w:space="0" w:color="auto"/>
        <w:left w:val="none" w:sz="0" w:space="0" w:color="auto"/>
        <w:bottom w:val="none" w:sz="0" w:space="0" w:color="auto"/>
        <w:right w:val="none" w:sz="0" w:space="0" w:color="auto"/>
      </w:divBdr>
    </w:div>
    <w:div w:id="1007320889">
      <w:bodyDiv w:val="1"/>
      <w:marLeft w:val="0"/>
      <w:marRight w:val="0"/>
      <w:marTop w:val="0"/>
      <w:marBottom w:val="0"/>
      <w:divBdr>
        <w:top w:val="none" w:sz="0" w:space="0" w:color="auto"/>
        <w:left w:val="none" w:sz="0" w:space="0" w:color="auto"/>
        <w:bottom w:val="none" w:sz="0" w:space="0" w:color="auto"/>
        <w:right w:val="none" w:sz="0" w:space="0" w:color="auto"/>
      </w:divBdr>
    </w:div>
    <w:div w:id="1009218900">
      <w:bodyDiv w:val="1"/>
      <w:marLeft w:val="0"/>
      <w:marRight w:val="0"/>
      <w:marTop w:val="0"/>
      <w:marBottom w:val="0"/>
      <w:divBdr>
        <w:top w:val="none" w:sz="0" w:space="0" w:color="auto"/>
        <w:left w:val="none" w:sz="0" w:space="0" w:color="auto"/>
        <w:bottom w:val="none" w:sz="0" w:space="0" w:color="auto"/>
        <w:right w:val="none" w:sz="0" w:space="0" w:color="auto"/>
      </w:divBdr>
    </w:div>
    <w:div w:id="1010183503">
      <w:bodyDiv w:val="1"/>
      <w:marLeft w:val="0"/>
      <w:marRight w:val="0"/>
      <w:marTop w:val="0"/>
      <w:marBottom w:val="0"/>
      <w:divBdr>
        <w:top w:val="none" w:sz="0" w:space="0" w:color="auto"/>
        <w:left w:val="none" w:sz="0" w:space="0" w:color="auto"/>
        <w:bottom w:val="none" w:sz="0" w:space="0" w:color="auto"/>
        <w:right w:val="none" w:sz="0" w:space="0" w:color="auto"/>
      </w:divBdr>
    </w:div>
    <w:div w:id="1010450160">
      <w:bodyDiv w:val="1"/>
      <w:marLeft w:val="0"/>
      <w:marRight w:val="0"/>
      <w:marTop w:val="0"/>
      <w:marBottom w:val="0"/>
      <w:divBdr>
        <w:top w:val="none" w:sz="0" w:space="0" w:color="auto"/>
        <w:left w:val="none" w:sz="0" w:space="0" w:color="auto"/>
        <w:bottom w:val="none" w:sz="0" w:space="0" w:color="auto"/>
        <w:right w:val="none" w:sz="0" w:space="0" w:color="auto"/>
      </w:divBdr>
    </w:div>
    <w:div w:id="1010568151">
      <w:bodyDiv w:val="1"/>
      <w:marLeft w:val="0"/>
      <w:marRight w:val="0"/>
      <w:marTop w:val="0"/>
      <w:marBottom w:val="0"/>
      <w:divBdr>
        <w:top w:val="none" w:sz="0" w:space="0" w:color="auto"/>
        <w:left w:val="none" w:sz="0" w:space="0" w:color="auto"/>
        <w:bottom w:val="none" w:sz="0" w:space="0" w:color="auto"/>
        <w:right w:val="none" w:sz="0" w:space="0" w:color="auto"/>
      </w:divBdr>
    </w:div>
    <w:div w:id="1011175532">
      <w:bodyDiv w:val="1"/>
      <w:marLeft w:val="0"/>
      <w:marRight w:val="0"/>
      <w:marTop w:val="0"/>
      <w:marBottom w:val="0"/>
      <w:divBdr>
        <w:top w:val="none" w:sz="0" w:space="0" w:color="auto"/>
        <w:left w:val="none" w:sz="0" w:space="0" w:color="auto"/>
        <w:bottom w:val="none" w:sz="0" w:space="0" w:color="auto"/>
        <w:right w:val="none" w:sz="0" w:space="0" w:color="auto"/>
      </w:divBdr>
    </w:div>
    <w:div w:id="1011680637">
      <w:bodyDiv w:val="1"/>
      <w:marLeft w:val="0"/>
      <w:marRight w:val="0"/>
      <w:marTop w:val="0"/>
      <w:marBottom w:val="0"/>
      <w:divBdr>
        <w:top w:val="none" w:sz="0" w:space="0" w:color="auto"/>
        <w:left w:val="none" w:sz="0" w:space="0" w:color="auto"/>
        <w:bottom w:val="none" w:sz="0" w:space="0" w:color="auto"/>
        <w:right w:val="none" w:sz="0" w:space="0" w:color="auto"/>
      </w:divBdr>
    </w:div>
    <w:div w:id="1013458882">
      <w:bodyDiv w:val="1"/>
      <w:marLeft w:val="0"/>
      <w:marRight w:val="0"/>
      <w:marTop w:val="0"/>
      <w:marBottom w:val="0"/>
      <w:divBdr>
        <w:top w:val="none" w:sz="0" w:space="0" w:color="auto"/>
        <w:left w:val="none" w:sz="0" w:space="0" w:color="auto"/>
        <w:bottom w:val="none" w:sz="0" w:space="0" w:color="auto"/>
        <w:right w:val="none" w:sz="0" w:space="0" w:color="auto"/>
      </w:divBdr>
    </w:div>
    <w:div w:id="1013606508">
      <w:bodyDiv w:val="1"/>
      <w:marLeft w:val="0"/>
      <w:marRight w:val="0"/>
      <w:marTop w:val="0"/>
      <w:marBottom w:val="0"/>
      <w:divBdr>
        <w:top w:val="none" w:sz="0" w:space="0" w:color="auto"/>
        <w:left w:val="none" w:sz="0" w:space="0" w:color="auto"/>
        <w:bottom w:val="none" w:sz="0" w:space="0" w:color="auto"/>
        <w:right w:val="none" w:sz="0" w:space="0" w:color="auto"/>
      </w:divBdr>
    </w:div>
    <w:div w:id="1013723254">
      <w:bodyDiv w:val="1"/>
      <w:marLeft w:val="0"/>
      <w:marRight w:val="0"/>
      <w:marTop w:val="0"/>
      <w:marBottom w:val="0"/>
      <w:divBdr>
        <w:top w:val="none" w:sz="0" w:space="0" w:color="auto"/>
        <w:left w:val="none" w:sz="0" w:space="0" w:color="auto"/>
        <w:bottom w:val="none" w:sz="0" w:space="0" w:color="auto"/>
        <w:right w:val="none" w:sz="0" w:space="0" w:color="auto"/>
      </w:divBdr>
    </w:div>
    <w:div w:id="1014259982">
      <w:bodyDiv w:val="1"/>
      <w:marLeft w:val="0"/>
      <w:marRight w:val="0"/>
      <w:marTop w:val="0"/>
      <w:marBottom w:val="0"/>
      <w:divBdr>
        <w:top w:val="none" w:sz="0" w:space="0" w:color="auto"/>
        <w:left w:val="none" w:sz="0" w:space="0" w:color="auto"/>
        <w:bottom w:val="none" w:sz="0" w:space="0" w:color="auto"/>
        <w:right w:val="none" w:sz="0" w:space="0" w:color="auto"/>
      </w:divBdr>
    </w:div>
    <w:div w:id="1015497847">
      <w:bodyDiv w:val="1"/>
      <w:marLeft w:val="0"/>
      <w:marRight w:val="0"/>
      <w:marTop w:val="0"/>
      <w:marBottom w:val="0"/>
      <w:divBdr>
        <w:top w:val="none" w:sz="0" w:space="0" w:color="auto"/>
        <w:left w:val="none" w:sz="0" w:space="0" w:color="auto"/>
        <w:bottom w:val="none" w:sz="0" w:space="0" w:color="auto"/>
        <w:right w:val="none" w:sz="0" w:space="0" w:color="auto"/>
      </w:divBdr>
    </w:div>
    <w:div w:id="1016922743">
      <w:bodyDiv w:val="1"/>
      <w:marLeft w:val="0"/>
      <w:marRight w:val="0"/>
      <w:marTop w:val="0"/>
      <w:marBottom w:val="0"/>
      <w:divBdr>
        <w:top w:val="none" w:sz="0" w:space="0" w:color="auto"/>
        <w:left w:val="none" w:sz="0" w:space="0" w:color="auto"/>
        <w:bottom w:val="none" w:sz="0" w:space="0" w:color="auto"/>
        <w:right w:val="none" w:sz="0" w:space="0" w:color="auto"/>
      </w:divBdr>
    </w:div>
    <w:div w:id="1018123927">
      <w:bodyDiv w:val="1"/>
      <w:marLeft w:val="0"/>
      <w:marRight w:val="0"/>
      <w:marTop w:val="0"/>
      <w:marBottom w:val="0"/>
      <w:divBdr>
        <w:top w:val="none" w:sz="0" w:space="0" w:color="auto"/>
        <w:left w:val="none" w:sz="0" w:space="0" w:color="auto"/>
        <w:bottom w:val="none" w:sz="0" w:space="0" w:color="auto"/>
        <w:right w:val="none" w:sz="0" w:space="0" w:color="auto"/>
      </w:divBdr>
    </w:div>
    <w:div w:id="1018658698">
      <w:bodyDiv w:val="1"/>
      <w:marLeft w:val="0"/>
      <w:marRight w:val="0"/>
      <w:marTop w:val="0"/>
      <w:marBottom w:val="0"/>
      <w:divBdr>
        <w:top w:val="none" w:sz="0" w:space="0" w:color="auto"/>
        <w:left w:val="none" w:sz="0" w:space="0" w:color="auto"/>
        <w:bottom w:val="none" w:sz="0" w:space="0" w:color="auto"/>
        <w:right w:val="none" w:sz="0" w:space="0" w:color="auto"/>
      </w:divBdr>
    </w:div>
    <w:div w:id="1019968844">
      <w:bodyDiv w:val="1"/>
      <w:marLeft w:val="0"/>
      <w:marRight w:val="0"/>
      <w:marTop w:val="0"/>
      <w:marBottom w:val="0"/>
      <w:divBdr>
        <w:top w:val="none" w:sz="0" w:space="0" w:color="auto"/>
        <w:left w:val="none" w:sz="0" w:space="0" w:color="auto"/>
        <w:bottom w:val="none" w:sz="0" w:space="0" w:color="auto"/>
        <w:right w:val="none" w:sz="0" w:space="0" w:color="auto"/>
      </w:divBdr>
    </w:div>
    <w:div w:id="1020006748">
      <w:bodyDiv w:val="1"/>
      <w:marLeft w:val="0"/>
      <w:marRight w:val="0"/>
      <w:marTop w:val="0"/>
      <w:marBottom w:val="0"/>
      <w:divBdr>
        <w:top w:val="none" w:sz="0" w:space="0" w:color="auto"/>
        <w:left w:val="none" w:sz="0" w:space="0" w:color="auto"/>
        <w:bottom w:val="none" w:sz="0" w:space="0" w:color="auto"/>
        <w:right w:val="none" w:sz="0" w:space="0" w:color="auto"/>
      </w:divBdr>
    </w:div>
    <w:div w:id="1021395987">
      <w:bodyDiv w:val="1"/>
      <w:marLeft w:val="0"/>
      <w:marRight w:val="0"/>
      <w:marTop w:val="0"/>
      <w:marBottom w:val="0"/>
      <w:divBdr>
        <w:top w:val="none" w:sz="0" w:space="0" w:color="auto"/>
        <w:left w:val="none" w:sz="0" w:space="0" w:color="auto"/>
        <w:bottom w:val="none" w:sz="0" w:space="0" w:color="auto"/>
        <w:right w:val="none" w:sz="0" w:space="0" w:color="auto"/>
      </w:divBdr>
    </w:div>
    <w:div w:id="1021661798">
      <w:bodyDiv w:val="1"/>
      <w:marLeft w:val="0"/>
      <w:marRight w:val="0"/>
      <w:marTop w:val="0"/>
      <w:marBottom w:val="0"/>
      <w:divBdr>
        <w:top w:val="none" w:sz="0" w:space="0" w:color="auto"/>
        <w:left w:val="none" w:sz="0" w:space="0" w:color="auto"/>
        <w:bottom w:val="none" w:sz="0" w:space="0" w:color="auto"/>
        <w:right w:val="none" w:sz="0" w:space="0" w:color="auto"/>
      </w:divBdr>
    </w:div>
    <w:div w:id="1022435738">
      <w:bodyDiv w:val="1"/>
      <w:marLeft w:val="0"/>
      <w:marRight w:val="0"/>
      <w:marTop w:val="0"/>
      <w:marBottom w:val="0"/>
      <w:divBdr>
        <w:top w:val="none" w:sz="0" w:space="0" w:color="auto"/>
        <w:left w:val="none" w:sz="0" w:space="0" w:color="auto"/>
        <w:bottom w:val="none" w:sz="0" w:space="0" w:color="auto"/>
        <w:right w:val="none" w:sz="0" w:space="0" w:color="auto"/>
      </w:divBdr>
    </w:div>
    <w:div w:id="1022781515">
      <w:bodyDiv w:val="1"/>
      <w:marLeft w:val="0"/>
      <w:marRight w:val="0"/>
      <w:marTop w:val="0"/>
      <w:marBottom w:val="0"/>
      <w:divBdr>
        <w:top w:val="none" w:sz="0" w:space="0" w:color="auto"/>
        <w:left w:val="none" w:sz="0" w:space="0" w:color="auto"/>
        <w:bottom w:val="none" w:sz="0" w:space="0" w:color="auto"/>
        <w:right w:val="none" w:sz="0" w:space="0" w:color="auto"/>
      </w:divBdr>
    </w:div>
    <w:div w:id="1024865834">
      <w:bodyDiv w:val="1"/>
      <w:marLeft w:val="0"/>
      <w:marRight w:val="0"/>
      <w:marTop w:val="0"/>
      <w:marBottom w:val="0"/>
      <w:divBdr>
        <w:top w:val="none" w:sz="0" w:space="0" w:color="auto"/>
        <w:left w:val="none" w:sz="0" w:space="0" w:color="auto"/>
        <w:bottom w:val="none" w:sz="0" w:space="0" w:color="auto"/>
        <w:right w:val="none" w:sz="0" w:space="0" w:color="auto"/>
      </w:divBdr>
    </w:div>
    <w:div w:id="1026103189">
      <w:bodyDiv w:val="1"/>
      <w:marLeft w:val="0"/>
      <w:marRight w:val="0"/>
      <w:marTop w:val="0"/>
      <w:marBottom w:val="0"/>
      <w:divBdr>
        <w:top w:val="none" w:sz="0" w:space="0" w:color="auto"/>
        <w:left w:val="none" w:sz="0" w:space="0" w:color="auto"/>
        <w:bottom w:val="none" w:sz="0" w:space="0" w:color="auto"/>
        <w:right w:val="none" w:sz="0" w:space="0" w:color="auto"/>
      </w:divBdr>
    </w:div>
    <w:div w:id="1027028849">
      <w:bodyDiv w:val="1"/>
      <w:marLeft w:val="0"/>
      <w:marRight w:val="0"/>
      <w:marTop w:val="0"/>
      <w:marBottom w:val="0"/>
      <w:divBdr>
        <w:top w:val="none" w:sz="0" w:space="0" w:color="auto"/>
        <w:left w:val="none" w:sz="0" w:space="0" w:color="auto"/>
        <w:bottom w:val="none" w:sz="0" w:space="0" w:color="auto"/>
        <w:right w:val="none" w:sz="0" w:space="0" w:color="auto"/>
      </w:divBdr>
    </w:div>
    <w:div w:id="1027876165">
      <w:bodyDiv w:val="1"/>
      <w:marLeft w:val="0"/>
      <w:marRight w:val="0"/>
      <w:marTop w:val="0"/>
      <w:marBottom w:val="0"/>
      <w:divBdr>
        <w:top w:val="none" w:sz="0" w:space="0" w:color="auto"/>
        <w:left w:val="none" w:sz="0" w:space="0" w:color="auto"/>
        <w:bottom w:val="none" w:sz="0" w:space="0" w:color="auto"/>
        <w:right w:val="none" w:sz="0" w:space="0" w:color="auto"/>
      </w:divBdr>
    </w:div>
    <w:div w:id="1033766922">
      <w:bodyDiv w:val="1"/>
      <w:marLeft w:val="0"/>
      <w:marRight w:val="0"/>
      <w:marTop w:val="0"/>
      <w:marBottom w:val="0"/>
      <w:divBdr>
        <w:top w:val="none" w:sz="0" w:space="0" w:color="auto"/>
        <w:left w:val="none" w:sz="0" w:space="0" w:color="auto"/>
        <w:bottom w:val="none" w:sz="0" w:space="0" w:color="auto"/>
        <w:right w:val="none" w:sz="0" w:space="0" w:color="auto"/>
      </w:divBdr>
    </w:div>
    <w:div w:id="1034305385">
      <w:bodyDiv w:val="1"/>
      <w:marLeft w:val="0"/>
      <w:marRight w:val="0"/>
      <w:marTop w:val="0"/>
      <w:marBottom w:val="0"/>
      <w:divBdr>
        <w:top w:val="none" w:sz="0" w:space="0" w:color="auto"/>
        <w:left w:val="none" w:sz="0" w:space="0" w:color="auto"/>
        <w:bottom w:val="none" w:sz="0" w:space="0" w:color="auto"/>
        <w:right w:val="none" w:sz="0" w:space="0" w:color="auto"/>
      </w:divBdr>
    </w:div>
    <w:div w:id="1034694082">
      <w:bodyDiv w:val="1"/>
      <w:marLeft w:val="0"/>
      <w:marRight w:val="0"/>
      <w:marTop w:val="0"/>
      <w:marBottom w:val="0"/>
      <w:divBdr>
        <w:top w:val="none" w:sz="0" w:space="0" w:color="auto"/>
        <w:left w:val="none" w:sz="0" w:space="0" w:color="auto"/>
        <w:bottom w:val="none" w:sz="0" w:space="0" w:color="auto"/>
        <w:right w:val="none" w:sz="0" w:space="0" w:color="auto"/>
      </w:divBdr>
    </w:div>
    <w:div w:id="1036003799">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702157">
      <w:bodyDiv w:val="1"/>
      <w:marLeft w:val="0"/>
      <w:marRight w:val="0"/>
      <w:marTop w:val="0"/>
      <w:marBottom w:val="0"/>
      <w:divBdr>
        <w:top w:val="none" w:sz="0" w:space="0" w:color="auto"/>
        <w:left w:val="none" w:sz="0" w:space="0" w:color="auto"/>
        <w:bottom w:val="none" w:sz="0" w:space="0" w:color="auto"/>
        <w:right w:val="none" w:sz="0" w:space="0" w:color="auto"/>
      </w:divBdr>
    </w:div>
    <w:div w:id="1039479502">
      <w:bodyDiv w:val="1"/>
      <w:marLeft w:val="0"/>
      <w:marRight w:val="0"/>
      <w:marTop w:val="0"/>
      <w:marBottom w:val="0"/>
      <w:divBdr>
        <w:top w:val="none" w:sz="0" w:space="0" w:color="auto"/>
        <w:left w:val="none" w:sz="0" w:space="0" w:color="auto"/>
        <w:bottom w:val="none" w:sz="0" w:space="0" w:color="auto"/>
        <w:right w:val="none" w:sz="0" w:space="0" w:color="auto"/>
      </w:divBdr>
    </w:div>
    <w:div w:id="1040284172">
      <w:bodyDiv w:val="1"/>
      <w:marLeft w:val="0"/>
      <w:marRight w:val="0"/>
      <w:marTop w:val="0"/>
      <w:marBottom w:val="0"/>
      <w:divBdr>
        <w:top w:val="none" w:sz="0" w:space="0" w:color="auto"/>
        <w:left w:val="none" w:sz="0" w:space="0" w:color="auto"/>
        <w:bottom w:val="none" w:sz="0" w:space="0" w:color="auto"/>
        <w:right w:val="none" w:sz="0" w:space="0" w:color="auto"/>
      </w:divBdr>
    </w:div>
    <w:div w:id="1040741585">
      <w:bodyDiv w:val="1"/>
      <w:marLeft w:val="0"/>
      <w:marRight w:val="0"/>
      <w:marTop w:val="0"/>
      <w:marBottom w:val="0"/>
      <w:divBdr>
        <w:top w:val="none" w:sz="0" w:space="0" w:color="auto"/>
        <w:left w:val="none" w:sz="0" w:space="0" w:color="auto"/>
        <w:bottom w:val="none" w:sz="0" w:space="0" w:color="auto"/>
        <w:right w:val="none" w:sz="0" w:space="0" w:color="auto"/>
      </w:divBdr>
    </w:div>
    <w:div w:id="1040864076">
      <w:bodyDiv w:val="1"/>
      <w:marLeft w:val="0"/>
      <w:marRight w:val="0"/>
      <w:marTop w:val="0"/>
      <w:marBottom w:val="0"/>
      <w:divBdr>
        <w:top w:val="none" w:sz="0" w:space="0" w:color="auto"/>
        <w:left w:val="none" w:sz="0" w:space="0" w:color="auto"/>
        <w:bottom w:val="none" w:sz="0" w:space="0" w:color="auto"/>
        <w:right w:val="none" w:sz="0" w:space="0" w:color="auto"/>
      </w:divBdr>
    </w:div>
    <w:div w:id="1041324760">
      <w:bodyDiv w:val="1"/>
      <w:marLeft w:val="0"/>
      <w:marRight w:val="0"/>
      <w:marTop w:val="0"/>
      <w:marBottom w:val="0"/>
      <w:divBdr>
        <w:top w:val="none" w:sz="0" w:space="0" w:color="auto"/>
        <w:left w:val="none" w:sz="0" w:space="0" w:color="auto"/>
        <w:bottom w:val="none" w:sz="0" w:space="0" w:color="auto"/>
        <w:right w:val="none" w:sz="0" w:space="0" w:color="auto"/>
      </w:divBdr>
    </w:div>
    <w:div w:id="1041512377">
      <w:bodyDiv w:val="1"/>
      <w:marLeft w:val="0"/>
      <w:marRight w:val="0"/>
      <w:marTop w:val="0"/>
      <w:marBottom w:val="0"/>
      <w:divBdr>
        <w:top w:val="none" w:sz="0" w:space="0" w:color="auto"/>
        <w:left w:val="none" w:sz="0" w:space="0" w:color="auto"/>
        <w:bottom w:val="none" w:sz="0" w:space="0" w:color="auto"/>
        <w:right w:val="none" w:sz="0" w:space="0" w:color="auto"/>
      </w:divBdr>
    </w:div>
    <w:div w:id="1046951479">
      <w:bodyDiv w:val="1"/>
      <w:marLeft w:val="0"/>
      <w:marRight w:val="0"/>
      <w:marTop w:val="0"/>
      <w:marBottom w:val="0"/>
      <w:divBdr>
        <w:top w:val="none" w:sz="0" w:space="0" w:color="auto"/>
        <w:left w:val="none" w:sz="0" w:space="0" w:color="auto"/>
        <w:bottom w:val="none" w:sz="0" w:space="0" w:color="auto"/>
        <w:right w:val="none" w:sz="0" w:space="0" w:color="auto"/>
      </w:divBdr>
    </w:div>
    <w:div w:id="1048870287">
      <w:bodyDiv w:val="1"/>
      <w:marLeft w:val="0"/>
      <w:marRight w:val="0"/>
      <w:marTop w:val="0"/>
      <w:marBottom w:val="0"/>
      <w:divBdr>
        <w:top w:val="none" w:sz="0" w:space="0" w:color="auto"/>
        <w:left w:val="none" w:sz="0" w:space="0" w:color="auto"/>
        <w:bottom w:val="none" w:sz="0" w:space="0" w:color="auto"/>
        <w:right w:val="none" w:sz="0" w:space="0" w:color="auto"/>
      </w:divBdr>
    </w:div>
    <w:div w:id="1051150106">
      <w:bodyDiv w:val="1"/>
      <w:marLeft w:val="0"/>
      <w:marRight w:val="0"/>
      <w:marTop w:val="0"/>
      <w:marBottom w:val="0"/>
      <w:divBdr>
        <w:top w:val="none" w:sz="0" w:space="0" w:color="auto"/>
        <w:left w:val="none" w:sz="0" w:space="0" w:color="auto"/>
        <w:bottom w:val="none" w:sz="0" w:space="0" w:color="auto"/>
        <w:right w:val="none" w:sz="0" w:space="0" w:color="auto"/>
      </w:divBdr>
    </w:div>
    <w:div w:id="1051854402">
      <w:bodyDiv w:val="1"/>
      <w:marLeft w:val="0"/>
      <w:marRight w:val="0"/>
      <w:marTop w:val="0"/>
      <w:marBottom w:val="0"/>
      <w:divBdr>
        <w:top w:val="none" w:sz="0" w:space="0" w:color="auto"/>
        <w:left w:val="none" w:sz="0" w:space="0" w:color="auto"/>
        <w:bottom w:val="none" w:sz="0" w:space="0" w:color="auto"/>
        <w:right w:val="none" w:sz="0" w:space="0" w:color="auto"/>
      </w:divBdr>
    </w:div>
    <w:div w:id="1052194013">
      <w:bodyDiv w:val="1"/>
      <w:marLeft w:val="0"/>
      <w:marRight w:val="0"/>
      <w:marTop w:val="0"/>
      <w:marBottom w:val="0"/>
      <w:divBdr>
        <w:top w:val="none" w:sz="0" w:space="0" w:color="auto"/>
        <w:left w:val="none" w:sz="0" w:space="0" w:color="auto"/>
        <w:bottom w:val="none" w:sz="0" w:space="0" w:color="auto"/>
        <w:right w:val="none" w:sz="0" w:space="0" w:color="auto"/>
      </w:divBdr>
    </w:div>
    <w:div w:id="1055008126">
      <w:bodyDiv w:val="1"/>
      <w:marLeft w:val="0"/>
      <w:marRight w:val="0"/>
      <w:marTop w:val="0"/>
      <w:marBottom w:val="0"/>
      <w:divBdr>
        <w:top w:val="none" w:sz="0" w:space="0" w:color="auto"/>
        <w:left w:val="none" w:sz="0" w:space="0" w:color="auto"/>
        <w:bottom w:val="none" w:sz="0" w:space="0" w:color="auto"/>
        <w:right w:val="none" w:sz="0" w:space="0" w:color="auto"/>
      </w:divBdr>
    </w:div>
    <w:div w:id="1055929551">
      <w:bodyDiv w:val="1"/>
      <w:marLeft w:val="0"/>
      <w:marRight w:val="0"/>
      <w:marTop w:val="0"/>
      <w:marBottom w:val="0"/>
      <w:divBdr>
        <w:top w:val="none" w:sz="0" w:space="0" w:color="auto"/>
        <w:left w:val="none" w:sz="0" w:space="0" w:color="auto"/>
        <w:bottom w:val="none" w:sz="0" w:space="0" w:color="auto"/>
        <w:right w:val="none" w:sz="0" w:space="0" w:color="auto"/>
      </w:divBdr>
    </w:div>
    <w:div w:id="1056472815">
      <w:bodyDiv w:val="1"/>
      <w:marLeft w:val="0"/>
      <w:marRight w:val="0"/>
      <w:marTop w:val="0"/>
      <w:marBottom w:val="0"/>
      <w:divBdr>
        <w:top w:val="none" w:sz="0" w:space="0" w:color="auto"/>
        <w:left w:val="none" w:sz="0" w:space="0" w:color="auto"/>
        <w:bottom w:val="none" w:sz="0" w:space="0" w:color="auto"/>
        <w:right w:val="none" w:sz="0" w:space="0" w:color="auto"/>
      </w:divBdr>
    </w:div>
    <w:div w:id="1056930183">
      <w:bodyDiv w:val="1"/>
      <w:marLeft w:val="0"/>
      <w:marRight w:val="0"/>
      <w:marTop w:val="0"/>
      <w:marBottom w:val="0"/>
      <w:divBdr>
        <w:top w:val="none" w:sz="0" w:space="0" w:color="auto"/>
        <w:left w:val="none" w:sz="0" w:space="0" w:color="auto"/>
        <w:bottom w:val="none" w:sz="0" w:space="0" w:color="auto"/>
        <w:right w:val="none" w:sz="0" w:space="0" w:color="auto"/>
      </w:divBdr>
    </w:div>
    <w:div w:id="1058627460">
      <w:bodyDiv w:val="1"/>
      <w:marLeft w:val="0"/>
      <w:marRight w:val="0"/>
      <w:marTop w:val="0"/>
      <w:marBottom w:val="0"/>
      <w:divBdr>
        <w:top w:val="none" w:sz="0" w:space="0" w:color="auto"/>
        <w:left w:val="none" w:sz="0" w:space="0" w:color="auto"/>
        <w:bottom w:val="none" w:sz="0" w:space="0" w:color="auto"/>
        <w:right w:val="none" w:sz="0" w:space="0" w:color="auto"/>
      </w:divBdr>
    </w:div>
    <w:div w:id="1058750192">
      <w:bodyDiv w:val="1"/>
      <w:marLeft w:val="0"/>
      <w:marRight w:val="0"/>
      <w:marTop w:val="0"/>
      <w:marBottom w:val="0"/>
      <w:divBdr>
        <w:top w:val="none" w:sz="0" w:space="0" w:color="auto"/>
        <w:left w:val="none" w:sz="0" w:space="0" w:color="auto"/>
        <w:bottom w:val="none" w:sz="0" w:space="0" w:color="auto"/>
        <w:right w:val="none" w:sz="0" w:space="0" w:color="auto"/>
      </w:divBdr>
    </w:div>
    <w:div w:id="1059327444">
      <w:bodyDiv w:val="1"/>
      <w:marLeft w:val="0"/>
      <w:marRight w:val="0"/>
      <w:marTop w:val="0"/>
      <w:marBottom w:val="0"/>
      <w:divBdr>
        <w:top w:val="none" w:sz="0" w:space="0" w:color="auto"/>
        <w:left w:val="none" w:sz="0" w:space="0" w:color="auto"/>
        <w:bottom w:val="none" w:sz="0" w:space="0" w:color="auto"/>
        <w:right w:val="none" w:sz="0" w:space="0" w:color="auto"/>
      </w:divBdr>
    </w:div>
    <w:div w:id="1059940994">
      <w:bodyDiv w:val="1"/>
      <w:marLeft w:val="0"/>
      <w:marRight w:val="0"/>
      <w:marTop w:val="0"/>
      <w:marBottom w:val="0"/>
      <w:divBdr>
        <w:top w:val="none" w:sz="0" w:space="0" w:color="auto"/>
        <w:left w:val="none" w:sz="0" w:space="0" w:color="auto"/>
        <w:bottom w:val="none" w:sz="0" w:space="0" w:color="auto"/>
        <w:right w:val="none" w:sz="0" w:space="0" w:color="auto"/>
      </w:divBdr>
    </w:div>
    <w:div w:id="1061252027">
      <w:bodyDiv w:val="1"/>
      <w:marLeft w:val="0"/>
      <w:marRight w:val="0"/>
      <w:marTop w:val="0"/>
      <w:marBottom w:val="0"/>
      <w:divBdr>
        <w:top w:val="none" w:sz="0" w:space="0" w:color="auto"/>
        <w:left w:val="none" w:sz="0" w:space="0" w:color="auto"/>
        <w:bottom w:val="none" w:sz="0" w:space="0" w:color="auto"/>
        <w:right w:val="none" w:sz="0" w:space="0" w:color="auto"/>
      </w:divBdr>
    </w:div>
    <w:div w:id="1061975581">
      <w:bodyDiv w:val="1"/>
      <w:marLeft w:val="0"/>
      <w:marRight w:val="0"/>
      <w:marTop w:val="0"/>
      <w:marBottom w:val="0"/>
      <w:divBdr>
        <w:top w:val="none" w:sz="0" w:space="0" w:color="auto"/>
        <w:left w:val="none" w:sz="0" w:space="0" w:color="auto"/>
        <w:bottom w:val="none" w:sz="0" w:space="0" w:color="auto"/>
        <w:right w:val="none" w:sz="0" w:space="0" w:color="auto"/>
      </w:divBdr>
    </w:div>
    <w:div w:id="1062606974">
      <w:bodyDiv w:val="1"/>
      <w:marLeft w:val="0"/>
      <w:marRight w:val="0"/>
      <w:marTop w:val="0"/>
      <w:marBottom w:val="0"/>
      <w:divBdr>
        <w:top w:val="none" w:sz="0" w:space="0" w:color="auto"/>
        <w:left w:val="none" w:sz="0" w:space="0" w:color="auto"/>
        <w:bottom w:val="none" w:sz="0" w:space="0" w:color="auto"/>
        <w:right w:val="none" w:sz="0" w:space="0" w:color="auto"/>
      </w:divBdr>
    </w:div>
    <w:div w:id="1063256249">
      <w:bodyDiv w:val="1"/>
      <w:marLeft w:val="0"/>
      <w:marRight w:val="0"/>
      <w:marTop w:val="0"/>
      <w:marBottom w:val="0"/>
      <w:divBdr>
        <w:top w:val="none" w:sz="0" w:space="0" w:color="auto"/>
        <w:left w:val="none" w:sz="0" w:space="0" w:color="auto"/>
        <w:bottom w:val="none" w:sz="0" w:space="0" w:color="auto"/>
        <w:right w:val="none" w:sz="0" w:space="0" w:color="auto"/>
      </w:divBdr>
    </w:div>
    <w:div w:id="1063984990">
      <w:bodyDiv w:val="1"/>
      <w:marLeft w:val="0"/>
      <w:marRight w:val="0"/>
      <w:marTop w:val="0"/>
      <w:marBottom w:val="0"/>
      <w:divBdr>
        <w:top w:val="none" w:sz="0" w:space="0" w:color="auto"/>
        <w:left w:val="none" w:sz="0" w:space="0" w:color="auto"/>
        <w:bottom w:val="none" w:sz="0" w:space="0" w:color="auto"/>
        <w:right w:val="none" w:sz="0" w:space="0" w:color="auto"/>
      </w:divBdr>
    </w:div>
    <w:div w:id="1065647455">
      <w:bodyDiv w:val="1"/>
      <w:marLeft w:val="0"/>
      <w:marRight w:val="0"/>
      <w:marTop w:val="0"/>
      <w:marBottom w:val="0"/>
      <w:divBdr>
        <w:top w:val="none" w:sz="0" w:space="0" w:color="auto"/>
        <w:left w:val="none" w:sz="0" w:space="0" w:color="auto"/>
        <w:bottom w:val="none" w:sz="0" w:space="0" w:color="auto"/>
        <w:right w:val="none" w:sz="0" w:space="0" w:color="auto"/>
      </w:divBdr>
    </w:div>
    <w:div w:id="1065760245">
      <w:bodyDiv w:val="1"/>
      <w:marLeft w:val="0"/>
      <w:marRight w:val="0"/>
      <w:marTop w:val="0"/>
      <w:marBottom w:val="0"/>
      <w:divBdr>
        <w:top w:val="none" w:sz="0" w:space="0" w:color="auto"/>
        <w:left w:val="none" w:sz="0" w:space="0" w:color="auto"/>
        <w:bottom w:val="none" w:sz="0" w:space="0" w:color="auto"/>
        <w:right w:val="none" w:sz="0" w:space="0" w:color="auto"/>
      </w:divBdr>
    </w:div>
    <w:div w:id="1065956276">
      <w:bodyDiv w:val="1"/>
      <w:marLeft w:val="0"/>
      <w:marRight w:val="0"/>
      <w:marTop w:val="0"/>
      <w:marBottom w:val="0"/>
      <w:divBdr>
        <w:top w:val="none" w:sz="0" w:space="0" w:color="auto"/>
        <w:left w:val="none" w:sz="0" w:space="0" w:color="auto"/>
        <w:bottom w:val="none" w:sz="0" w:space="0" w:color="auto"/>
        <w:right w:val="none" w:sz="0" w:space="0" w:color="auto"/>
      </w:divBdr>
    </w:div>
    <w:div w:id="1066224838">
      <w:bodyDiv w:val="1"/>
      <w:marLeft w:val="0"/>
      <w:marRight w:val="0"/>
      <w:marTop w:val="0"/>
      <w:marBottom w:val="0"/>
      <w:divBdr>
        <w:top w:val="none" w:sz="0" w:space="0" w:color="auto"/>
        <w:left w:val="none" w:sz="0" w:space="0" w:color="auto"/>
        <w:bottom w:val="none" w:sz="0" w:space="0" w:color="auto"/>
        <w:right w:val="none" w:sz="0" w:space="0" w:color="auto"/>
      </w:divBdr>
    </w:div>
    <w:div w:id="1066996637">
      <w:bodyDiv w:val="1"/>
      <w:marLeft w:val="0"/>
      <w:marRight w:val="0"/>
      <w:marTop w:val="0"/>
      <w:marBottom w:val="0"/>
      <w:divBdr>
        <w:top w:val="none" w:sz="0" w:space="0" w:color="auto"/>
        <w:left w:val="none" w:sz="0" w:space="0" w:color="auto"/>
        <w:bottom w:val="none" w:sz="0" w:space="0" w:color="auto"/>
        <w:right w:val="none" w:sz="0" w:space="0" w:color="auto"/>
      </w:divBdr>
    </w:div>
    <w:div w:id="1067338016">
      <w:bodyDiv w:val="1"/>
      <w:marLeft w:val="0"/>
      <w:marRight w:val="0"/>
      <w:marTop w:val="0"/>
      <w:marBottom w:val="0"/>
      <w:divBdr>
        <w:top w:val="none" w:sz="0" w:space="0" w:color="auto"/>
        <w:left w:val="none" w:sz="0" w:space="0" w:color="auto"/>
        <w:bottom w:val="none" w:sz="0" w:space="0" w:color="auto"/>
        <w:right w:val="none" w:sz="0" w:space="0" w:color="auto"/>
      </w:divBdr>
    </w:div>
    <w:div w:id="1067532305">
      <w:bodyDiv w:val="1"/>
      <w:marLeft w:val="0"/>
      <w:marRight w:val="0"/>
      <w:marTop w:val="0"/>
      <w:marBottom w:val="0"/>
      <w:divBdr>
        <w:top w:val="none" w:sz="0" w:space="0" w:color="auto"/>
        <w:left w:val="none" w:sz="0" w:space="0" w:color="auto"/>
        <w:bottom w:val="none" w:sz="0" w:space="0" w:color="auto"/>
        <w:right w:val="none" w:sz="0" w:space="0" w:color="auto"/>
      </w:divBdr>
    </w:div>
    <w:div w:id="1069424259">
      <w:bodyDiv w:val="1"/>
      <w:marLeft w:val="0"/>
      <w:marRight w:val="0"/>
      <w:marTop w:val="0"/>
      <w:marBottom w:val="0"/>
      <w:divBdr>
        <w:top w:val="none" w:sz="0" w:space="0" w:color="auto"/>
        <w:left w:val="none" w:sz="0" w:space="0" w:color="auto"/>
        <w:bottom w:val="none" w:sz="0" w:space="0" w:color="auto"/>
        <w:right w:val="none" w:sz="0" w:space="0" w:color="auto"/>
      </w:divBdr>
    </w:div>
    <w:div w:id="1070882202">
      <w:bodyDiv w:val="1"/>
      <w:marLeft w:val="0"/>
      <w:marRight w:val="0"/>
      <w:marTop w:val="0"/>
      <w:marBottom w:val="0"/>
      <w:divBdr>
        <w:top w:val="none" w:sz="0" w:space="0" w:color="auto"/>
        <w:left w:val="none" w:sz="0" w:space="0" w:color="auto"/>
        <w:bottom w:val="none" w:sz="0" w:space="0" w:color="auto"/>
        <w:right w:val="none" w:sz="0" w:space="0" w:color="auto"/>
      </w:divBdr>
    </w:div>
    <w:div w:id="1071267870">
      <w:bodyDiv w:val="1"/>
      <w:marLeft w:val="0"/>
      <w:marRight w:val="0"/>
      <w:marTop w:val="0"/>
      <w:marBottom w:val="0"/>
      <w:divBdr>
        <w:top w:val="none" w:sz="0" w:space="0" w:color="auto"/>
        <w:left w:val="none" w:sz="0" w:space="0" w:color="auto"/>
        <w:bottom w:val="none" w:sz="0" w:space="0" w:color="auto"/>
        <w:right w:val="none" w:sz="0" w:space="0" w:color="auto"/>
      </w:divBdr>
    </w:div>
    <w:div w:id="1072044716">
      <w:bodyDiv w:val="1"/>
      <w:marLeft w:val="0"/>
      <w:marRight w:val="0"/>
      <w:marTop w:val="0"/>
      <w:marBottom w:val="0"/>
      <w:divBdr>
        <w:top w:val="none" w:sz="0" w:space="0" w:color="auto"/>
        <w:left w:val="none" w:sz="0" w:space="0" w:color="auto"/>
        <w:bottom w:val="none" w:sz="0" w:space="0" w:color="auto"/>
        <w:right w:val="none" w:sz="0" w:space="0" w:color="auto"/>
      </w:divBdr>
    </w:div>
    <w:div w:id="1072703933">
      <w:bodyDiv w:val="1"/>
      <w:marLeft w:val="0"/>
      <w:marRight w:val="0"/>
      <w:marTop w:val="0"/>
      <w:marBottom w:val="0"/>
      <w:divBdr>
        <w:top w:val="none" w:sz="0" w:space="0" w:color="auto"/>
        <w:left w:val="none" w:sz="0" w:space="0" w:color="auto"/>
        <w:bottom w:val="none" w:sz="0" w:space="0" w:color="auto"/>
        <w:right w:val="none" w:sz="0" w:space="0" w:color="auto"/>
      </w:divBdr>
    </w:div>
    <w:div w:id="1073622195">
      <w:bodyDiv w:val="1"/>
      <w:marLeft w:val="0"/>
      <w:marRight w:val="0"/>
      <w:marTop w:val="0"/>
      <w:marBottom w:val="0"/>
      <w:divBdr>
        <w:top w:val="none" w:sz="0" w:space="0" w:color="auto"/>
        <w:left w:val="none" w:sz="0" w:space="0" w:color="auto"/>
        <w:bottom w:val="none" w:sz="0" w:space="0" w:color="auto"/>
        <w:right w:val="none" w:sz="0" w:space="0" w:color="auto"/>
      </w:divBdr>
    </w:div>
    <w:div w:id="1074552318">
      <w:bodyDiv w:val="1"/>
      <w:marLeft w:val="0"/>
      <w:marRight w:val="0"/>
      <w:marTop w:val="0"/>
      <w:marBottom w:val="0"/>
      <w:divBdr>
        <w:top w:val="none" w:sz="0" w:space="0" w:color="auto"/>
        <w:left w:val="none" w:sz="0" w:space="0" w:color="auto"/>
        <w:bottom w:val="none" w:sz="0" w:space="0" w:color="auto"/>
        <w:right w:val="none" w:sz="0" w:space="0" w:color="auto"/>
      </w:divBdr>
    </w:div>
    <w:div w:id="1075204492">
      <w:bodyDiv w:val="1"/>
      <w:marLeft w:val="0"/>
      <w:marRight w:val="0"/>
      <w:marTop w:val="0"/>
      <w:marBottom w:val="0"/>
      <w:divBdr>
        <w:top w:val="none" w:sz="0" w:space="0" w:color="auto"/>
        <w:left w:val="none" w:sz="0" w:space="0" w:color="auto"/>
        <w:bottom w:val="none" w:sz="0" w:space="0" w:color="auto"/>
        <w:right w:val="none" w:sz="0" w:space="0" w:color="auto"/>
      </w:divBdr>
    </w:div>
    <w:div w:id="1077824517">
      <w:bodyDiv w:val="1"/>
      <w:marLeft w:val="0"/>
      <w:marRight w:val="0"/>
      <w:marTop w:val="0"/>
      <w:marBottom w:val="0"/>
      <w:divBdr>
        <w:top w:val="none" w:sz="0" w:space="0" w:color="auto"/>
        <w:left w:val="none" w:sz="0" w:space="0" w:color="auto"/>
        <w:bottom w:val="none" w:sz="0" w:space="0" w:color="auto"/>
        <w:right w:val="none" w:sz="0" w:space="0" w:color="auto"/>
      </w:divBdr>
    </w:div>
    <w:div w:id="1079906266">
      <w:bodyDiv w:val="1"/>
      <w:marLeft w:val="0"/>
      <w:marRight w:val="0"/>
      <w:marTop w:val="0"/>
      <w:marBottom w:val="0"/>
      <w:divBdr>
        <w:top w:val="none" w:sz="0" w:space="0" w:color="auto"/>
        <w:left w:val="none" w:sz="0" w:space="0" w:color="auto"/>
        <w:bottom w:val="none" w:sz="0" w:space="0" w:color="auto"/>
        <w:right w:val="none" w:sz="0" w:space="0" w:color="auto"/>
      </w:divBdr>
    </w:div>
    <w:div w:id="1085105654">
      <w:bodyDiv w:val="1"/>
      <w:marLeft w:val="0"/>
      <w:marRight w:val="0"/>
      <w:marTop w:val="0"/>
      <w:marBottom w:val="0"/>
      <w:divBdr>
        <w:top w:val="none" w:sz="0" w:space="0" w:color="auto"/>
        <w:left w:val="none" w:sz="0" w:space="0" w:color="auto"/>
        <w:bottom w:val="none" w:sz="0" w:space="0" w:color="auto"/>
        <w:right w:val="none" w:sz="0" w:space="0" w:color="auto"/>
      </w:divBdr>
    </w:div>
    <w:div w:id="1086268204">
      <w:bodyDiv w:val="1"/>
      <w:marLeft w:val="0"/>
      <w:marRight w:val="0"/>
      <w:marTop w:val="0"/>
      <w:marBottom w:val="0"/>
      <w:divBdr>
        <w:top w:val="none" w:sz="0" w:space="0" w:color="auto"/>
        <w:left w:val="none" w:sz="0" w:space="0" w:color="auto"/>
        <w:bottom w:val="none" w:sz="0" w:space="0" w:color="auto"/>
        <w:right w:val="none" w:sz="0" w:space="0" w:color="auto"/>
      </w:divBdr>
    </w:div>
    <w:div w:id="1087506280">
      <w:bodyDiv w:val="1"/>
      <w:marLeft w:val="0"/>
      <w:marRight w:val="0"/>
      <w:marTop w:val="0"/>
      <w:marBottom w:val="0"/>
      <w:divBdr>
        <w:top w:val="none" w:sz="0" w:space="0" w:color="auto"/>
        <w:left w:val="none" w:sz="0" w:space="0" w:color="auto"/>
        <w:bottom w:val="none" w:sz="0" w:space="0" w:color="auto"/>
        <w:right w:val="none" w:sz="0" w:space="0" w:color="auto"/>
      </w:divBdr>
    </w:div>
    <w:div w:id="1089817186">
      <w:bodyDiv w:val="1"/>
      <w:marLeft w:val="0"/>
      <w:marRight w:val="0"/>
      <w:marTop w:val="0"/>
      <w:marBottom w:val="0"/>
      <w:divBdr>
        <w:top w:val="none" w:sz="0" w:space="0" w:color="auto"/>
        <w:left w:val="none" w:sz="0" w:space="0" w:color="auto"/>
        <w:bottom w:val="none" w:sz="0" w:space="0" w:color="auto"/>
        <w:right w:val="none" w:sz="0" w:space="0" w:color="auto"/>
      </w:divBdr>
    </w:div>
    <w:div w:id="1091505286">
      <w:bodyDiv w:val="1"/>
      <w:marLeft w:val="0"/>
      <w:marRight w:val="0"/>
      <w:marTop w:val="0"/>
      <w:marBottom w:val="0"/>
      <w:divBdr>
        <w:top w:val="none" w:sz="0" w:space="0" w:color="auto"/>
        <w:left w:val="none" w:sz="0" w:space="0" w:color="auto"/>
        <w:bottom w:val="none" w:sz="0" w:space="0" w:color="auto"/>
        <w:right w:val="none" w:sz="0" w:space="0" w:color="auto"/>
      </w:divBdr>
    </w:div>
    <w:div w:id="1093282877">
      <w:bodyDiv w:val="1"/>
      <w:marLeft w:val="0"/>
      <w:marRight w:val="0"/>
      <w:marTop w:val="0"/>
      <w:marBottom w:val="0"/>
      <w:divBdr>
        <w:top w:val="none" w:sz="0" w:space="0" w:color="auto"/>
        <w:left w:val="none" w:sz="0" w:space="0" w:color="auto"/>
        <w:bottom w:val="none" w:sz="0" w:space="0" w:color="auto"/>
        <w:right w:val="none" w:sz="0" w:space="0" w:color="auto"/>
      </w:divBdr>
    </w:div>
    <w:div w:id="1093473625">
      <w:bodyDiv w:val="1"/>
      <w:marLeft w:val="0"/>
      <w:marRight w:val="0"/>
      <w:marTop w:val="0"/>
      <w:marBottom w:val="0"/>
      <w:divBdr>
        <w:top w:val="none" w:sz="0" w:space="0" w:color="auto"/>
        <w:left w:val="none" w:sz="0" w:space="0" w:color="auto"/>
        <w:bottom w:val="none" w:sz="0" w:space="0" w:color="auto"/>
        <w:right w:val="none" w:sz="0" w:space="0" w:color="auto"/>
      </w:divBdr>
    </w:div>
    <w:div w:id="1093550710">
      <w:bodyDiv w:val="1"/>
      <w:marLeft w:val="0"/>
      <w:marRight w:val="0"/>
      <w:marTop w:val="0"/>
      <w:marBottom w:val="0"/>
      <w:divBdr>
        <w:top w:val="none" w:sz="0" w:space="0" w:color="auto"/>
        <w:left w:val="none" w:sz="0" w:space="0" w:color="auto"/>
        <w:bottom w:val="none" w:sz="0" w:space="0" w:color="auto"/>
        <w:right w:val="none" w:sz="0" w:space="0" w:color="auto"/>
      </w:divBdr>
    </w:div>
    <w:div w:id="1094784719">
      <w:bodyDiv w:val="1"/>
      <w:marLeft w:val="0"/>
      <w:marRight w:val="0"/>
      <w:marTop w:val="0"/>
      <w:marBottom w:val="0"/>
      <w:divBdr>
        <w:top w:val="none" w:sz="0" w:space="0" w:color="auto"/>
        <w:left w:val="none" w:sz="0" w:space="0" w:color="auto"/>
        <w:bottom w:val="none" w:sz="0" w:space="0" w:color="auto"/>
        <w:right w:val="none" w:sz="0" w:space="0" w:color="auto"/>
      </w:divBdr>
    </w:div>
    <w:div w:id="1095977498">
      <w:bodyDiv w:val="1"/>
      <w:marLeft w:val="0"/>
      <w:marRight w:val="0"/>
      <w:marTop w:val="0"/>
      <w:marBottom w:val="0"/>
      <w:divBdr>
        <w:top w:val="none" w:sz="0" w:space="0" w:color="auto"/>
        <w:left w:val="none" w:sz="0" w:space="0" w:color="auto"/>
        <w:bottom w:val="none" w:sz="0" w:space="0" w:color="auto"/>
        <w:right w:val="none" w:sz="0" w:space="0" w:color="auto"/>
      </w:divBdr>
    </w:div>
    <w:div w:id="1096907035">
      <w:bodyDiv w:val="1"/>
      <w:marLeft w:val="0"/>
      <w:marRight w:val="0"/>
      <w:marTop w:val="0"/>
      <w:marBottom w:val="0"/>
      <w:divBdr>
        <w:top w:val="none" w:sz="0" w:space="0" w:color="auto"/>
        <w:left w:val="none" w:sz="0" w:space="0" w:color="auto"/>
        <w:bottom w:val="none" w:sz="0" w:space="0" w:color="auto"/>
        <w:right w:val="none" w:sz="0" w:space="0" w:color="auto"/>
      </w:divBdr>
    </w:div>
    <w:div w:id="1096945645">
      <w:bodyDiv w:val="1"/>
      <w:marLeft w:val="0"/>
      <w:marRight w:val="0"/>
      <w:marTop w:val="0"/>
      <w:marBottom w:val="0"/>
      <w:divBdr>
        <w:top w:val="none" w:sz="0" w:space="0" w:color="auto"/>
        <w:left w:val="none" w:sz="0" w:space="0" w:color="auto"/>
        <w:bottom w:val="none" w:sz="0" w:space="0" w:color="auto"/>
        <w:right w:val="none" w:sz="0" w:space="0" w:color="auto"/>
      </w:divBdr>
    </w:div>
    <w:div w:id="1097872284">
      <w:bodyDiv w:val="1"/>
      <w:marLeft w:val="0"/>
      <w:marRight w:val="0"/>
      <w:marTop w:val="0"/>
      <w:marBottom w:val="0"/>
      <w:divBdr>
        <w:top w:val="none" w:sz="0" w:space="0" w:color="auto"/>
        <w:left w:val="none" w:sz="0" w:space="0" w:color="auto"/>
        <w:bottom w:val="none" w:sz="0" w:space="0" w:color="auto"/>
        <w:right w:val="none" w:sz="0" w:space="0" w:color="auto"/>
      </w:divBdr>
    </w:div>
    <w:div w:id="1098522474">
      <w:bodyDiv w:val="1"/>
      <w:marLeft w:val="0"/>
      <w:marRight w:val="0"/>
      <w:marTop w:val="0"/>
      <w:marBottom w:val="0"/>
      <w:divBdr>
        <w:top w:val="none" w:sz="0" w:space="0" w:color="auto"/>
        <w:left w:val="none" w:sz="0" w:space="0" w:color="auto"/>
        <w:bottom w:val="none" w:sz="0" w:space="0" w:color="auto"/>
        <w:right w:val="none" w:sz="0" w:space="0" w:color="auto"/>
      </w:divBdr>
    </w:div>
    <w:div w:id="1102799767">
      <w:bodyDiv w:val="1"/>
      <w:marLeft w:val="0"/>
      <w:marRight w:val="0"/>
      <w:marTop w:val="0"/>
      <w:marBottom w:val="0"/>
      <w:divBdr>
        <w:top w:val="none" w:sz="0" w:space="0" w:color="auto"/>
        <w:left w:val="none" w:sz="0" w:space="0" w:color="auto"/>
        <w:bottom w:val="none" w:sz="0" w:space="0" w:color="auto"/>
        <w:right w:val="none" w:sz="0" w:space="0" w:color="auto"/>
      </w:divBdr>
    </w:div>
    <w:div w:id="1105425225">
      <w:bodyDiv w:val="1"/>
      <w:marLeft w:val="0"/>
      <w:marRight w:val="0"/>
      <w:marTop w:val="0"/>
      <w:marBottom w:val="0"/>
      <w:divBdr>
        <w:top w:val="none" w:sz="0" w:space="0" w:color="auto"/>
        <w:left w:val="none" w:sz="0" w:space="0" w:color="auto"/>
        <w:bottom w:val="none" w:sz="0" w:space="0" w:color="auto"/>
        <w:right w:val="none" w:sz="0" w:space="0" w:color="auto"/>
      </w:divBdr>
    </w:div>
    <w:div w:id="1105924670">
      <w:bodyDiv w:val="1"/>
      <w:marLeft w:val="0"/>
      <w:marRight w:val="0"/>
      <w:marTop w:val="0"/>
      <w:marBottom w:val="0"/>
      <w:divBdr>
        <w:top w:val="none" w:sz="0" w:space="0" w:color="auto"/>
        <w:left w:val="none" w:sz="0" w:space="0" w:color="auto"/>
        <w:bottom w:val="none" w:sz="0" w:space="0" w:color="auto"/>
        <w:right w:val="none" w:sz="0" w:space="0" w:color="auto"/>
      </w:divBdr>
    </w:div>
    <w:div w:id="1107194069">
      <w:bodyDiv w:val="1"/>
      <w:marLeft w:val="0"/>
      <w:marRight w:val="0"/>
      <w:marTop w:val="0"/>
      <w:marBottom w:val="0"/>
      <w:divBdr>
        <w:top w:val="none" w:sz="0" w:space="0" w:color="auto"/>
        <w:left w:val="none" w:sz="0" w:space="0" w:color="auto"/>
        <w:bottom w:val="none" w:sz="0" w:space="0" w:color="auto"/>
        <w:right w:val="none" w:sz="0" w:space="0" w:color="auto"/>
      </w:divBdr>
    </w:div>
    <w:div w:id="1107627409">
      <w:bodyDiv w:val="1"/>
      <w:marLeft w:val="0"/>
      <w:marRight w:val="0"/>
      <w:marTop w:val="0"/>
      <w:marBottom w:val="0"/>
      <w:divBdr>
        <w:top w:val="none" w:sz="0" w:space="0" w:color="auto"/>
        <w:left w:val="none" w:sz="0" w:space="0" w:color="auto"/>
        <w:bottom w:val="none" w:sz="0" w:space="0" w:color="auto"/>
        <w:right w:val="none" w:sz="0" w:space="0" w:color="auto"/>
      </w:divBdr>
    </w:div>
    <w:div w:id="1108550727">
      <w:bodyDiv w:val="1"/>
      <w:marLeft w:val="0"/>
      <w:marRight w:val="0"/>
      <w:marTop w:val="0"/>
      <w:marBottom w:val="0"/>
      <w:divBdr>
        <w:top w:val="none" w:sz="0" w:space="0" w:color="auto"/>
        <w:left w:val="none" w:sz="0" w:space="0" w:color="auto"/>
        <w:bottom w:val="none" w:sz="0" w:space="0" w:color="auto"/>
        <w:right w:val="none" w:sz="0" w:space="0" w:color="auto"/>
      </w:divBdr>
    </w:div>
    <w:div w:id="1110003742">
      <w:bodyDiv w:val="1"/>
      <w:marLeft w:val="0"/>
      <w:marRight w:val="0"/>
      <w:marTop w:val="0"/>
      <w:marBottom w:val="0"/>
      <w:divBdr>
        <w:top w:val="none" w:sz="0" w:space="0" w:color="auto"/>
        <w:left w:val="none" w:sz="0" w:space="0" w:color="auto"/>
        <w:bottom w:val="none" w:sz="0" w:space="0" w:color="auto"/>
        <w:right w:val="none" w:sz="0" w:space="0" w:color="auto"/>
      </w:divBdr>
    </w:div>
    <w:div w:id="1110317229">
      <w:bodyDiv w:val="1"/>
      <w:marLeft w:val="0"/>
      <w:marRight w:val="0"/>
      <w:marTop w:val="0"/>
      <w:marBottom w:val="0"/>
      <w:divBdr>
        <w:top w:val="none" w:sz="0" w:space="0" w:color="auto"/>
        <w:left w:val="none" w:sz="0" w:space="0" w:color="auto"/>
        <w:bottom w:val="none" w:sz="0" w:space="0" w:color="auto"/>
        <w:right w:val="none" w:sz="0" w:space="0" w:color="auto"/>
      </w:divBdr>
    </w:div>
    <w:div w:id="1110472637">
      <w:bodyDiv w:val="1"/>
      <w:marLeft w:val="0"/>
      <w:marRight w:val="0"/>
      <w:marTop w:val="0"/>
      <w:marBottom w:val="0"/>
      <w:divBdr>
        <w:top w:val="none" w:sz="0" w:space="0" w:color="auto"/>
        <w:left w:val="none" w:sz="0" w:space="0" w:color="auto"/>
        <w:bottom w:val="none" w:sz="0" w:space="0" w:color="auto"/>
        <w:right w:val="none" w:sz="0" w:space="0" w:color="auto"/>
      </w:divBdr>
    </w:div>
    <w:div w:id="1111781878">
      <w:bodyDiv w:val="1"/>
      <w:marLeft w:val="0"/>
      <w:marRight w:val="0"/>
      <w:marTop w:val="0"/>
      <w:marBottom w:val="0"/>
      <w:divBdr>
        <w:top w:val="none" w:sz="0" w:space="0" w:color="auto"/>
        <w:left w:val="none" w:sz="0" w:space="0" w:color="auto"/>
        <w:bottom w:val="none" w:sz="0" w:space="0" w:color="auto"/>
        <w:right w:val="none" w:sz="0" w:space="0" w:color="auto"/>
      </w:divBdr>
    </w:div>
    <w:div w:id="1112823334">
      <w:bodyDiv w:val="1"/>
      <w:marLeft w:val="0"/>
      <w:marRight w:val="0"/>
      <w:marTop w:val="0"/>
      <w:marBottom w:val="0"/>
      <w:divBdr>
        <w:top w:val="none" w:sz="0" w:space="0" w:color="auto"/>
        <w:left w:val="none" w:sz="0" w:space="0" w:color="auto"/>
        <w:bottom w:val="none" w:sz="0" w:space="0" w:color="auto"/>
        <w:right w:val="none" w:sz="0" w:space="0" w:color="auto"/>
      </w:divBdr>
    </w:div>
    <w:div w:id="1113091460">
      <w:bodyDiv w:val="1"/>
      <w:marLeft w:val="0"/>
      <w:marRight w:val="0"/>
      <w:marTop w:val="0"/>
      <w:marBottom w:val="0"/>
      <w:divBdr>
        <w:top w:val="none" w:sz="0" w:space="0" w:color="auto"/>
        <w:left w:val="none" w:sz="0" w:space="0" w:color="auto"/>
        <w:bottom w:val="none" w:sz="0" w:space="0" w:color="auto"/>
        <w:right w:val="none" w:sz="0" w:space="0" w:color="auto"/>
      </w:divBdr>
    </w:div>
    <w:div w:id="1116019859">
      <w:bodyDiv w:val="1"/>
      <w:marLeft w:val="0"/>
      <w:marRight w:val="0"/>
      <w:marTop w:val="0"/>
      <w:marBottom w:val="0"/>
      <w:divBdr>
        <w:top w:val="none" w:sz="0" w:space="0" w:color="auto"/>
        <w:left w:val="none" w:sz="0" w:space="0" w:color="auto"/>
        <w:bottom w:val="none" w:sz="0" w:space="0" w:color="auto"/>
        <w:right w:val="none" w:sz="0" w:space="0" w:color="auto"/>
      </w:divBdr>
    </w:div>
    <w:div w:id="1116215038">
      <w:bodyDiv w:val="1"/>
      <w:marLeft w:val="0"/>
      <w:marRight w:val="0"/>
      <w:marTop w:val="0"/>
      <w:marBottom w:val="0"/>
      <w:divBdr>
        <w:top w:val="none" w:sz="0" w:space="0" w:color="auto"/>
        <w:left w:val="none" w:sz="0" w:space="0" w:color="auto"/>
        <w:bottom w:val="none" w:sz="0" w:space="0" w:color="auto"/>
        <w:right w:val="none" w:sz="0" w:space="0" w:color="auto"/>
      </w:divBdr>
    </w:div>
    <w:div w:id="1121067684">
      <w:bodyDiv w:val="1"/>
      <w:marLeft w:val="0"/>
      <w:marRight w:val="0"/>
      <w:marTop w:val="0"/>
      <w:marBottom w:val="0"/>
      <w:divBdr>
        <w:top w:val="none" w:sz="0" w:space="0" w:color="auto"/>
        <w:left w:val="none" w:sz="0" w:space="0" w:color="auto"/>
        <w:bottom w:val="none" w:sz="0" w:space="0" w:color="auto"/>
        <w:right w:val="none" w:sz="0" w:space="0" w:color="auto"/>
      </w:divBdr>
    </w:div>
    <w:div w:id="1122189937">
      <w:bodyDiv w:val="1"/>
      <w:marLeft w:val="0"/>
      <w:marRight w:val="0"/>
      <w:marTop w:val="0"/>
      <w:marBottom w:val="0"/>
      <w:divBdr>
        <w:top w:val="none" w:sz="0" w:space="0" w:color="auto"/>
        <w:left w:val="none" w:sz="0" w:space="0" w:color="auto"/>
        <w:bottom w:val="none" w:sz="0" w:space="0" w:color="auto"/>
        <w:right w:val="none" w:sz="0" w:space="0" w:color="auto"/>
      </w:divBdr>
    </w:div>
    <w:div w:id="1122916523">
      <w:bodyDiv w:val="1"/>
      <w:marLeft w:val="0"/>
      <w:marRight w:val="0"/>
      <w:marTop w:val="0"/>
      <w:marBottom w:val="0"/>
      <w:divBdr>
        <w:top w:val="none" w:sz="0" w:space="0" w:color="auto"/>
        <w:left w:val="none" w:sz="0" w:space="0" w:color="auto"/>
        <w:bottom w:val="none" w:sz="0" w:space="0" w:color="auto"/>
        <w:right w:val="none" w:sz="0" w:space="0" w:color="auto"/>
      </w:divBdr>
    </w:div>
    <w:div w:id="1123039902">
      <w:bodyDiv w:val="1"/>
      <w:marLeft w:val="0"/>
      <w:marRight w:val="0"/>
      <w:marTop w:val="0"/>
      <w:marBottom w:val="0"/>
      <w:divBdr>
        <w:top w:val="none" w:sz="0" w:space="0" w:color="auto"/>
        <w:left w:val="none" w:sz="0" w:space="0" w:color="auto"/>
        <w:bottom w:val="none" w:sz="0" w:space="0" w:color="auto"/>
        <w:right w:val="none" w:sz="0" w:space="0" w:color="auto"/>
      </w:divBdr>
    </w:div>
    <w:div w:id="1123578385">
      <w:bodyDiv w:val="1"/>
      <w:marLeft w:val="0"/>
      <w:marRight w:val="0"/>
      <w:marTop w:val="0"/>
      <w:marBottom w:val="0"/>
      <w:divBdr>
        <w:top w:val="none" w:sz="0" w:space="0" w:color="auto"/>
        <w:left w:val="none" w:sz="0" w:space="0" w:color="auto"/>
        <w:bottom w:val="none" w:sz="0" w:space="0" w:color="auto"/>
        <w:right w:val="none" w:sz="0" w:space="0" w:color="auto"/>
      </w:divBdr>
    </w:div>
    <w:div w:id="1124353243">
      <w:bodyDiv w:val="1"/>
      <w:marLeft w:val="0"/>
      <w:marRight w:val="0"/>
      <w:marTop w:val="0"/>
      <w:marBottom w:val="0"/>
      <w:divBdr>
        <w:top w:val="none" w:sz="0" w:space="0" w:color="auto"/>
        <w:left w:val="none" w:sz="0" w:space="0" w:color="auto"/>
        <w:bottom w:val="none" w:sz="0" w:space="0" w:color="auto"/>
        <w:right w:val="none" w:sz="0" w:space="0" w:color="auto"/>
      </w:divBdr>
    </w:div>
    <w:div w:id="1125350822">
      <w:bodyDiv w:val="1"/>
      <w:marLeft w:val="0"/>
      <w:marRight w:val="0"/>
      <w:marTop w:val="0"/>
      <w:marBottom w:val="0"/>
      <w:divBdr>
        <w:top w:val="none" w:sz="0" w:space="0" w:color="auto"/>
        <w:left w:val="none" w:sz="0" w:space="0" w:color="auto"/>
        <w:bottom w:val="none" w:sz="0" w:space="0" w:color="auto"/>
        <w:right w:val="none" w:sz="0" w:space="0" w:color="auto"/>
      </w:divBdr>
    </w:div>
    <w:div w:id="1128083880">
      <w:bodyDiv w:val="1"/>
      <w:marLeft w:val="0"/>
      <w:marRight w:val="0"/>
      <w:marTop w:val="0"/>
      <w:marBottom w:val="0"/>
      <w:divBdr>
        <w:top w:val="none" w:sz="0" w:space="0" w:color="auto"/>
        <w:left w:val="none" w:sz="0" w:space="0" w:color="auto"/>
        <w:bottom w:val="none" w:sz="0" w:space="0" w:color="auto"/>
        <w:right w:val="none" w:sz="0" w:space="0" w:color="auto"/>
      </w:divBdr>
    </w:div>
    <w:div w:id="1128469823">
      <w:bodyDiv w:val="1"/>
      <w:marLeft w:val="0"/>
      <w:marRight w:val="0"/>
      <w:marTop w:val="0"/>
      <w:marBottom w:val="0"/>
      <w:divBdr>
        <w:top w:val="none" w:sz="0" w:space="0" w:color="auto"/>
        <w:left w:val="none" w:sz="0" w:space="0" w:color="auto"/>
        <w:bottom w:val="none" w:sz="0" w:space="0" w:color="auto"/>
        <w:right w:val="none" w:sz="0" w:space="0" w:color="auto"/>
      </w:divBdr>
    </w:div>
    <w:div w:id="1129319999">
      <w:bodyDiv w:val="1"/>
      <w:marLeft w:val="0"/>
      <w:marRight w:val="0"/>
      <w:marTop w:val="0"/>
      <w:marBottom w:val="0"/>
      <w:divBdr>
        <w:top w:val="none" w:sz="0" w:space="0" w:color="auto"/>
        <w:left w:val="none" w:sz="0" w:space="0" w:color="auto"/>
        <w:bottom w:val="none" w:sz="0" w:space="0" w:color="auto"/>
        <w:right w:val="none" w:sz="0" w:space="0" w:color="auto"/>
      </w:divBdr>
    </w:div>
    <w:div w:id="1130782038">
      <w:bodyDiv w:val="1"/>
      <w:marLeft w:val="0"/>
      <w:marRight w:val="0"/>
      <w:marTop w:val="0"/>
      <w:marBottom w:val="0"/>
      <w:divBdr>
        <w:top w:val="none" w:sz="0" w:space="0" w:color="auto"/>
        <w:left w:val="none" w:sz="0" w:space="0" w:color="auto"/>
        <w:bottom w:val="none" w:sz="0" w:space="0" w:color="auto"/>
        <w:right w:val="none" w:sz="0" w:space="0" w:color="auto"/>
      </w:divBdr>
    </w:div>
    <w:div w:id="1131945225">
      <w:bodyDiv w:val="1"/>
      <w:marLeft w:val="0"/>
      <w:marRight w:val="0"/>
      <w:marTop w:val="0"/>
      <w:marBottom w:val="0"/>
      <w:divBdr>
        <w:top w:val="none" w:sz="0" w:space="0" w:color="auto"/>
        <w:left w:val="none" w:sz="0" w:space="0" w:color="auto"/>
        <w:bottom w:val="none" w:sz="0" w:space="0" w:color="auto"/>
        <w:right w:val="none" w:sz="0" w:space="0" w:color="auto"/>
      </w:divBdr>
    </w:div>
    <w:div w:id="1132361473">
      <w:bodyDiv w:val="1"/>
      <w:marLeft w:val="0"/>
      <w:marRight w:val="0"/>
      <w:marTop w:val="0"/>
      <w:marBottom w:val="0"/>
      <w:divBdr>
        <w:top w:val="none" w:sz="0" w:space="0" w:color="auto"/>
        <w:left w:val="none" w:sz="0" w:space="0" w:color="auto"/>
        <w:bottom w:val="none" w:sz="0" w:space="0" w:color="auto"/>
        <w:right w:val="none" w:sz="0" w:space="0" w:color="auto"/>
      </w:divBdr>
    </w:div>
    <w:div w:id="1132795356">
      <w:bodyDiv w:val="1"/>
      <w:marLeft w:val="0"/>
      <w:marRight w:val="0"/>
      <w:marTop w:val="0"/>
      <w:marBottom w:val="0"/>
      <w:divBdr>
        <w:top w:val="none" w:sz="0" w:space="0" w:color="auto"/>
        <w:left w:val="none" w:sz="0" w:space="0" w:color="auto"/>
        <w:bottom w:val="none" w:sz="0" w:space="0" w:color="auto"/>
        <w:right w:val="none" w:sz="0" w:space="0" w:color="auto"/>
      </w:divBdr>
    </w:div>
    <w:div w:id="1133015262">
      <w:bodyDiv w:val="1"/>
      <w:marLeft w:val="0"/>
      <w:marRight w:val="0"/>
      <w:marTop w:val="0"/>
      <w:marBottom w:val="0"/>
      <w:divBdr>
        <w:top w:val="none" w:sz="0" w:space="0" w:color="auto"/>
        <w:left w:val="none" w:sz="0" w:space="0" w:color="auto"/>
        <w:bottom w:val="none" w:sz="0" w:space="0" w:color="auto"/>
        <w:right w:val="none" w:sz="0" w:space="0" w:color="auto"/>
      </w:divBdr>
    </w:div>
    <w:div w:id="1134323789">
      <w:bodyDiv w:val="1"/>
      <w:marLeft w:val="0"/>
      <w:marRight w:val="0"/>
      <w:marTop w:val="0"/>
      <w:marBottom w:val="0"/>
      <w:divBdr>
        <w:top w:val="none" w:sz="0" w:space="0" w:color="auto"/>
        <w:left w:val="none" w:sz="0" w:space="0" w:color="auto"/>
        <w:bottom w:val="none" w:sz="0" w:space="0" w:color="auto"/>
        <w:right w:val="none" w:sz="0" w:space="0" w:color="auto"/>
      </w:divBdr>
    </w:div>
    <w:div w:id="1135682030">
      <w:bodyDiv w:val="1"/>
      <w:marLeft w:val="0"/>
      <w:marRight w:val="0"/>
      <w:marTop w:val="0"/>
      <w:marBottom w:val="0"/>
      <w:divBdr>
        <w:top w:val="none" w:sz="0" w:space="0" w:color="auto"/>
        <w:left w:val="none" w:sz="0" w:space="0" w:color="auto"/>
        <w:bottom w:val="none" w:sz="0" w:space="0" w:color="auto"/>
        <w:right w:val="none" w:sz="0" w:space="0" w:color="auto"/>
      </w:divBdr>
    </w:div>
    <w:div w:id="1136527283">
      <w:bodyDiv w:val="1"/>
      <w:marLeft w:val="0"/>
      <w:marRight w:val="0"/>
      <w:marTop w:val="0"/>
      <w:marBottom w:val="0"/>
      <w:divBdr>
        <w:top w:val="none" w:sz="0" w:space="0" w:color="auto"/>
        <w:left w:val="none" w:sz="0" w:space="0" w:color="auto"/>
        <w:bottom w:val="none" w:sz="0" w:space="0" w:color="auto"/>
        <w:right w:val="none" w:sz="0" w:space="0" w:color="auto"/>
      </w:divBdr>
    </w:div>
    <w:div w:id="1137068188">
      <w:bodyDiv w:val="1"/>
      <w:marLeft w:val="0"/>
      <w:marRight w:val="0"/>
      <w:marTop w:val="0"/>
      <w:marBottom w:val="0"/>
      <w:divBdr>
        <w:top w:val="none" w:sz="0" w:space="0" w:color="auto"/>
        <w:left w:val="none" w:sz="0" w:space="0" w:color="auto"/>
        <w:bottom w:val="none" w:sz="0" w:space="0" w:color="auto"/>
        <w:right w:val="none" w:sz="0" w:space="0" w:color="auto"/>
      </w:divBdr>
    </w:div>
    <w:div w:id="1137794549">
      <w:bodyDiv w:val="1"/>
      <w:marLeft w:val="0"/>
      <w:marRight w:val="0"/>
      <w:marTop w:val="0"/>
      <w:marBottom w:val="0"/>
      <w:divBdr>
        <w:top w:val="none" w:sz="0" w:space="0" w:color="auto"/>
        <w:left w:val="none" w:sz="0" w:space="0" w:color="auto"/>
        <w:bottom w:val="none" w:sz="0" w:space="0" w:color="auto"/>
        <w:right w:val="none" w:sz="0" w:space="0" w:color="auto"/>
      </w:divBdr>
    </w:div>
    <w:div w:id="1139107471">
      <w:bodyDiv w:val="1"/>
      <w:marLeft w:val="0"/>
      <w:marRight w:val="0"/>
      <w:marTop w:val="0"/>
      <w:marBottom w:val="0"/>
      <w:divBdr>
        <w:top w:val="none" w:sz="0" w:space="0" w:color="auto"/>
        <w:left w:val="none" w:sz="0" w:space="0" w:color="auto"/>
        <w:bottom w:val="none" w:sz="0" w:space="0" w:color="auto"/>
        <w:right w:val="none" w:sz="0" w:space="0" w:color="auto"/>
      </w:divBdr>
    </w:div>
    <w:div w:id="1139566371">
      <w:bodyDiv w:val="1"/>
      <w:marLeft w:val="0"/>
      <w:marRight w:val="0"/>
      <w:marTop w:val="0"/>
      <w:marBottom w:val="0"/>
      <w:divBdr>
        <w:top w:val="none" w:sz="0" w:space="0" w:color="auto"/>
        <w:left w:val="none" w:sz="0" w:space="0" w:color="auto"/>
        <w:bottom w:val="none" w:sz="0" w:space="0" w:color="auto"/>
        <w:right w:val="none" w:sz="0" w:space="0" w:color="auto"/>
      </w:divBdr>
    </w:div>
    <w:div w:id="1141508212">
      <w:bodyDiv w:val="1"/>
      <w:marLeft w:val="0"/>
      <w:marRight w:val="0"/>
      <w:marTop w:val="0"/>
      <w:marBottom w:val="0"/>
      <w:divBdr>
        <w:top w:val="none" w:sz="0" w:space="0" w:color="auto"/>
        <w:left w:val="none" w:sz="0" w:space="0" w:color="auto"/>
        <w:bottom w:val="none" w:sz="0" w:space="0" w:color="auto"/>
        <w:right w:val="none" w:sz="0" w:space="0" w:color="auto"/>
      </w:divBdr>
    </w:div>
    <w:div w:id="1142424050">
      <w:bodyDiv w:val="1"/>
      <w:marLeft w:val="0"/>
      <w:marRight w:val="0"/>
      <w:marTop w:val="0"/>
      <w:marBottom w:val="0"/>
      <w:divBdr>
        <w:top w:val="none" w:sz="0" w:space="0" w:color="auto"/>
        <w:left w:val="none" w:sz="0" w:space="0" w:color="auto"/>
        <w:bottom w:val="none" w:sz="0" w:space="0" w:color="auto"/>
        <w:right w:val="none" w:sz="0" w:space="0" w:color="auto"/>
      </w:divBdr>
    </w:div>
    <w:div w:id="1143935961">
      <w:bodyDiv w:val="1"/>
      <w:marLeft w:val="0"/>
      <w:marRight w:val="0"/>
      <w:marTop w:val="0"/>
      <w:marBottom w:val="0"/>
      <w:divBdr>
        <w:top w:val="none" w:sz="0" w:space="0" w:color="auto"/>
        <w:left w:val="none" w:sz="0" w:space="0" w:color="auto"/>
        <w:bottom w:val="none" w:sz="0" w:space="0" w:color="auto"/>
        <w:right w:val="none" w:sz="0" w:space="0" w:color="auto"/>
      </w:divBdr>
    </w:div>
    <w:div w:id="1144934271">
      <w:bodyDiv w:val="1"/>
      <w:marLeft w:val="0"/>
      <w:marRight w:val="0"/>
      <w:marTop w:val="0"/>
      <w:marBottom w:val="0"/>
      <w:divBdr>
        <w:top w:val="none" w:sz="0" w:space="0" w:color="auto"/>
        <w:left w:val="none" w:sz="0" w:space="0" w:color="auto"/>
        <w:bottom w:val="none" w:sz="0" w:space="0" w:color="auto"/>
        <w:right w:val="none" w:sz="0" w:space="0" w:color="auto"/>
      </w:divBdr>
    </w:div>
    <w:div w:id="1145464318">
      <w:bodyDiv w:val="1"/>
      <w:marLeft w:val="0"/>
      <w:marRight w:val="0"/>
      <w:marTop w:val="0"/>
      <w:marBottom w:val="0"/>
      <w:divBdr>
        <w:top w:val="none" w:sz="0" w:space="0" w:color="auto"/>
        <w:left w:val="none" w:sz="0" w:space="0" w:color="auto"/>
        <w:bottom w:val="none" w:sz="0" w:space="0" w:color="auto"/>
        <w:right w:val="none" w:sz="0" w:space="0" w:color="auto"/>
      </w:divBdr>
    </w:div>
    <w:div w:id="1146817724">
      <w:bodyDiv w:val="1"/>
      <w:marLeft w:val="0"/>
      <w:marRight w:val="0"/>
      <w:marTop w:val="0"/>
      <w:marBottom w:val="0"/>
      <w:divBdr>
        <w:top w:val="none" w:sz="0" w:space="0" w:color="auto"/>
        <w:left w:val="none" w:sz="0" w:space="0" w:color="auto"/>
        <w:bottom w:val="none" w:sz="0" w:space="0" w:color="auto"/>
        <w:right w:val="none" w:sz="0" w:space="0" w:color="auto"/>
      </w:divBdr>
    </w:div>
    <w:div w:id="1147666928">
      <w:bodyDiv w:val="1"/>
      <w:marLeft w:val="0"/>
      <w:marRight w:val="0"/>
      <w:marTop w:val="0"/>
      <w:marBottom w:val="0"/>
      <w:divBdr>
        <w:top w:val="none" w:sz="0" w:space="0" w:color="auto"/>
        <w:left w:val="none" w:sz="0" w:space="0" w:color="auto"/>
        <w:bottom w:val="none" w:sz="0" w:space="0" w:color="auto"/>
        <w:right w:val="none" w:sz="0" w:space="0" w:color="auto"/>
      </w:divBdr>
    </w:div>
    <w:div w:id="1148322423">
      <w:bodyDiv w:val="1"/>
      <w:marLeft w:val="0"/>
      <w:marRight w:val="0"/>
      <w:marTop w:val="0"/>
      <w:marBottom w:val="0"/>
      <w:divBdr>
        <w:top w:val="none" w:sz="0" w:space="0" w:color="auto"/>
        <w:left w:val="none" w:sz="0" w:space="0" w:color="auto"/>
        <w:bottom w:val="none" w:sz="0" w:space="0" w:color="auto"/>
        <w:right w:val="none" w:sz="0" w:space="0" w:color="auto"/>
      </w:divBdr>
    </w:div>
    <w:div w:id="1148397943">
      <w:bodyDiv w:val="1"/>
      <w:marLeft w:val="0"/>
      <w:marRight w:val="0"/>
      <w:marTop w:val="0"/>
      <w:marBottom w:val="0"/>
      <w:divBdr>
        <w:top w:val="none" w:sz="0" w:space="0" w:color="auto"/>
        <w:left w:val="none" w:sz="0" w:space="0" w:color="auto"/>
        <w:bottom w:val="none" w:sz="0" w:space="0" w:color="auto"/>
        <w:right w:val="none" w:sz="0" w:space="0" w:color="auto"/>
      </w:divBdr>
    </w:div>
    <w:div w:id="1150246627">
      <w:bodyDiv w:val="1"/>
      <w:marLeft w:val="0"/>
      <w:marRight w:val="0"/>
      <w:marTop w:val="0"/>
      <w:marBottom w:val="0"/>
      <w:divBdr>
        <w:top w:val="none" w:sz="0" w:space="0" w:color="auto"/>
        <w:left w:val="none" w:sz="0" w:space="0" w:color="auto"/>
        <w:bottom w:val="none" w:sz="0" w:space="0" w:color="auto"/>
        <w:right w:val="none" w:sz="0" w:space="0" w:color="auto"/>
      </w:divBdr>
    </w:div>
    <w:div w:id="1151408705">
      <w:bodyDiv w:val="1"/>
      <w:marLeft w:val="0"/>
      <w:marRight w:val="0"/>
      <w:marTop w:val="0"/>
      <w:marBottom w:val="0"/>
      <w:divBdr>
        <w:top w:val="none" w:sz="0" w:space="0" w:color="auto"/>
        <w:left w:val="none" w:sz="0" w:space="0" w:color="auto"/>
        <w:bottom w:val="none" w:sz="0" w:space="0" w:color="auto"/>
        <w:right w:val="none" w:sz="0" w:space="0" w:color="auto"/>
      </w:divBdr>
    </w:div>
    <w:div w:id="1152064986">
      <w:bodyDiv w:val="1"/>
      <w:marLeft w:val="0"/>
      <w:marRight w:val="0"/>
      <w:marTop w:val="0"/>
      <w:marBottom w:val="0"/>
      <w:divBdr>
        <w:top w:val="none" w:sz="0" w:space="0" w:color="auto"/>
        <w:left w:val="none" w:sz="0" w:space="0" w:color="auto"/>
        <w:bottom w:val="none" w:sz="0" w:space="0" w:color="auto"/>
        <w:right w:val="none" w:sz="0" w:space="0" w:color="auto"/>
      </w:divBdr>
    </w:div>
    <w:div w:id="1152941179">
      <w:bodyDiv w:val="1"/>
      <w:marLeft w:val="0"/>
      <w:marRight w:val="0"/>
      <w:marTop w:val="0"/>
      <w:marBottom w:val="0"/>
      <w:divBdr>
        <w:top w:val="none" w:sz="0" w:space="0" w:color="auto"/>
        <w:left w:val="none" w:sz="0" w:space="0" w:color="auto"/>
        <w:bottom w:val="none" w:sz="0" w:space="0" w:color="auto"/>
        <w:right w:val="none" w:sz="0" w:space="0" w:color="auto"/>
      </w:divBdr>
    </w:div>
    <w:div w:id="1155344273">
      <w:bodyDiv w:val="1"/>
      <w:marLeft w:val="0"/>
      <w:marRight w:val="0"/>
      <w:marTop w:val="0"/>
      <w:marBottom w:val="0"/>
      <w:divBdr>
        <w:top w:val="none" w:sz="0" w:space="0" w:color="auto"/>
        <w:left w:val="none" w:sz="0" w:space="0" w:color="auto"/>
        <w:bottom w:val="none" w:sz="0" w:space="0" w:color="auto"/>
        <w:right w:val="none" w:sz="0" w:space="0" w:color="auto"/>
      </w:divBdr>
    </w:div>
    <w:div w:id="1155485695">
      <w:bodyDiv w:val="1"/>
      <w:marLeft w:val="0"/>
      <w:marRight w:val="0"/>
      <w:marTop w:val="0"/>
      <w:marBottom w:val="0"/>
      <w:divBdr>
        <w:top w:val="none" w:sz="0" w:space="0" w:color="auto"/>
        <w:left w:val="none" w:sz="0" w:space="0" w:color="auto"/>
        <w:bottom w:val="none" w:sz="0" w:space="0" w:color="auto"/>
        <w:right w:val="none" w:sz="0" w:space="0" w:color="auto"/>
      </w:divBdr>
    </w:div>
    <w:div w:id="1155948715">
      <w:bodyDiv w:val="1"/>
      <w:marLeft w:val="0"/>
      <w:marRight w:val="0"/>
      <w:marTop w:val="0"/>
      <w:marBottom w:val="0"/>
      <w:divBdr>
        <w:top w:val="none" w:sz="0" w:space="0" w:color="auto"/>
        <w:left w:val="none" w:sz="0" w:space="0" w:color="auto"/>
        <w:bottom w:val="none" w:sz="0" w:space="0" w:color="auto"/>
        <w:right w:val="none" w:sz="0" w:space="0" w:color="auto"/>
      </w:divBdr>
    </w:div>
    <w:div w:id="1155993209">
      <w:bodyDiv w:val="1"/>
      <w:marLeft w:val="0"/>
      <w:marRight w:val="0"/>
      <w:marTop w:val="0"/>
      <w:marBottom w:val="0"/>
      <w:divBdr>
        <w:top w:val="none" w:sz="0" w:space="0" w:color="auto"/>
        <w:left w:val="none" w:sz="0" w:space="0" w:color="auto"/>
        <w:bottom w:val="none" w:sz="0" w:space="0" w:color="auto"/>
        <w:right w:val="none" w:sz="0" w:space="0" w:color="auto"/>
      </w:divBdr>
    </w:div>
    <w:div w:id="1156150299">
      <w:bodyDiv w:val="1"/>
      <w:marLeft w:val="0"/>
      <w:marRight w:val="0"/>
      <w:marTop w:val="0"/>
      <w:marBottom w:val="0"/>
      <w:divBdr>
        <w:top w:val="none" w:sz="0" w:space="0" w:color="auto"/>
        <w:left w:val="none" w:sz="0" w:space="0" w:color="auto"/>
        <w:bottom w:val="none" w:sz="0" w:space="0" w:color="auto"/>
        <w:right w:val="none" w:sz="0" w:space="0" w:color="auto"/>
      </w:divBdr>
    </w:div>
    <w:div w:id="1156611217">
      <w:bodyDiv w:val="1"/>
      <w:marLeft w:val="0"/>
      <w:marRight w:val="0"/>
      <w:marTop w:val="0"/>
      <w:marBottom w:val="0"/>
      <w:divBdr>
        <w:top w:val="none" w:sz="0" w:space="0" w:color="auto"/>
        <w:left w:val="none" w:sz="0" w:space="0" w:color="auto"/>
        <w:bottom w:val="none" w:sz="0" w:space="0" w:color="auto"/>
        <w:right w:val="none" w:sz="0" w:space="0" w:color="auto"/>
      </w:divBdr>
    </w:div>
    <w:div w:id="1156871525">
      <w:bodyDiv w:val="1"/>
      <w:marLeft w:val="0"/>
      <w:marRight w:val="0"/>
      <w:marTop w:val="0"/>
      <w:marBottom w:val="0"/>
      <w:divBdr>
        <w:top w:val="none" w:sz="0" w:space="0" w:color="auto"/>
        <w:left w:val="none" w:sz="0" w:space="0" w:color="auto"/>
        <w:bottom w:val="none" w:sz="0" w:space="0" w:color="auto"/>
        <w:right w:val="none" w:sz="0" w:space="0" w:color="auto"/>
      </w:divBdr>
    </w:div>
    <w:div w:id="1159686271">
      <w:bodyDiv w:val="1"/>
      <w:marLeft w:val="0"/>
      <w:marRight w:val="0"/>
      <w:marTop w:val="0"/>
      <w:marBottom w:val="0"/>
      <w:divBdr>
        <w:top w:val="none" w:sz="0" w:space="0" w:color="auto"/>
        <w:left w:val="none" w:sz="0" w:space="0" w:color="auto"/>
        <w:bottom w:val="none" w:sz="0" w:space="0" w:color="auto"/>
        <w:right w:val="none" w:sz="0" w:space="0" w:color="auto"/>
      </w:divBdr>
    </w:div>
    <w:div w:id="1159803692">
      <w:bodyDiv w:val="1"/>
      <w:marLeft w:val="0"/>
      <w:marRight w:val="0"/>
      <w:marTop w:val="0"/>
      <w:marBottom w:val="0"/>
      <w:divBdr>
        <w:top w:val="none" w:sz="0" w:space="0" w:color="auto"/>
        <w:left w:val="none" w:sz="0" w:space="0" w:color="auto"/>
        <w:bottom w:val="none" w:sz="0" w:space="0" w:color="auto"/>
        <w:right w:val="none" w:sz="0" w:space="0" w:color="auto"/>
      </w:divBdr>
    </w:div>
    <w:div w:id="1160922165">
      <w:bodyDiv w:val="1"/>
      <w:marLeft w:val="0"/>
      <w:marRight w:val="0"/>
      <w:marTop w:val="0"/>
      <w:marBottom w:val="0"/>
      <w:divBdr>
        <w:top w:val="none" w:sz="0" w:space="0" w:color="auto"/>
        <w:left w:val="none" w:sz="0" w:space="0" w:color="auto"/>
        <w:bottom w:val="none" w:sz="0" w:space="0" w:color="auto"/>
        <w:right w:val="none" w:sz="0" w:space="0" w:color="auto"/>
      </w:divBdr>
    </w:div>
    <w:div w:id="1160924493">
      <w:bodyDiv w:val="1"/>
      <w:marLeft w:val="0"/>
      <w:marRight w:val="0"/>
      <w:marTop w:val="0"/>
      <w:marBottom w:val="0"/>
      <w:divBdr>
        <w:top w:val="none" w:sz="0" w:space="0" w:color="auto"/>
        <w:left w:val="none" w:sz="0" w:space="0" w:color="auto"/>
        <w:bottom w:val="none" w:sz="0" w:space="0" w:color="auto"/>
        <w:right w:val="none" w:sz="0" w:space="0" w:color="auto"/>
      </w:divBdr>
    </w:div>
    <w:div w:id="1164052794">
      <w:bodyDiv w:val="1"/>
      <w:marLeft w:val="0"/>
      <w:marRight w:val="0"/>
      <w:marTop w:val="0"/>
      <w:marBottom w:val="0"/>
      <w:divBdr>
        <w:top w:val="none" w:sz="0" w:space="0" w:color="auto"/>
        <w:left w:val="none" w:sz="0" w:space="0" w:color="auto"/>
        <w:bottom w:val="none" w:sz="0" w:space="0" w:color="auto"/>
        <w:right w:val="none" w:sz="0" w:space="0" w:color="auto"/>
      </w:divBdr>
    </w:div>
    <w:div w:id="1164272742">
      <w:bodyDiv w:val="1"/>
      <w:marLeft w:val="0"/>
      <w:marRight w:val="0"/>
      <w:marTop w:val="0"/>
      <w:marBottom w:val="0"/>
      <w:divBdr>
        <w:top w:val="none" w:sz="0" w:space="0" w:color="auto"/>
        <w:left w:val="none" w:sz="0" w:space="0" w:color="auto"/>
        <w:bottom w:val="none" w:sz="0" w:space="0" w:color="auto"/>
        <w:right w:val="none" w:sz="0" w:space="0" w:color="auto"/>
      </w:divBdr>
    </w:div>
    <w:div w:id="1164667501">
      <w:bodyDiv w:val="1"/>
      <w:marLeft w:val="0"/>
      <w:marRight w:val="0"/>
      <w:marTop w:val="0"/>
      <w:marBottom w:val="0"/>
      <w:divBdr>
        <w:top w:val="none" w:sz="0" w:space="0" w:color="auto"/>
        <w:left w:val="none" w:sz="0" w:space="0" w:color="auto"/>
        <w:bottom w:val="none" w:sz="0" w:space="0" w:color="auto"/>
        <w:right w:val="none" w:sz="0" w:space="0" w:color="auto"/>
      </w:divBdr>
    </w:div>
    <w:div w:id="1173105758">
      <w:bodyDiv w:val="1"/>
      <w:marLeft w:val="0"/>
      <w:marRight w:val="0"/>
      <w:marTop w:val="0"/>
      <w:marBottom w:val="0"/>
      <w:divBdr>
        <w:top w:val="none" w:sz="0" w:space="0" w:color="auto"/>
        <w:left w:val="none" w:sz="0" w:space="0" w:color="auto"/>
        <w:bottom w:val="none" w:sz="0" w:space="0" w:color="auto"/>
        <w:right w:val="none" w:sz="0" w:space="0" w:color="auto"/>
      </w:divBdr>
    </w:div>
    <w:div w:id="1174957104">
      <w:bodyDiv w:val="1"/>
      <w:marLeft w:val="0"/>
      <w:marRight w:val="0"/>
      <w:marTop w:val="0"/>
      <w:marBottom w:val="0"/>
      <w:divBdr>
        <w:top w:val="none" w:sz="0" w:space="0" w:color="auto"/>
        <w:left w:val="none" w:sz="0" w:space="0" w:color="auto"/>
        <w:bottom w:val="none" w:sz="0" w:space="0" w:color="auto"/>
        <w:right w:val="none" w:sz="0" w:space="0" w:color="auto"/>
      </w:divBdr>
    </w:div>
    <w:div w:id="1175265376">
      <w:bodyDiv w:val="1"/>
      <w:marLeft w:val="0"/>
      <w:marRight w:val="0"/>
      <w:marTop w:val="0"/>
      <w:marBottom w:val="0"/>
      <w:divBdr>
        <w:top w:val="none" w:sz="0" w:space="0" w:color="auto"/>
        <w:left w:val="none" w:sz="0" w:space="0" w:color="auto"/>
        <w:bottom w:val="none" w:sz="0" w:space="0" w:color="auto"/>
        <w:right w:val="none" w:sz="0" w:space="0" w:color="auto"/>
      </w:divBdr>
    </w:div>
    <w:div w:id="1177423421">
      <w:bodyDiv w:val="1"/>
      <w:marLeft w:val="0"/>
      <w:marRight w:val="0"/>
      <w:marTop w:val="0"/>
      <w:marBottom w:val="0"/>
      <w:divBdr>
        <w:top w:val="none" w:sz="0" w:space="0" w:color="auto"/>
        <w:left w:val="none" w:sz="0" w:space="0" w:color="auto"/>
        <w:bottom w:val="none" w:sz="0" w:space="0" w:color="auto"/>
        <w:right w:val="none" w:sz="0" w:space="0" w:color="auto"/>
      </w:divBdr>
    </w:div>
    <w:div w:id="1177959599">
      <w:bodyDiv w:val="1"/>
      <w:marLeft w:val="0"/>
      <w:marRight w:val="0"/>
      <w:marTop w:val="0"/>
      <w:marBottom w:val="0"/>
      <w:divBdr>
        <w:top w:val="none" w:sz="0" w:space="0" w:color="auto"/>
        <w:left w:val="none" w:sz="0" w:space="0" w:color="auto"/>
        <w:bottom w:val="none" w:sz="0" w:space="0" w:color="auto"/>
        <w:right w:val="none" w:sz="0" w:space="0" w:color="auto"/>
      </w:divBdr>
    </w:div>
    <w:div w:id="1181167853">
      <w:bodyDiv w:val="1"/>
      <w:marLeft w:val="0"/>
      <w:marRight w:val="0"/>
      <w:marTop w:val="0"/>
      <w:marBottom w:val="0"/>
      <w:divBdr>
        <w:top w:val="none" w:sz="0" w:space="0" w:color="auto"/>
        <w:left w:val="none" w:sz="0" w:space="0" w:color="auto"/>
        <w:bottom w:val="none" w:sz="0" w:space="0" w:color="auto"/>
        <w:right w:val="none" w:sz="0" w:space="0" w:color="auto"/>
      </w:divBdr>
    </w:div>
    <w:div w:id="1183326351">
      <w:bodyDiv w:val="1"/>
      <w:marLeft w:val="0"/>
      <w:marRight w:val="0"/>
      <w:marTop w:val="0"/>
      <w:marBottom w:val="0"/>
      <w:divBdr>
        <w:top w:val="none" w:sz="0" w:space="0" w:color="auto"/>
        <w:left w:val="none" w:sz="0" w:space="0" w:color="auto"/>
        <w:bottom w:val="none" w:sz="0" w:space="0" w:color="auto"/>
        <w:right w:val="none" w:sz="0" w:space="0" w:color="auto"/>
      </w:divBdr>
    </w:div>
    <w:div w:id="1183741039">
      <w:bodyDiv w:val="1"/>
      <w:marLeft w:val="0"/>
      <w:marRight w:val="0"/>
      <w:marTop w:val="0"/>
      <w:marBottom w:val="0"/>
      <w:divBdr>
        <w:top w:val="none" w:sz="0" w:space="0" w:color="auto"/>
        <w:left w:val="none" w:sz="0" w:space="0" w:color="auto"/>
        <w:bottom w:val="none" w:sz="0" w:space="0" w:color="auto"/>
        <w:right w:val="none" w:sz="0" w:space="0" w:color="auto"/>
      </w:divBdr>
    </w:div>
    <w:div w:id="1184512127">
      <w:bodyDiv w:val="1"/>
      <w:marLeft w:val="0"/>
      <w:marRight w:val="0"/>
      <w:marTop w:val="0"/>
      <w:marBottom w:val="0"/>
      <w:divBdr>
        <w:top w:val="none" w:sz="0" w:space="0" w:color="auto"/>
        <w:left w:val="none" w:sz="0" w:space="0" w:color="auto"/>
        <w:bottom w:val="none" w:sz="0" w:space="0" w:color="auto"/>
        <w:right w:val="none" w:sz="0" w:space="0" w:color="auto"/>
      </w:divBdr>
    </w:div>
    <w:div w:id="1184703875">
      <w:bodyDiv w:val="1"/>
      <w:marLeft w:val="0"/>
      <w:marRight w:val="0"/>
      <w:marTop w:val="0"/>
      <w:marBottom w:val="0"/>
      <w:divBdr>
        <w:top w:val="none" w:sz="0" w:space="0" w:color="auto"/>
        <w:left w:val="none" w:sz="0" w:space="0" w:color="auto"/>
        <w:bottom w:val="none" w:sz="0" w:space="0" w:color="auto"/>
        <w:right w:val="none" w:sz="0" w:space="0" w:color="auto"/>
      </w:divBdr>
    </w:div>
    <w:div w:id="1185752483">
      <w:bodyDiv w:val="1"/>
      <w:marLeft w:val="0"/>
      <w:marRight w:val="0"/>
      <w:marTop w:val="0"/>
      <w:marBottom w:val="0"/>
      <w:divBdr>
        <w:top w:val="none" w:sz="0" w:space="0" w:color="auto"/>
        <w:left w:val="none" w:sz="0" w:space="0" w:color="auto"/>
        <w:bottom w:val="none" w:sz="0" w:space="0" w:color="auto"/>
        <w:right w:val="none" w:sz="0" w:space="0" w:color="auto"/>
      </w:divBdr>
    </w:div>
    <w:div w:id="1185947167">
      <w:bodyDiv w:val="1"/>
      <w:marLeft w:val="0"/>
      <w:marRight w:val="0"/>
      <w:marTop w:val="0"/>
      <w:marBottom w:val="0"/>
      <w:divBdr>
        <w:top w:val="none" w:sz="0" w:space="0" w:color="auto"/>
        <w:left w:val="none" w:sz="0" w:space="0" w:color="auto"/>
        <w:bottom w:val="none" w:sz="0" w:space="0" w:color="auto"/>
        <w:right w:val="none" w:sz="0" w:space="0" w:color="auto"/>
      </w:divBdr>
    </w:div>
    <w:div w:id="1187712932">
      <w:bodyDiv w:val="1"/>
      <w:marLeft w:val="0"/>
      <w:marRight w:val="0"/>
      <w:marTop w:val="0"/>
      <w:marBottom w:val="0"/>
      <w:divBdr>
        <w:top w:val="none" w:sz="0" w:space="0" w:color="auto"/>
        <w:left w:val="none" w:sz="0" w:space="0" w:color="auto"/>
        <w:bottom w:val="none" w:sz="0" w:space="0" w:color="auto"/>
        <w:right w:val="none" w:sz="0" w:space="0" w:color="auto"/>
      </w:divBdr>
    </w:div>
    <w:div w:id="1188909126">
      <w:bodyDiv w:val="1"/>
      <w:marLeft w:val="0"/>
      <w:marRight w:val="0"/>
      <w:marTop w:val="0"/>
      <w:marBottom w:val="0"/>
      <w:divBdr>
        <w:top w:val="none" w:sz="0" w:space="0" w:color="auto"/>
        <w:left w:val="none" w:sz="0" w:space="0" w:color="auto"/>
        <w:bottom w:val="none" w:sz="0" w:space="0" w:color="auto"/>
        <w:right w:val="none" w:sz="0" w:space="0" w:color="auto"/>
      </w:divBdr>
    </w:div>
    <w:div w:id="1189292296">
      <w:bodyDiv w:val="1"/>
      <w:marLeft w:val="0"/>
      <w:marRight w:val="0"/>
      <w:marTop w:val="0"/>
      <w:marBottom w:val="0"/>
      <w:divBdr>
        <w:top w:val="none" w:sz="0" w:space="0" w:color="auto"/>
        <w:left w:val="none" w:sz="0" w:space="0" w:color="auto"/>
        <w:bottom w:val="none" w:sz="0" w:space="0" w:color="auto"/>
        <w:right w:val="none" w:sz="0" w:space="0" w:color="auto"/>
      </w:divBdr>
    </w:div>
    <w:div w:id="1190218430">
      <w:bodyDiv w:val="1"/>
      <w:marLeft w:val="0"/>
      <w:marRight w:val="0"/>
      <w:marTop w:val="0"/>
      <w:marBottom w:val="0"/>
      <w:divBdr>
        <w:top w:val="none" w:sz="0" w:space="0" w:color="auto"/>
        <w:left w:val="none" w:sz="0" w:space="0" w:color="auto"/>
        <w:bottom w:val="none" w:sz="0" w:space="0" w:color="auto"/>
        <w:right w:val="none" w:sz="0" w:space="0" w:color="auto"/>
      </w:divBdr>
    </w:div>
    <w:div w:id="1190292155">
      <w:bodyDiv w:val="1"/>
      <w:marLeft w:val="0"/>
      <w:marRight w:val="0"/>
      <w:marTop w:val="0"/>
      <w:marBottom w:val="0"/>
      <w:divBdr>
        <w:top w:val="none" w:sz="0" w:space="0" w:color="auto"/>
        <w:left w:val="none" w:sz="0" w:space="0" w:color="auto"/>
        <w:bottom w:val="none" w:sz="0" w:space="0" w:color="auto"/>
        <w:right w:val="none" w:sz="0" w:space="0" w:color="auto"/>
      </w:divBdr>
    </w:div>
    <w:div w:id="1191916252">
      <w:bodyDiv w:val="1"/>
      <w:marLeft w:val="0"/>
      <w:marRight w:val="0"/>
      <w:marTop w:val="0"/>
      <w:marBottom w:val="0"/>
      <w:divBdr>
        <w:top w:val="none" w:sz="0" w:space="0" w:color="auto"/>
        <w:left w:val="none" w:sz="0" w:space="0" w:color="auto"/>
        <w:bottom w:val="none" w:sz="0" w:space="0" w:color="auto"/>
        <w:right w:val="none" w:sz="0" w:space="0" w:color="auto"/>
      </w:divBdr>
    </w:div>
    <w:div w:id="1192647517">
      <w:bodyDiv w:val="1"/>
      <w:marLeft w:val="0"/>
      <w:marRight w:val="0"/>
      <w:marTop w:val="0"/>
      <w:marBottom w:val="0"/>
      <w:divBdr>
        <w:top w:val="none" w:sz="0" w:space="0" w:color="auto"/>
        <w:left w:val="none" w:sz="0" w:space="0" w:color="auto"/>
        <w:bottom w:val="none" w:sz="0" w:space="0" w:color="auto"/>
        <w:right w:val="none" w:sz="0" w:space="0" w:color="auto"/>
      </w:divBdr>
    </w:div>
    <w:div w:id="1193763023">
      <w:bodyDiv w:val="1"/>
      <w:marLeft w:val="0"/>
      <w:marRight w:val="0"/>
      <w:marTop w:val="0"/>
      <w:marBottom w:val="0"/>
      <w:divBdr>
        <w:top w:val="none" w:sz="0" w:space="0" w:color="auto"/>
        <w:left w:val="none" w:sz="0" w:space="0" w:color="auto"/>
        <w:bottom w:val="none" w:sz="0" w:space="0" w:color="auto"/>
        <w:right w:val="none" w:sz="0" w:space="0" w:color="auto"/>
      </w:divBdr>
    </w:div>
    <w:div w:id="1194466211">
      <w:bodyDiv w:val="1"/>
      <w:marLeft w:val="0"/>
      <w:marRight w:val="0"/>
      <w:marTop w:val="0"/>
      <w:marBottom w:val="0"/>
      <w:divBdr>
        <w:top w:val="none" w:sz="0" w:space="0" w:color="auto"/>
        <w:left w:val="none" w:sz="0" w:space="0" w:color="auto"/>
        <w:bottom w:val="none" w:sz="0" w:space="0" w:color="auto"/>
        <w:right w:val="none" w:sz="0" w:space="0" w:color="auto"/>
      </w:divBdr>
    </w:div>
    <w:div w:id="1194805498">
      <w:bodyDiv w:val="1"/>
      <w:marLeft w:val="0"/>
      <w:marRight w:val="0"/>
      <w:marTop w:val="0"/>
      <w:marBottom w:val="0"/>
      <w:divBdr>
        <w:top w:val="none" w:sz="0" w:space="0" w:color="auto"/>
        <w:left w:val="none" w:sz="0" w:space="0" w:color="auto"/>
        <w:bottom w:val="none" w:sz="0" w:space="0" w:color="auto"/>
        <w:right w:val="none" w:sz="0" w:space="0" w:color="auto"/>
      </w:divBdr>
    </w:div>
    <w:div w:id="1194879200">
      <w:bodyDiv w:val="1"/>
      <w:marLeft w:val="0"/>
      <w:marRight w:val="0"/>
      <w:marTop w:val="0"/>
      <w:marBottom w:val="0"/>
      <w:divBdr>
        <w:top w:val="none" w:sz="0" w:space="0" w:color="auto"/>
        <w:left w:val="none" w:sz="0" w:space="0" w:color="auto"/>
        <w:bottom w:val="none" w:sz="0" w:space="0" w:color="auto"/>
        <w:right w:val="none" w:sz="0" w:space="0" w:color="auto"/>
      </w:divBdr>
    </w:div>
    <w:div w:id="1195121364">
      <w:bodyDiv w:val="1"/>
      <w:marLeft w:val="0"/>
      <w:marRight w:val="0"/>
      <w:marTop w:val="0"/>
      <w:marBottom w:val="0"/>
      <w:divBdr>
        <w:top w:val="none" w:sz="0" w:space="0" w:color="auto"/>
        <w:left w:val="none" w:sz="0" w:space="0" w:color="auto"/>
        <w:bottom w:val="none" w:sz="0" w:space="0" w:color="auto"/>
        <w:right w:val="none" w:sz="0" w:space="0" w:color="auto"/>
      </w:divBdr>
    </w:div>
    <w:div w:id="1197692571">
      <w:bodyDiv w:val="1"/>
      <w:marLeft w:val="0"/>
      <w:marRight w:val="0"/>
      <w:marTop w:val="0"/>
      <w:marBottom w:val="0"/>
      <w:divBdr>
        <w:top w:val="none" w:sz="0" w:space="0" w:color="auto"/>
        <w:left w:val="none" w:sz="0" w:space="0" w:color="auto"/>
        <w:bottom w:val="none" w:sz="0" w:space="0" w:color="auto"/>
        <w:right w:val="none" w:sz="0" w:space="0" w:color="auto"/>
      </w:divBdr>
    </w:div>
    <w:div w:id="1197890786">
      <w:bodyDiv w:val="1"/>
      <w:marLeft w:val="0"/>
      <w:marRight w:val="0"/>
      <w:marTop w:val="0"/>
      <w:marBottom w:val="0"/>
      <w:divBdr>
        <w:top w:val="none" w:sz="0" w:space="0" w:color="auto"/>
        <w:left w:val="none" w:sz="0" w:space="0" w:color="auto"/>
        <w:bottom w:val="none" w:sz="0" w:space="0" w:color="auto"/>
        <w:right w:val="none" w:sz="0" w:space="0" w:color="auto"/>
      </w:divBdr>
    </w:div>
    <w:div w:id="1199703227">
      <w:bodyDiv w:val="1"/>
      <w:marLeft w:val="0"/>
      <w:marRight w:val="0"/>
      <w:marTop w:val="0"/>
      <w:marBottom w:val="0"/>
      <w:divBdr>
        <w:top w:val="none" w:sz="0" w:space="0" w:color="auto"/>
        <w:left w:val="none" w:sz="0" w:space="0" w:color="auto"/>
        <w:bottom w:val="none" w:sz="0" w:space="0" w:color="auto"/>
        <w:right w:val="none" w:sz="0" w:space="0" w:color="auto"/>
      </w:divBdr>
    </w:div>
    <w:div w:id="1201359892">
      <w:bodyDiv w:val="1"/>
      <w:marLeft w:val="0"/>
      <w:marRight w:val="0"/>
      <w:marTop w:val="0"/>
      <w:marBottom w:val="0"/>
      <w:divBdr>
        <w:top w:val="none" w:sz="0" w:space="0" w:color="auto"/>
        <w:left w:val="none" w:sz="0" w:space="0" w:color="auto"/>
        <w:bottom w:val="none" w:sz="0" w:space="0" w:color="auto"/>
        <w:right w:val="none" w:sz="0" w:space="0" w:color="auto"/>
      </w:divBdr>
    </w:div>
    <w:div w:id="1202475876">
      <w:bodyDiv w:val="1"/>
      <w:marLeft w:val="0"/>
      <w:marRight w:val="0"/>
      <w:marTop w:val="0"/>
      <w:marBottom w:val="0"/>
      <w:divBdr>
        <w:top w:val="none" w:sz="0" w:space="0" w:color="auto"/>
        <w:left w:val="none" w:sz="0" w:space="0" w:color="auto"/>
        <w:bottom w:val="none" w:sz="0" w:space="0" w:color="auto"/>
        <w:right w:val="none" w:sz="0" w:space="0" w:color="auto"/>
      </w:divBdr>
    </w:div>
    <w:div w:id="1204094441">
      <w:bodyDiv w:val="1"/>
      <w:marLeft w:val="0"/>
      <w:marRight w:val="0"/>
      <w:marTop w:val="0"/>
      <w:marBottom w:val="0"/>
      <w:divBdr>
        <w:top w:val="none" w:sz="0" w:space="0" w:color="auto"/>
        <w:left w:val="none" w:sz="0" w:space="0" w:color="auto"/>
        <w:bottom w:val="none" w:sz="0" w:space="0" w:color="auto"/>
        <w:right w:val="none" w:sz="0" w:space="0" w:color="auto"/>
      </w:divBdr>
    </w:div>
    <w:div w:id="1204097881">
      <w:bodyDiv w:val="1"/>
      <w:marLeft w:val="0"/>
      <w:marRight w:val="0"/>
      <w:marTop w:val="0"/>
      <w:marBottom w:val="0"/>
      <w:divBdr>
        <w:top w:val="none" w:sz="0" w:space="0" w:color="auto"/>
        <w:left w:val="none" w:sz="0" w:space="0" w:color="auto"/>
        <w:bottom w:val="none" w:sz="0" w:space="0" w:color="auto"/>
        <w:right w:val="none" w:sz="0" w:space="0" w:color="auto"/>
      </w:divBdr>
    </w:div>
    <w:div w:id="1205100418">
      <w:bodyDiv w:val="1"/>
      <w:marLeft w:val="0"/>
      <w:marRight w:val="0"/>
      <w:marTop w:val="0"/>
      <w:marBottom w:val="0"/>
      <w:divBdr>
        <w:top w:val="none" w:sz="0" w:space="0" w:color="auto"/>
        <w:left w:val="none" w:sz="0" w:space="0" w:color="auto"/>
        <w:bottom w:val="none" w:sz="0" w:space="0" w:color="auto"/>
        <w:right w:val="none" w:sz="0" w:space="0" w:color="auto"/>
      </w:divBdr>
    </w:div>
    <w:div w:id="1205559635">
      <w:bodyDiv w:val="1"/>
      <w:marLeft w:val="0"/>
      <w:marRight w:val="0"/>
      <w:marTop w:val="0"/>
      <w:marBottom w:val="0"/>
      <w:divBdr>
        <w:top w:val="none" w:sz="0" w:space="0" w:color="auto"/>
        <w:left w:val="none" w:sz="0" w:space="0" w:color="auto"/>
        <w:bottom w:val="none" w:sz="0" w:space="0" w:color="auto"/>
        <w:right w:val="none" w:sz="0" w:space="0" w:color="auto"/>
      </w:divBdr>
    </w:div>
    <w:div w:id="1206600650">
      <w:bodyDiv w:val="1"/>
      <w:marLeft w:val="0"/>
      <w:marRight w:val="0"/>
      <w:marTop w:val="0"/>
      <w:marBottom w:val="0"/>
      <w:divBdr>
        <w:top w:val="none" w:sz="0" w:space="0" w:color="auto"/>
        <w:left w:val="none" w:sz="0" w:space="0" w:color="auto"/>
        <w:bottom w:val="none" w:sz="0" w:space="0" w:color="auto"/>
        <w:right w:val="none" w:sz="0" w:space="0" w:color="auto"/>
      </w:divBdr>
    </w:div>
    <w:div w:id="1208833319">
      <w:bodyDiv w:val="1"/>
      <w:marLeft w:val="0"/>
      <w:marRight w:val="0"/>
      <w:marTop w:val="0"/>
      <w:marBottom w:val="0"/>
      <w:divBdr>
        <w:top w:val="none" w:sz="0" w:space="0" w:color="auto"/>
        <w:left w:val="none" w:sz="0" w:space="0" w:color="auto"/>
        <w:bottom w:val="none" w:sz="0" w:space="0" w:color="auto"/>
        <w:right w:val="none" w:sz="0" w:space="0" w:color="auto"/>
      </w:divBdr>
    </w:div>
    <w:div w:id="1208906956">
      <w:bodyDiv w:val="1"/>
      <w:marLeft w:val="0"/>
      <w:marRight w:val="0"/>
      <w:marTop w:val="0"/>
      <w:marBottom w:val="0"/>
      <w:divBdr>
        <w:top w:val="none" w:sz="0" w:space="0" w:color="auto"/>
        <w:left w:val="none" w:sz="0" w:space="0" w:color="auto"/>
        <w:bottom w:val="none" w:sz="0" w:space="0" w:color="auto"/>
        <w:right w:val="none" w:sz="0" w:space="0" w:color="auto"/>
      </w:divBdr>
    </w:div>
    <w:div w:id="1209293143">
      <w:bodyDiv w:val="1"/>
      <w:marLeft w:val="0"/>
      <w:marRight w:val="0"/>
      <w:marTop w:val="0"/>
      <w:marBottom w:val="0"/>
      <w:divBdr>
        <w:top w:val="none" w:sz="0" w:space="0" w:color="auto"/>
        <w:left w:val="none" w:sz="0" w:space="0" w:color="auto"/>
        <w:bottom w:val="none" w:sz="0" w:space="0" w:color="auto"/>
        <w:right w:val="none" w:sz="0" w:space="0" w:color="auto"/>
      </w:divBdr>
    </w:div>
    <w:div w:id="1209293786">
      <w:bodyDiv w:val="1"/>
      <w:marLeft w:val="0"/>
      <w:marRight w:val="0"/>
      <w:marTop w:val="0"/>
      <w:marBottom w:val="0"/>
      <w:divBdr>
        <w:top w:val="none" w:sz="0" w:space="0" w:color="auto"/>
        <w:left w:val="none" w:sz="0" w:space="0" w:color="auto"/>
        <w:bottom w:val="none" w:sz="0" w:space="0" w:color="auto"/>
        <w:right w:val="none" w:sz="0" w:space="0" w:color="auto"/>
      </w:divBdr>
    </w:div>
    <w:div w:id="1212495895">
      <w:bodyDiv w:val="1"/>
      <w:marLeft w:val="0"/>
      <w:marRight w:val="0"/>
      <w:marTop w:val="0"/>
      <w:marBottom w:val="0"/>
      <w:divBdr>
        <w:top w:val="none" w:sz="0" w:space="0" w:color="auto"/>
        <w:left w:val="none" w:sz="0" w:space="0" w:color="auto"/>
        <w:bottom w:val="none" w:sz="0" w:space="0" w:color="auto"/>
        <w:right w:val="none" w:sz="0" w:space="0" w:color="auto"/>
      </w:divBdr>
    </w:div>
    <w:div w:id="1214930083">
      <w:bodyDiv w:val="1"/>
      <w:marLeft w:val="0"/>
      <w:marRight w:val="0"/>
      <w:marTop w:val="0"/>
      <w:marBottom w:val="0"/>
      <w:divBdr>
        <w:top w:val="none" w:sz="0" w:space="0" w:color="auto"/>
        <w:left w:val="none" w:sz="0" w:space="0" w:color="auto"/>
        <w:bottom w:val="none" w:sz="0" w:space="0" w:color="auto"/>
        <w:right w:val="none" w:sz="0" w:space="0" w:color="auto"/>
      </w:divBdr>
    </w:div>
    <w:div w:id="1215312532">
      <w:bodyDiv w:val="1"/>
      <w:marLeft w:val="0"/>
      <w:marRight w:val="0"/>
      <w:marTop w:val="0"/>
      <w:marBottom w:val="0"/>
      <w:divBdr>
        <w:top w:val="none" w:sz="0" w:space="0" w:color="auto"/>
        <w:left w:val="none" w:sz="0" w:space="0" w:color="auto"/>
        <w:bottom w:val="none" w:sz="0" w:space="0" w:color="auto"/>
        <w:right w:val="none" w:sz="0" w:space="0" w:color="auto"/>
      </w:divBdr>
    </w:div>
    <w:div w:id="1217280135">
      <w:bodyDiv w:val="1"/>
      <w:marLeft w:val="0"/>
      <w:marRight w:val="0"/>
      <w:marTop w:val="0"/>
      <w:marBottom w:val="0"/>
      <w:divBdr>
        <w:top w:val="none" w:sz="0" w:space="0" w:color="auto"/>
        <w:left w:val="none" w:sz="0" w:space="0" w:color="auto"/>
        <w:bottom w:val="none" w:sz="0" w:space="0" w:color="auto"/>
        <w:right w:val="none" w:sz="0" w:space="0" w:color="auto"/>
      </w:divBdr>
    </w:div>
    <w:div w:id="1218853706">
      <w:bodyDiv w:val="1"/>
      <w:marLeft w:val="0"/>
      <w:marRight w:val="0"/>
      <w:marTop w:val="0"/>
      <w:marBottom w:val="0"/>
      <w:divBdr>
        <w:top w:val="none" w:sz="0" w:space="0" w:color="auto"/>
        <w:left w:val="none" w:sz="0" w:space="0" w:color="auto"/>
        <w:bottom w:val="none" w:sz="0" w:space="0" w:color="auto"/>
        <w:right w:val="none" w:sz="0" w:space="0" w:color="auto"/>
      </w:divBdr>
    </w:div>
    <w:div w:id="1219439554">
      <w:bodyDiv w:val="1"/>
      <w:marLeft w:val="0"/>
      <w:marRight w:val="0"/>
      <w:marTop w:val="0"/>
      <w:marBottom w:val="0"/>
      <w:divBdr>
        <w:top w:val="none" w:sz="0" w:space="0" w:color="auto"/>
        <w:left w:val="none" w:sz="0" w:space="0" w:color="auto"/>
        <w:bottom w:val="none" w:sz="0" w:space="0" w:color="auto"/>
        <w:right w:val="none" w:sz="0" w:space="0" w:color="auto"/>
      </w:divBdr>
    </w:div>
    <w:div w:id="1220441011">
      <w:bodyDiv w:val="1"/>
      <w:marLeft w:val="0"/>
      <w:marRight w:val="0"/>
      <w:marTop w:val="0"/>
      <w:marBottom w:val="0"/>
      <w:divBdr>
        <w:top w:val="none" w:sz="0" w:space="0" w:color="auto"/>
        <w:left w:val="none" w:sz="0" w:space="0" w:color="auto"/>
        <w:bottom w:val="none" w:sz="0" w:space="0" w:color="auto"/>
        <w:right w:val="none" w:sz="0" w:space="0" w:color="auto"/>
      </w:divBdr>
    </w:div>
    <w:div w:id="1220895947">
      <w:bodyDiv w:val="1"/>
      <w:marLeft w:val="0"/>
      <w:marRight w:val="0"/>
      <w:marTop w:val="0"/>
      <w:marBottom w:val="0"/>
      <w:divBdr>
        <w:top w:val="none" w:sz="0" w:space="0" w:color="auto"/>
        <w:left w:val="none" w:sz="0" w:space="0" w:color="auto"/>
        <w:bottom w:val="none" w:sz="0" w:space="0" w:color="auto"/>
        <w:right w:val="none" w:sz="0" w:space="0" w:color="auto"/>
      </w:divBdr>
    </w:div>
    <w:div w:id="1222980392">
      <w:bodyDiv w:val="1"/>
      <w:marLeft w:val="0"/>
      <w:marRight w:val="0"/>
      <w:marTop w:val="0"/>
      <w:marBottom w:val="0"/>
      <w:divBdr>
        <w:top w:val="none" w:sz="0" w:space="0" w:color="auto"/>
        <w:left w:val="none" w:sz="0" w:space="0" w:color="auto"/>
        <w:bottom w:val="none" w:sz="0" w:space="0" w:color="auto"/>
        <w:right w:val="none" w:sz="0" w:space="0" w:color="auto"/>
      </w:divBdr>
    </w:div>
    <w:div w:id="1224101027">
      <w:bodyDiv w:val="1"/>
      <w:marLeft w:val="0"/>
      <w:marRight w:val="0"/>
      <w:marTop w:val="0"/>
      <w:marBottom w:val="0"/>
      <w:divBdr>
        <w:top w:val="none" w:sz="0" w:space="0" w:color="auto"/>
        <w:left w:val="none" w:sz="0" w:space="0" w:color="auto"/>
        <w:bottom w:val="none" w:sz="0" w:space="0" w:color="auto"/>
        <w:right w:val="none" w:sz="0" w:space="0" w:color="auto"/>
      </w:divBdr>
    </w:div>
    <w:div w:id="1225796065">
      <w:bodyDiv w:val="1"/>
      <w:marLeft w:val="0"/>
      <w:marRight w:val="0"/>
      <w:marTop w:val="0"/>
      <w:marBottom w:val="0"/>
      <w:divBdr>
        <w:top w:val="none" w:sz="0" w:space="0" w:color="auto"/>
        <w:left w:val="none" w:sz="0" w:space="0" w:color="auto"/>
        <w:bottom w:val="none" w:sz="0" w:space="0" w:color="auto"/>
        <w:right w:val="none" w:sz="0" w:space="0" w:color="auto"/>
      </w:divBdr>
    </w:div>
    <w:div w:id="1228565800">
      <w:bodyDiv w:val="1"/>
      <w:marLeft w:val="0"/>
      <w:marRight w:val="0"/>
      <w:marTop w:val="0"/>
      <w:marBottom w:val="0"/>
      <w:divBdr>
        <w:top w:val="none" w:sz="0" w:space="0" w:color="auto"/>
        <w:left w:val="none" w:sz="0" w:space="0" w:color="auto"/>
        <w:bottom w:val="none" w:sz="0" w:space="0" w:color="auto"/>
        <w:right w:val="none" w:sz="0" w:space="0" w:color="auto"/>
      </w:divBdr>
    </w:div>
    <w:div w:id="1229533975">
      <w:bodyDiv w:val="1"/>
      <w:marLeft w:val="0"/>
      <w:marRight w:val="0"/>
      <w:marTop w:val="0"/>
      <w:marBottom w:val="0"/>
      <w:divBdr>
        <w:top w:val="none" w:sz="0" w:space="0" w:color="auto"/>
        <w:left w:val="none" w:sz="0" w:space="0" w:color="auto"/>
        <w:bottom w:val="none" w:sz="0" w:space="0" w:color="auto"/>
        <w:right w:val="none" w:sz="0" w:space="0" w:color="auto"/>
      </w:divBdr>
    </w:div>
    <w:div w:id="1229920517">
      <w:bodyDiv w:val="1"/>
      <w:marLeft w:val="0"/>
      <w:marRight w:val="0"/>
      <w:marTop w:val="0"/>
      <w:marBottom w:val="0"/>
      <w:divBdr>
        <w:top w:val="none" w:sz="0" w:space="0" w:color="auto"/>
        <w:left w:val="none" w:sz="0" w:space="0" w:color="auto"/>
        <w:bottom w:val="none" w:sz="0" w:space="0" w:color="auto"/>
        <w:right w:val="none" w:sz="0" w:space="0" w:color="auto"/>
      </w:divBdr>
    </w:div>
    <w:div w:id="1231501419">
      <w:bodyDiv w:val="1"/>
      <w:marLeft w:val="0"/>
      <w:marRight w:val="0"/>
      <w:marTop w:val="0"/>
      <w:marBottom w:val="0"/>
      <w:divBdr>
        <w:top w:val="none" w:sz="0" w:space="0" w:color="auto"/>
        <w:left w:val="none" w:sz="0" w:space="0" w:color="auto"/>
        <w:bottom w:val="none" w:sz="0" w:space="0" w:color="auto"/>
        <w:right w:val="none" w:sz="0" w:space="0" w:color="auto"/>
      </w:divBdr>
    </w:div>
    <w:div w:id="1233080373">
      <w:bodyDiv w:val="1"/>
      <w:marLeft w:val="0"/>
      <w:marRight w:val="0"/>
      <w:marTop w:val="0"/>
      <w:marBottom w:val="0"/>
      <w:divBdr>
        <w:top w:val="none" w:sz="0" w:space="0" w:color="auto"/>
        <w:left w:val="none" w:sz="0" w:space="0" w:color="auto"/>
        <w:bottom w:val="none" w:sz="0" w:space="0" w:color="auto"/>
        <w:right w:val="none" w:sz="0" w:space="0" w:color="auto"/>
      </w:divBdr>
    </w:div>
    <w:div w:id="1233544286">
      <w:bodyDiv w:val="1"/>
      <w:marLeft w:val="0"/>
      <w:marRight w:val="0"/>
      <w:marTop w:val="0"/>
      <w:marBottom w:val="0"/>
      <w:divBdr>
        <w:top w:val="none" w:sz="0" w:space="0" w:color="auto"/>
        <w:left w:val="none" w:sz="0" w:space="0" w:color="auto"/>
        <w:bottom w:val="none" w:sz="0" w:space="0" w:color="auto"/>
        <w:right w:val="none" w:sz="0" w:space="0" w:color="auto"/>
      </w:divBdr>
    </w:div>
    <w:div w:id="1233781609">
      <w:bodyDiv w:val="1"/>
      <w:marLeft w:val="0"/>
      <w:marRight w:val="0"/>
      <w:marTop w:val="0"/>
      <w:marBottom w:val="0"/>
      <w:divBdr>
        <w:top w:val="none" w:sz="0" w:space="0" w:color="auto"/>
        <w:left w:val="none" w:sz="0" w:space="0" w:color="auto"/>
        <w:bottom w:val="none" w:sz="0" w:space="0" w:color="auto"/>
        <w:right w:val="none" w:sz="0" w:space="0" w:color="auto"/>
      </w:divBdr>
    </w:div>
    <w:div w:id="1235354150">
      <w:bodyDiv w:val="1"/>
      <w:marLeft w:val="0"/>
      <w:marRight w:val="0"/>
      <w:marTop w:val="0"/>
      <w:marBottom w:val="0"/>
      <w:divBdr>
        <w:top w:val="none" w:sz="0" w:space="0" w:color="auto"/>
        <w:left w:val="none" w:sz="0" w:space="0" w:color="auto"/>
        <w:bottom w:val="none" w:sz="0" w:space="0" w:color="auto"/>
        <w:right w:val="none" w:sz="0" w:space="0" w:color="auto"/>
      </w:divBdr>
    </w:div>
    <w:div w:id="1236814484">
      <w:bodyDiv w:val="1"/>
      <w:marLeft w:val="0"/>
      <w:marRight w:val="0"/>
      <w:marTop w:val="0"/>
      <w:marBottom w:val="0"/>
      <w:divBdr>
        <w:top w:val="none" w:sz="0" w:space="0" w:color="auto"/>
        <w:left w:val="none" w:sz="0" w:space="0" w:color="auto"/>
        <w:bottom w:val="none" w:sz="0" w:space="0" w:color="auto"/>
        <w:right w:val="none" w:sz="0" w:space="0" w:color="auto"/>
      </w:divBdr>
    </w:div>
    <w:div w:id="1238049682">
      <w:bodyDiv w:val="1"/>
      <w:marLeft w:val="0"/>
      <w:marRight w:val="0"/>
      <w:marTop w:val="0"/>
      <w:marBottom w:val="0"/>
      <w:divBdr>
        <w:top w:val="none" w:sz="0" w:space="0" w:color="auto"/>
        <w:left w:val="none" w:sz="0" w:space="0" w:color="auto"/>
        <w:bottom w:val="none" w:sz="0" w:space="0" w:color="auto"/>
        <w:right w:val="none" w:sz="0" w:space="0" w:color="auto"/>
      </w:divBdr>
    </w:div>
    <w:div w:id="1238250454">
      <w:bodyDiv w:val="1"/>
      <w:marLeft w:val="0"/>
      <w:marRight w:val="0"/>
      <w:marTop w:val="0"/>
      <w:marBottom w:val="0"/>
      <w:divBdr>
        <w:top w:val="none" w:sz="0" w:space="0" w:color="auto"/>
        <w:left w:val="none" w:sz="0" w:space="0" w:color="auto"/>
        <w:bottom w:val="none" w:sz="0" w:space="0" w:color="auto"/>
        <w:right w:val="none" w:sz="0" w:space="0" w:color="auto"/>
      </w:divBdr>
    </w:div>
    <w:div w:id="1240752524">
      <w:bodyDiv w:val="1"/>
      <w:marLeft w:val="0"/>
      <w:marRight w:val="0"/>
      <w:marTop w:val="0"/>
      <w:marBottom w:val="0"/>
      <w:divBdr>
        <w:top w:val="none" w:sz="0" w:space="0" w:color="auto"/>
        <w:left w:val="none" w:sz="0" w:space="0" w:color="auto"/>
        <w:bottom w:val="none" w:sz="0" w:space="0" w:color="auto"/>
        <w:right w:val="none" w:sz="0" w:space="0" w:color="auto"/>
      </w:divBdr>
    </w:div>
    <w:div w:id="1242326347">
      <w:bodyDiv w:val="1"/>
      <w:marLeft w:val="0"/>
      <w:marRight w:val="0"/>
      <w:marTop w:val="0"/>
      <w:marBottom w:val="0"/>
      <w:divBdr>
        <w:top w:val="none" w:sz="0" w:space="0" w:color="auto"/>
        <w:left w:val="none" w:sz="0" w:space="0" w:color="auto"/>
        <w:bottom w:val="none" w:sz="0" w:space="0" w:color="auto"/>
        <w:right w:val="none" w:sz="0" w:space="0" w:color="auto"/>
      </w:divBdr>
    </w:div>
    <w:div w:id="1243375835">
      <w:bodyDiv w:val="1"/>
      <w:marLeft w:val="0"/>
      <w:marRight w:val="0"/>
      <w:marTop w:val="0"/>
      <w:marBottom w:val="0"/>
      <w:divBdr>
        <w:top w:val="none" w:sz="0" w:space="0" w:color="auto"/>
        <w:left w:val="none" w:sz="0" w:space="0" w:color="auto"/>
        <w:bottom w:val="none" w:sz="0" w:space="0" w:color="auto"/>
        <w:right w:val="none" w:sz="0" w:space="0" w:color="auto"/>
      </w:divBdr>
    </w:div>
    <w:div w:id="1245609966">
      <w:bodyDiv w:val="1"/>
      <w:marLeft w:val="0"/>
      <w:marRight w:val="0"/>
      <w:marTop w:val="0"/>
      <w:marBottom w:val="0"/>
      <w:divBdr>
        <w:top w:val="none" w:sz="0" w:space="0" w:color="auto"/>
        <w:left w:val="none" w:sz="0" w:space="0" w:color="auto"/>
        <w:bottom w:val="none" w:sz="0" w:space="0" w:color="auto"/>
        <w:right w:val="none" w:sz="0" w:space="0" w:color="auto"/>
      </w:divBdr>
    </w:div>
    <w:div w:id="1245796464">
      <w:bodyDiv w:val="1"/>
      <w:marLeft w:val="0"/>
      <w:marRight w:val="0"/>
      <w:marTop w:val="0"/>
      <w:marBottom w:val="0"/>
      <w:divBdr>
        <w:top w:val="none" w:sz="0" w:space="0" w:color="auto"/>
        <w:left w:val="none" w:sz="0" w:space="0" w:color="auto"/>
        <w:bottom w:val="none" w:sz="0" w:space="0" w:color="auto"/>
        <w:right w:val="none" w:sz="0" w:space="0" w:color="auto"/>
      </w:divBdr>
    </w:div>
    <w:div w:id="1247692121">
      <w:bodyDiv w:val="1"/>
      <w:marLeft w:val="0"/>
      <w:marRight w:val="0"/>
      <w:marTop w:val="0"/>
      <w:marBottom w:val="0"/>
      <w:divBdr>
        <w:top w:val="none" w:sz="0" w:space="0" w:color="auto"/>
        <w:left w:val="none" w:sz="0" w:space="0" w:color="auto"/>
        <w:bottom w:val="none" w:sz="0" w:space="0" w:color="auto"/>
        <w:right w:val="none" w:sz="0" w:space="0" w:color="auto"/>
      </w:divBdr>
    </w:div>
    <w:div w:id="1247955481">
      <w:bodyDiv w:val="1"/>
      <w:marLeft w:val="0"/>
      <w:marRight w:val="0"/>
      <w:marTop w:val="0"/>
      <w:marBottom w:val="0"/>
      <w:divBdr>
        <w:top w:val="none" w:sz="0" w:space="0" w:color="auto"/>
        <w:left w:val="none" w:sz="0" w:space="0" w:color="auto"/>
        <w:bottom w:val="none" w:sz="0" w:space="0" w:color="auto"/>
        <w:right w:val="none" w:sz="0" w:space="0" w:color="auto"/>
      </w:divBdr>
    </w:div>
    <w:div w:id="1250775567">
      <w:bodyDiv w:val="1"/>
      <w:marLeft w:val="0"/>
      <w:marRight w:val="0"/>
      <w:marTop w:val="0"/>
      <w:marBottom w:val="0"/>
      <w:divBdr>
        <w:top w:val="none" w:sz="0" w:space="0" w:color="auto"/>
        <w:left w:val="none" w:sz="0" w:space="0" w:color="auto"/>
        <w:bottom w:val="none" w:sz="0" w:space="0" w:color="auto"/>
        <w:right w:val="none" w:sz="0" w:space="0" w:color="auto"/>
      </w:divBdr>
    </w:div>
    <w:div w:id="1251350605">
      <w:bodyDiv w:val="1"/>
      <w:marLeft w:val="0"/>
      <w:marRight w:val="0"/>
      <w:marTop w:val="0"/>
      <w:marBottom w:val="0"/>
      <w:divBdr>
        <w:top w:val="none" w:sz="0" w:space="0" w:color="auto"/>
        <w:left w:val="none" w:sz="0" w:space="0" w:color="auto"/>
        <w:bottom w:val="none" w:sz="0" w:space="0" w:color="auto"/>
        <w:right w:val="none" w:sz="0" w:space="0" w:color="auto"/>
      </w:divBdr>
    </w:div>
    <w:div w:id="1252272010">
      <w:bodyDiv w:val="1"/>
      <w:marLeft w:val="0"/>
      <w:marRight w:val="0"/>
      <w:marTop w:val="0"/>
      <w:marBottom w:val="0"/>
      <w:divBdr>
        <w:top w:val="none" w:sz="0" w:space="0" w:color="auto"/>
        <w:left w:val="none" w:sz="0" w:space="0" w:color="auto"/>
        <w:bottom w:val="none" w:sz="0" w:space="0" w:color="auto"/>
        <w:right w:val="none" w:sz="0" w:space="0" w:color="auto"/>
      </w:divBdr>
    </w:div>
    <w:div w:id="1252354612">
      <w:bodyDiv w:val="1"/>
      <w:marLeft w:val="0"/>
      <w:marRight w:val="0"/>
      <w:marTop w:val="0"/>
      <w:marBottom w:val="0"/>
      <w:divBdr>
        <w:top w:val="none" w:sz="0" w:space="0" w:color="auto"/>
        <w:left w:val="none" w:sz="0" w:space="0" w:color="auto"/>
        <w:bottom w:val="none" w:sz="0" w:space="0" w:color="auto"/>
        <w:right w:val="none" w:sz="0" w:space="0" w:color="auto"/>
      </w:divBdr>
    </w:div>
    <w:div w:id="1252621627">
      <w:bodyDiv w:val="1"/>
      <w:marLeft w:val="0"/>
      <w:marRight w:val="0"/>
      <w:marTop w:val="0"/>
      <w:marBottom w:val="0"/>
      <w:divBdr>
        <w:top w:val="none" w:sz="0" w:space="0" w:color="auto"/>
        <w:left w:val="none" w:sz="0" w:space="0" w:color="auto"/>
        <w:bottom w:val="none" w:sz="0" w:space="0" w:color="auto"/>
        <w:right w:val="none" w:sz="0" w:space="0" w:color="auto"/>
      </w:divBdr>
    </w:div>
    <w:div w:id="1255699336">
      <w:bodyDiv w:val="1"/>
      <w:marLeft w:val="0"/>
      <w:marRight w:val="0"/>
      <w:marTop w:val="0"/>
      <w:marBottom w:val="0"/>
      <w:divBdr>
        <w:top w:val="none" w:sz="0" w:space="0" w:color="auto"/>
        <w:left w:val="none" w:sz="0" w:space="0" w:color="auto"/>
        <w:bottom w:val="none" w:sz="0" w:space="0" w:color="auto"/>
        <w:right w:val="none" w:sz="0" w:space="0" w:color="auto"/>
      </w:divBdr>
    </w:div>
    <w:div w:id="1255700860">
      <w:bodyDiv w:val="1"/>
      <w:marLeft w:val="0"/>
      <w:marRight w:val="0"/>
      <w:marTop w:val="0"/>
      <w:marBottom w:val="0"/>
      <w:divBdr>
        <w:top w:val="none" w:sz="0" w:space="0" w:color="auto"/>
        <w:left w:val="none" w:sz="0" w:space="0" w:color="auto"/>
        <w:bottom w:val="none" w:sz="0" w:space="0" w:color="auto"/>
        <w:right w:val="none" w:sz="0" w:space="0" w:color="auto"/>
      </w:divBdr>
    </w:div>
    <w:div w:id="1256747679">
      <w:bodyDiv w:val="1"/>
      <w:marLeft w:val="0"/>
      <w:marRight w:val="0"/>
      <w:marTop w:val="0"/>
      <w:marBottom w:val="0"/>
      <w:divBdr>
        <w:top w:val="none" w:sz="0" w:space="0" w:color="auto"/>
        <w:left w:val="none" w:sz="0" w:space="0" w:color="auto"/>
        <w:bottom w:val="none" w:sz="0" w:space="0" w:color="auto"/>
        <w:right w:val="none" w:sz="0" w:space="0" w:color="auto"/>
      </w:divBdr>
    </w:div>
    <w:div w:id="1257445170">
      <w:bodyDiv w:val="1"/>
      <w:marLeft w:val="0"/>
      <w:marRight w:val="0"/>
      <w:marTop w:val="0"/>
      <w:marBottom w:val="0"/>
      <w:divBdr>
        <w:top w:val="none" w:sz="0" w:space="0" w:color="auto"/>
        <w:left w:val="none" w:sz="0" w:space="0" w:color="auto"/>
        <w:bottom w:val="none" w:sz="0" w:space="0" w:color="auto"/>
        <w:right w:val="none" w:sz="0" w:space="0" w:color="auto"/>
      </w:divBdr>
    </w:div>
    <w:div w:id="1258368506">
      <w:bodyDiv w:val="1"/>
      <w:marLeft w:val="0"/>
      <w:marRight w:val="0"/>
      <w:marTop w:val="0"/>
      <w:marBottom w:val="0"/>
      <w:divBdr>
        <w:top w:val="none" w:sz="0" w:space="0" w:color="auto"/>
        <w:left w:val="none" w:sz="0" w:space="0" w:color="auto"/>
        <w:bottom w:val="none" w:sz="0" w:space="0" w:color="auto"/>
        <w:right w:val="none" w:sz="0" w:space="0" w:color="auto"/>
      </w:divBdr>
    </w:div>
    <w:div w:id="1259287382">
      <w:bodyDiv w:val="1"/>
      <w:marLeft w:val="0"/>
      <w:marRight w:val="0"/>
      <w:marTop w:val="0"/>
      <w:marBottom w:val="0"/>
      <w:divBdr>
        <w:top w:val="none" w:sz="0" w:space="0" w:color="auto"/>
        <w:left w:val="none" w:sz="0" w:space="0" w:color="auto"/>
        <w:bottom w:val="none" w:sz="0" w:space="0" w:color="auto"/>
        <w:right w:val="none" w:sz="0" w:space="0" w:color="auto"/>
      </w:divBdr>
    </w:div>
    <w:div w:id="1260484255">
      <w:bodyDiv w:val="1"/>
      <w:marLeft w:val="0"/>
      <w:marRight w:val="0"/>
      <w:marTop w:val="0"/>
      <w:marBottom w:val="0"/>
      <w:divBdr>
        <w:top w:val="none" w:sz="0" w:space="0" w:color="auto"/>
        <w:left w:val="none" w:sz="0" w:space="0" w:color="auto"/>
        <w:bottom w:val="none" w:sz="0" w:space="0" w:color="auto"/>
        <w:right w:val="none" w:sz="0" w:space="0" w:color="auto"/>
      </w:divBdr>
    </w:div>
    <w:div w:id="1262226723">
      <w:bodyDiv w:val="1"/>
      <w:marLeft w:val="0"/>
      <w:marRight w:val="0"/>
      <w:marTop w:val="0"/>
      <w:marBottom w:val="0"/>
      <w:divBdr>
        <w:top w:val="none" w:sz="0" w:space="0" w:color="auto"/>
        <w:left w:val="none" w:sz="0" w:space="0" w:color="auto"/>
        <w:bottom w:val="none" w:sz="0" w:space="0" w:color="auto"/>
        <w:right w:val="none" w:sz="0" w:space="0" w:color="auto"/>
      </w:divBdr>
    </w:div>
    <w:div w:id="1262255928">
      <w:bodyDiv w:val="1"/>
      <w:marLeft w:val="0"/>
      <w:marRight w:val="0"/>
      <w:marTop w:val="0"/>
      <w:marBottom w:val="0"/>
      <w:divBdr>
        <w:top w:val="none" w:sz="0" w:space="0" w:color="auto"/>
        <w:left w:val="none" w:sz="0" w:space="0" w:color="auto"/>
        <w:bottom w:val="none" w:sz="0" w:space="0" w:color="auto"/>
        <w:right w:val="none" w:sz="0" w:space="0" w:color="auto"/>
      </w:divBdr>
    </w:div>
    <w:div w:id="1262910425">
      <w:bodyDiv w:val="1"/>
      <w:marLeft w:val="0"/>
      <w:marRight w:val="0"/>
      <w:marTop w:val="0"/>
      <w:marBottom w:val="0"/>
      <w:divBdr>
        <w:top w:val="none" w:sz="0" w:space="0" w:color="auto"/>
        <w:left w:val="none" w:sz="0" w:space="0" w:color="auto"/>
        <w:bottom w:val="none" w:sz="0" w:space="0" w:color="auto"/>
        <w:right w:val="none" w:sz="0" w:space="0" w:color="auto"/>
      </w:divBdr>
    </w:div>
    <w:div w:id="1263609693">
      <w:bodyDiv w:val="1"/>
      <w:marLeft w:val="0"/>
      <w:marRight w:val="0"/>
      <w:marTop w:val="0"/>
      <w:marBottom w:val="0"/>
      <w:divBdr>
        <w:top w:val="none" w:sz="0" w:space="0" w:color="auto"/>
        <w:left w:val="none" w:sz="0" w:space="0" w:color="auto"/>
        <w:bottom w:val="none" w:sz="0" w:space="0" w:color="auto"/>
        <w:right w:val="none" w:sz="0" w:space="0" w:color="auto"/>
      </w:divBdr>
    </w:div>
    <w:div w:id="1267537410">
      <w:bodyDiv w:val="1"/>
      <w:marLeft w:val="0"/>
      <w:marRight w:val="0"/>
      <w:marTop w:val="0"/>
      <w:marBottom w:val="0"/>
      <w:divBdr>
        <w:top w:val="none" w:sz="0" w:space="0" w:color="auto"/>
        <w:left w:val="none" w:sz="0" w:space="0" w:color="auto"/>
        <w:bottom w:val="none" w:sz="0" w:space="0" w:color="auto"/>
        <w:right w:val="none" w:sz="0" w:space="0" w:color="auto"/>
      </w:divBdr>
    </w:div>
    <w:div w:id="1271857278">
      <w:bodyDiv w:val="1"/>
      <w:marLeft w:val="0"/>
      <w:marRight w:val="0"/>
      <w:marTop w:val="0"/>
      <w:marBottom w:val="0"/>
      <w:divBdr>
        <w:top w:val="none" w:sz="0" w:space="0" w:color="auto"/>
        <w:left w:val="none" w:sz="0" w:space="0" w:color="auto"/>
        <w:bottom w:val="none" w:sz="0" w:space="0" w:color="auto"/>
        <w:right w:val="none" w:sz="0" w:space="0" w:color="auto"/>
      </w:divBdr>
    </w:div>
    <w:div w:id="1275400495">
      <w:bodyDiv w:val="1"/>
      <w:marLeft w:val="0"/>
      <w:marRight w:val="0"/>
      <w:marTop w:val="0"/>
      <w:marBottom w:val="0"/>
      <w:divBdr>
        <w:top w:val="none" w:sz="0" w:space="0" w:color="auto"/>
        <w:left w:val="none" w:sz="0" w:space="0" w:color="auto"/>
        <w:bottom w:val="none" w:sz="0" w:space="0" w:color="auto"/>
        <w:right w:val="none" w:sz="0" w:space="0" w:color="auto"/>
      </w:divBdr>
    </w:div>
    <w:div w:id="1275670212">
      <w:bodyDiv w:val="1"/>
      <w:marLeft w:val="0"/>
      <w:marRight w:val="0"/>
      <w:marTop w:val="0"/>
      <w:marBottom w:val="0"/>
      <w:divBdr>
        <w:top w:val="none" w:sz="0" w:space="0" w:color="auto"/>
        <w:left w:val="none" w:sz="0" w:space="0" w:color="auto"/>
        <w:bottom w:val="none" w:sz="0" w:space="0" w:color="auto"/>
        <w:right w:val="none" w:sz="0" w:space="0" w:color="auto"/>
      </w:divBdr>
    </w:div>
    <w:div w:id="1275942394">
      <w:bodyDiv w:val="1"/>
      <w:marLeft w:val="0"/>
      <w:marRight w:val="0"/>
      <w:marTop w:val="0"/>
      <w:marBottom w:val="0"/>
      <w:divBdr>
        <w:top w:val="none" w:sz="0" w:space="0" w:color="auto"/>
        <w:left w:val="none" w:sz="0" w:space="0" w:color="auto"/>
        <w:bottom w:val="none" w:sz="0" w:space="0" w:color="auto"/>
        <w:right w:val="none" w:sz="0" w:space="0" w:color="auto"/>
      </w:divBdr>
    </w:div>
    <w:div w:id="1280799650">
      <w:bodyDiv w:val="1"/>
      <w:marLeft w:val="0"/>
      <w:marRight w:val="0"/>
      <w:marTop w:val="0"/>
      <w:marBottom w:val="0"/>
      <w:divBdr>
        <w:top w:val="none" w:sz="0" w:space="0" w:color="auto"/>
        <w:left w:val="none" w:sz="0" w:space="0" w:color="auto"/>
        <w:bottom w:val="none" w:sz="0" w:space="0" w:color="auto"/>
        <w:right w:val="none" w:sz="0" w:space="0" w:color="auto"/>
      </w:divBdr>
    </w:div>
    <w:div w:id="1284381526">
      <w:bodyDiv w:val="1"/>
      <w:marLeft w:val="0"/>
      <w:marRight w:val="0"/>
      <w:marTop w:val="0"/>
      <w:marBottom w:val="0"/>
      <w:divBdr>
        <w:top w:val="none" w:sz="0" w:space="0" w:color="auto"/>
        <w:left w:val="none" w:sz="0" w:space="0" w:color="auto"/>
        <w:bottom w:val="none" w:sz="0" w:space="0" w:color="auto"/>
        <w:right w:val="none" w:sz="0" w:space="0" w:color="auto"/>
      </w:divBdr>
    </w:div>
    <w:div w:id="1285964627">
      <w:bodyDiv w:val="1"/>
      <w:marLeft w:val="0"/>
      <w:marRight w:val="0"/>
      <w:marTop w:val="0"/>
      <w:marBottom w:val="0"/>
      <w:divBdr>
        <w:top w:val="none" w:sz="0" w:space="0" w:color="auto"/>
        <w:left w:val="none" w:sz="0" w:space="0" w:color="auto"/>
        <w:bottom w:val="none" w:sz="0" w:space="0" w:color="auto"/>
        <w:right w:val="none" w:sz="0" w:space="0" w:color="auto"/>
      </w:divBdr>
    </w:div>
    <w:div w:id="1290207413">
      <w:bodyDiv w:val="1"/>
      <w:marLeft w:val="0"/>
      <w:marRight w:val="0"/>
      <w:marTop w:val="0"/>
      <w:marBottom w:val="0"/>
      <w:divBdr>
        <w:top w:val="none" w:sz="0" w:space="0" w:color="auto"/>
        <w:left w:val="none" w:sz="0" w:space="0" w:color="auto"/>
        <w:bottom w:val="none" w:sz="0" w:space="0" w:color="auto"/>
        <w:right w:val="none" w:sz="0" w:space="0" w:color="auto"/>
      </w:divBdr>
    </w:div>
    <w:div w:id="1290863658">
      <w:bodyDiv w:val="1"/>
      <w:marLeft w:val="0"/>
      <w:marRight w:val="0"/>
      <w:marTop w:val="0"/>
      <w:marBottom w:val="0"/>
      <w:divBdr>
        <w:top w:val="none" w:sz="0" w:space="0" w:color="auto"/>
        <w:left w:val="none" w:sz="0" w:space="0" w:color="auto"/>
        <w:bottom w:val="none" w:sz="0" w:space="0" w:color="auto"/>
        <w:right w:val="none" w:sz="0" w:space="0" w:color="auto"/>
      </w:divBdr>
    </w:div>
    <w:div w:id="1291401796">
      <w:bodyDiv w:val="1"/>
      <w:marLeft w:val="0"/>
      <w:marRight w:val="0"/>
      <w:marTop w:val="0"/>
      <w:marBottom w:val="0"/>
      <w:divBdr>
        <w:top w:val="none" w:sz="0" w:space="0" w:color="auto"/>
        <w:left w:val="none" w:sz="0" w:space="0" w:color="auto"/>
        <w:bottom w:val="none" w:sz="0" w:space="0" w:color="auto"/>
        <w:right w:val="none" w:sz="0" w:space="0" w:color="auto"/>
      </w:divBdr>
    </w:div>
    <w:div w:id="1291742546">
      <w:bodyDiv w:val="1"/>
      <w:marLeft w:val="0"/>
      <w:marRight w:val="0"/>
      <w:marTop w:val="0"/>
      <w:marBottom w:val="0"/>
      <w:divBdr>
        <w:top w:val="none" w:sz="0" w:space="0" w:color="auto"/>
        <w:left w:val="none" w:sz="0" w:space="0" w:color="auto"/>
        <w:bottom w:val="none" w:sz="0" w:space="0" w:color="auto"/>
        <w:right w:val="none" w:sz="0" w:space="0" w:color="auto"/>
      </w:divBdr>
    </w:div>
    <w:div w:id="1291782083">
      <w:bodyDiv w:val="1"/>
      <w:marLeft w:val="0"/>
      <w:marRight w:val="0"/>
      <w:marTop w:val="0"/>
      <w:marBottom w:val="0"/>
      <w:divBdr>
        <w:top w:val="none" w:sz="0" w:space="0" w:color="auto"/>
        <w:left w:val="none" w:sz="0" w:space="0" w:color="auto"/>
        <w:bottom w:val="none" w:sz="0" w:space="0" w:color="auto"/>
        <w:right w:val="none" w:sz="0" w:space="0" w:color="auto"/>
      </w:divBdr>
    </w:div>
    <w:div w:id="1293632306">
      <w:bodyDiv w:val="1"/>
      <w:marLeft w:val="0"/>
      <w:marRight w:val="0"/>
      <w:marTop w:val="0"/>
      <w:marBottom w:val="0"/>
      <w:divBdr>
        <w:top w:val="none" w:sz="0" w:space="0" w:color="auto"/>
        <w:left w:val="none" w:sz="0" w:space="0" w:color="auto"/>
        <w:bottom w:val="none" w:sz="0" w:space="0" w:color="auto"/>
        <w:right w:val="none" w:sz="0" w:space="0" w:color="auto"/>
      </w:divBdr>
    </w:div>
    <w:div w:id="1293901161">
      <w:bodyDiv w:val="1"/>
      <w:marLeft w:val="0"/>
      <w:marRight w:val="0"/>
      <w:marTop w:val="0"/>
      <w:marBottom w:val="0"/>
      <w:divBdr>
        <w:top w:val="none" w:sz="0" w:space="0" w:color="auto"/>
        <w:left w:val="none" w:sz="0" w:space="0" w:color="auto"/>
        <w:bottom w:val="none" w:sz="0" w:space="0" w:color="auto"/>
        <w:right w:val="none" w:sz="0" w:space="0" w:color="auto"/>
      </w:divBdr>
    </w:div>
    <w:div w:id="1295327314">
      <w:bodyDiv w:val="1"/>
      <w:marLeft w:val="0"/>
      <w:marRight w:val="0"/>
      <w:marTop w:val="0"/>
      <w:marBottom w:val="0"/>
      <w:divBdr>
        <w:top w:val="none" w:sz="0" w:space="0" w:color="auto"/>
        <w:left w:val="none" w:sz="0" w:space="0" w:color="auto"/>
        <w:bottom w:val="none" w:sz="0" w:space="0" w:color="auto"/>
        <w:right w:val="none" w:sz="0" w:space="0" w:color="auto"/>
      </w:divBdr>
    </w:div>
    <w:div w:id="1297564977">
      <w:bodyDiv w:val="1"/>
      <w:marLeft w:val="0"/>
      <w:marRight w:val="0"/>
      <w:marTop w:val="0"/>
      <w:marBottom w:val="0"/>
      <w:divBdr>
        <w:top w:val="none" w:sz="0" w:space="0" w:color="auto"/>
        <w:left w:val="none" w:sz="0" w:space="0" w:color="auto"/>
        <w:bottom w:val="none" w:sz="0" w:space="0" w:color="auto"/>
        <w:right w:val="none" w:sz="0" w:space="0" w:color="auto"/>
      </w:divBdr>
    </w:div>
    <w:div w:id="1298411640">
      <w:bodyDiv w:val="1"/>
      <w:marLeft w:val="0"/>
      <w:marRight w:val="0"/>
      <w:marTop w:val="0"/>
      <w:marBottom w:val="0"/>
      <w:divBdr>
        <w:top w:val="none" w:sz="0" w:space="0" w:color="auto"/>
        <w:left w:val="none" w:sz="0" w:space="0" w:color="auto"/>
        <w:bottom w:val="none" w:sz="0" w:space="0" w:color="auto"/>
        <w:right w:val="none" w:sz="0" w:space="0" w:color="auto"/>
      </w:divBdr>
    </w:div>
    <w:div w:id="1300576405">
      <w:bodyDiv w:val="1"/>
      <w:marLeft w:val="0"/>
      <w:marRight w:val="0"/>
      <w:marTop w:val="0"/>
      <w:marBottom w:val="0"/>
      <w:divBdr>
        <w:top w:val="none" w:sz="0" w:space="0" w:color="auto"/>
        <w:left w:val="none" w:sz="0" w:space="0" w:color="auto"/>
        <w:bottom w:val="none" w:sz="0" w:space="0" w:color="auto"/>
        <w:right w:val="none" w:sz="0" w:space="0" w:color="auto"/>
      </w:divBdr>
    </w:div>
    <w:div w:id="1300771291">
      <w:bodyDiv w:val="1"/>
      <w:marLeft w:val="0"/>
      <w:marRight w:val="0"/>
      <w:marTop w:val="0"/>
      <w:marBottom w:val="0"/>
      <w:divBdr>
        <w:top w:val="none" w:sz="0" w:space="0" w:color="auto"/>
        <w:left w:val="none" w:sz="0" w:space="0" w:color="auto"/>
        <w:bottom w:val="none" w:sz="0" w:space="0" w:color="auto"/>
        <w:right w:val="none" w:sz="0" w:space="0" w:color="auto"/>
      </w:divBdr>
    </w:div>
    <w:div w:id="1300840256">
      <w:bodyDiv w:val="1"/>
      <w:marLeft w:val="0"/>
      <w:marRight w:val="0"/>
      <w:marTop w:val="0"/>
      <w:marBottom w:val="0"/>
      <w:divBdr>
        <w:top w:val="none" w:sz="0" w:space="0" w:color="auto"/>
        <w:left w:val="none" w:sz="0" w:space="0" w:color="auto"/>
        <w:bottom w:val="none" w:sz="0" w:space="0" w:color="auto"/>
        <w:right w:val="none" w:sz="0" w:space="0" w:color="auto"/>
      </w:divBdr>
    </w:div>
    <w:div w:id="1302230996">
      <w:bodyDiv w:val="1"/>
      <w:marLeft w:val="0"/>
      <w:marRight w:val="0"/>
      <w:marTop w:val="0"/>
      <w:marBottom w:val="0"/>
      <w:divBdr>
        <w:top w:val="none" w:sz="0" w:space="0" w:color="auto"/>
        <w:left w:val="none" w:sz="0" w:space="0" w:color="auto"/>
        <w:bottom w:val="none" w:sz="0" w:space="0" w:color="auto"/>
        <w:right w:val="none" w:sz="0" w:space="0" w:color="auto"/>
      </w:divBdr>
    </w:div>
    <w:div w:id="1302618219">
      <w:bodyDiv w:val="1"/>
      <w:marLeft w:val="0"/>
      <w:marRight w:val="0"/>
      <w:marTop w:val="0"/>
      <w:marBottom w:val="0"/>
      <w:divBdr>
        <w:top w:val="none" w:sz="0" w:space="0" w:color="auto"/>
        <w:left w:val="none" w:sz="0" w:space="0" w:color="auto"/>
        <w:bottom w:val="none" w:sz="0" w:space="0" w:color="auto"/>
        <w:right w:val="none" w:sz="0" w:space="0" w:color="auto"/>
      </w:divBdr>
    </w:div>
    <w:div w:id="1303391126">
      <w:bodyDiv w:val="1"/>
      <w:marLeft w:val="0"/>
      <w:marRight w:val="0"/>
      <w:marTop w:val="0"/>
      <w:marBottom w:val="0"/>
      <w:divBdr>
        <w:top w:val="none" w:sz="0" w:space="0" w:color="auto"/>
        <w:left w:val="none" w:sz="0" w:space="0" w:color="auto"/>
        <w:bottom w:val="none" w:sz="0" w:space="0" w:color="auto"/>
        <w:right w:val="none" w:sz="0" w:space="0" w:color="auto"/>
      </w:divBdr>
    </w:div>
    <w:div w:id="1305743650">
      <w:bodyDiv w:val="1"/>
      <w:marLeft w:val="0"/>
      <w:marRight w:val="0"/>
      <w:marTop w:val="0"/>
      <w:marBottom w:val="0"/>
      <w:divBdr>
        <w:top w:val="none" w:sz="0" w:space="0" w:color="auto"/>
        <w:left w:val="none" w:sz="0" w:space="0" w:color="auto"/>
        <w:bottom w:val="none" w:sz="0" w:space="0" w:color="auto"/>
        <w:right w:val="none" w:sz="0" w:space="0" w:color="auto"/>
      </w:divBdr>
    </w:div>
    <w:div w:id="1305743714">
      <w:bodyDiv w:val="1"/>
      <w:marLeft w:val="0"/>
      <w:marRight w:val="0"/>
      <w:marTop w:val="0"/>
      <w:marBottom w:val="0"/>
      <w:divBdr>
        <w:top w:val="none" w:sz="0" w:space="0" w:color="auto"/>
        <w:left w:val="none" w:sz="0" w:space="0" w:color="auto"/>
        <w:bottom w:val="none" w:sz="0" w:space="0" w:color="auto"/>
        <w:right w:val="none" w:sz="0" w:space="0" w:color="auto"/>
      </w:divBdr>
    </w:div>
    <w:div w:id="1305890671">
      <w:bodyDiv w:val="1"/>
      <w:marLeft w:val="0"/>
      <w:marRight w:val="0"/>
      <w:marTop w:val="0"/>
      <w:marBottom w:val="0"/>
      <w:divBdr>
        <w:top w:val="none" w:sz="0" w:space="0" w:color="auto"/>
        <w:left w:val="none" w:sz="0" w:space="0" w:color="auto"/>
        <w:bottom w:val="none" w:sz="0" w:space="0" w:color="auto"/>
        <w:right w:val="none" w:sz="0" w:space="0" w:color="auto"/>
      </w:divBdr>
    </w:div>
    <w:div w:id="1307394604">
      <w:bodyDiv w:val="1"/>
      <w:marLeft w:val="0"/>
      <w:marRight w:val="0"/>
      <w:marTop w:val="0"/>
      <w:marBottom w:val="0"/>
      <w:divBdr>
        <w:top w:val="none" w:sz="0" w:space="0" w:color="auto"/>
        <w:left w:val="none" w:sz="0" w:space="0" w:color="auto"/>
        <w:bottom w:val="none" w:sz="0" w:space="0" w:color="auto"/>
        <w:right w:val="none" w:sz="0" w:space="0" w:color="auto"/>
      </w:divBdr>
    </w:div>
    <w:div w:id="1308050374">
      <w:bodyDiv w:val="1"/>
      <w:marLeft w:val="0"/>
      <w:marRight w:val="0"/>
      <w:marTop w:val="0"/>
      <w:marBottom w:val="0"/>
      <w:divBdr>
        <w:top w:val="none" w:sz="0" w:space="0" w:color="auto"/>
        <w:left w:val="none" w:sz="0" w:space="0" w:color="auto"/>
        <w:bottom w:val="none" w:sz="0" w:space="0" w:color="auto"/>
        <w:right w:val="none" w:sz="0" w:space="0" w:color="auto"/>
      </w:divBdr>
    </w:div>
    <w:div w:id="1308240792">
      <w:bodyDiv w:val="1"/>
      <w:marLeft w:val="0"/>
      <w:marRight w:val="0"/>
      <w:marTop w:val="0"/>
      <w:marBottom w:val="0"/>
      <w:divBdr>
        <w:top w:val="none" w:sz="0" w:space="0" w:color="auto"/>
        <w:left w:val="none" w:sz="0" w:space="0" w:color="auto"/>
        <w:bottom w:val="none" w:sz="0" w:space="0" w:color="auto"/>
        <w:right w:val="none" w:sz="0" w:space="0" w:color="auto"/>
      </w:divBdr>
    </w:div>
    <w:div w:id="1308363068">
      <w:bodyDiv w:val="1"/>
      <w:marLeft w:val="0"/>
      <w:marRight w:val="0"/>
      <w:marTop w:val="0"/>
      <w:marBottom w:val="0"/>
      <w:divBdr>
        <w:top w:val="none" w:sz="0" w:space="0" w:color="auto"/>
        <w:left w:val="none" w:sz="0" w:space="0" w:color="auto"/>
        <w:bottom w:val="none" w:sz="0" w:space="0" w:color="auto"/>
        <w:right w:val="none" w:sz="0" w:space="0" w:color="auto"/>
      </w:divBdr>
    </w:div>
    <w:div w:id="1309165095">
      <w:bodyDiv w:val="1"/>
      <w:marLeft w:val="0"/>
      <w:marRight w:val="0"/>
      <w:marTop w:val="0"/>
      <w:marBottom w:val="0"/>
      <w:divBdr>
        <w:top w:val="none" w:sz="0" w:space="0" w:color="auto"/>
        <w:left w:val="none" w:sz="0" w:space="0" w:color="auto"/>
        <w:bottom w:val="none" w:sz="0" w:space="0" w:color="auto"/>
        <w:right w:val="none" w:sz="0" w:space="0" w:color="auto"/>
      </w:divBdr>
    </w:div>
    <w:div w:id="1310481335">
      <w:bodyDiv w:val="1"/>
      <w:marLeft w:val="0"/>
      <w:marRight w:val="0"/>
      <w:marTop w:val="0"/>
      <w:marBottom w:val="0"/>
      <w:divBdr>
        <w:top w:val="none" w:sz="0" w:space="0" w:color="auto"/>
        <w:left w:val="none" w:sz="0" w:space="0" w:color="auto"/>
        <w:bottom w:val="none" w:sz="0" w:space="0" w:color="auto"/>
        <w:right w:val="none" w:sz="0" w:space="0" w:color="auto"/>
      </w:divBdr>
    </w:div>
    <w:div w:id="1310938958">
      <w:bodyDiv w:val="1"/>
      <w:marLeft w:val="0"/>
      <w:marRight w:val="0"/>
      <w:marTop w:val="0"/>
      <w:marBottom w:val="0"/>
      <w:divBdr>
        <w:top w:val="none" w:sz="0" w:space="0" w:color="auto"/>
        <w:left w:val="none" w:sz="0" w:space="0" w:color="auto"/>
        <w:bottom w:val="none" w:sz="0" w:space="0" w:color="auto"/>
        <w:right w:val="none" w:sz="0" w:space="0" w:color="auto"/>
      </w:divBdr>
    </w:div>
    <w:div w:id="1311326003">
      <w:bodyDiv w:val="1"/>
      <w:marLeft w:val="0"/>
      <w:marRight w:val="0"/>
      <w:marTop w:val="0"/>
      <w:marBottom w:val="0"/>
      <w:divBdr>
        <w:top w:val="none" w:sz="0" w:space="0" w:color="auto"/>
        <w:left w:val="none" w:sz="0" w:space="0" w:color="auto"/>
        <w:bottom w:val="none" w:sz="0" w:space="0" w:color="auto"/>
        <w:right w:val="none" w:sz="0" w:space="0" w:color="auto"/>
      </w:divBdr>
    </w:div>
    <w:div w:id="1315644689">
      <w:bodyDiv w:val="1"/>
      <w:marLeft w:val="0"/>
      <w:marRight w:val="0"/>
      <w:marTop w:val="0"/>
      <w:marBottom w:val="0"/>
      <w:divBdr>
        <w:top w:val="none" w:sz="0" w:space="0" w:color="auto"/>
        <w:left w:val="none" w:sz="0" w:space="0" w:color="auto"/>
        <w:bottom w:val="none" w:sz="0" w:space="0" w:color="auto"/>
        <w:right w:val="none" w:sz="0" w:space="0" w:color="auto"/>
      </w:divBdr>
    </w:div>
    <w:div w:id="1316493410">
      <w:bodyDiv w:val="1"/>
      <w:marLeft w:val="0"/>
      <w:marRight w:val="0"/>
      <w:marTop w:val="0"/>
      <w:marBottom w:val="0"/>
      <w:divBdr>
        <w:top w:val="none" w:sz="0" w:space="0" w:color="auto"/>
        <w:left w:val="none" w:sz="0" w:space="0" w:color="auto"/>
        <w:bottom w:val="none" w:sz="0" w:space="0" w:color="auto"/>
        <w:right w:val="none" w:sz="0" w:space="0" w:color="auto"/>
      </w:divBdr>
    </w:div>
    <w:div w:id="1321036210">
      <w:bodyDiv w:val="1"/>
      <w:marLeft w:val="0"/>
      <w:marRight w:val="0"/>
      <w:marTop w:val="0"/>
      <w:marBottom w:val="0"/>
      <w:divBdr>
        <w:top w:val="none" w:sz="0" w:space="0" w:color="auto"/>
        <w:left w:val="none" w:sz="0" w:space="0" w:color="auto"/>
        <w:bottom w:val="none" w:sz="0" w:space="0" w:color="auto"/>
        <w:right w:val="none" w:sz="0" w:space="0" w:color="auto"/>
      </w:divBdr>
    </w:div>
    <w:div w:id="1322466173">
      <w:bodyDiv w:val="1"/>
      <w:marLeft w:val="0"/>
      <w:marRight w:val="0"/>
      <w:marTop w:val="0"/>
      <w:marBottom w:val="0"/>
      <w:divBdr>
        <w:top w:val="none" w:sz="0" w:space="0" w:color="auto"/>
        <w:left w:val="none" w:sz="0" w:space="0" w:color="auto"/>
        <w:bottom w:val="none" w:sz="0" w:space="0" w:color="auto"/>
        <w:right w:val="none" w:sz="0" w:space="0" w:color="auto"/>
      </w:divBdr>
    </w:div>
    <w:div w:id="1322583835">
      <w:bodyDiv w:val="1"/>
      <w:marLeft w:val="0"/>
      <w:marRight w:val="0"/>
      <w:marTop w:val="0"/>
      <w:marBottom w:val="0"/>
      <w:divBdr>
        <w:top w:val="none" w:sz="0" w:space="0" w:color="auto"/>
        <w:left w:val="none" w:sz="0" w:space="0" w:color="auto"/>
        <w:bottom w:val="none" w:sz="0" w:space="0" w:color="auto"/>
        <w:right w:val="none" w:sz="0" w:space="0" w:color="auto"/>
      </w:divBdr>
    </w:div>
    <w:div w:id="1323847120">
      <w:bodyDiv w:val="1"/>
      <w:marLeft w:val="0"/>
      <w:marRight w:val="0"/>
      <w:marTop w:val="0"/>
      <w:marBottom w:val="0"/>
      <w:divBdr>
        <w:top w:val="none" w:sz="0" w:space="0" w:color="auto"/>
        <w:left w:val="none" w:sz="0" w:space="0" w:color="auto"/>
        <w:bottom w:val="none" w:sz="0" w:space="0" w:color="auto"/>
        <w:right w:val="none" w:sz="0" w:space="0" w:color="auto"/>
      </w:divBdr>
    </w:div>
    <w:div w:id="1324623601">
      <w:bodyDiv w:val="1"/>
      <w:marLeft w:val="0"/>
      <w:marRight w:val="0"/>
      <w:marTop w:val="0"/>
      <w:marBottom w:val="0"/>
      <w:divBdr>
        <w:top w:val="none" w:sz="0" w:space="0" w:color="auto"/>
        <w:left w:val="none" w:sz="0" w:space="0" w:color="auto"/>
        <w:bottom w:val="none" w:sz="0" w:space="0" w:color="auto"/>
        <w:right w:val="none" w:sz="0" w:space="0" w:color="auto"/>
      </w:divBdr>
    </w:div>
    <w:div w:id="1324968777">
      <w:bodyDiv w:val="1"/>
      <w:marLeft w:val="0"/>
      <w:marRight w:val="0"/>
      <w:marTop w:val="0"/>
      <w:marBottom w:val="0"/>
      <w:divBdr>
        <w:top w:val="none" w:sz="0" w:space="0" w:color="auto"/>
        <w:left w:val="none" w:sz="0" w:space="0" w:color="auto"/>
        <w:bottom w:val="none" w:sz="0" w:space="0" w:color="auto"/>
        <w:right w:val="none" w:sz="0" w:space="0" w:color="auto"/>
      </w:divBdr>
    </w:div>
    <w:div w:id="1324973792">
      <w:bodyDiv w:val="1"/>
      <w:marLeft w:val="0"/>
      <w:marRight w:val="0"/>
      <w:marTop w:val="0"/>
      <w:marBottom w:val="0"/>
      <w:divBdr>
        <w:top w:val="none" w:sz="0" w:space="0" w:color="auto"/>
        <w:left w:val="none" w:sz="0" w:space="0" w:color="auto"/>
        <w:bottom w:val="none" w:sz="0" w:space="0" w:color="auto"/>
        <w:right w:val="none" w:sz="0" w:space="0" w:color="auto"/>
      </w:divBdr>
    </w:div>
    <w:div w:id="1326281139">
      <w:bodyDiv w:val="1"/>
      <w:marLeft w:val="0"/>
      <w:marRight w:val="0"/>
      <w:marTop w:val="0"/>
      <w:marBottom w:val="0"/>
      <w:divBdr>
        <w:top w:val="none" w:sz="0" w:space="0" w:color="auto"/>
        <w:left w:val="none" w:sz="0" w:space="0" w:color="auto"/>
        <w:bottom w:val="none" w:sz="0" w:space="0" w:color="auto"/>
        <w:right w:val="none" w:sz="0" w:space="0" w:color="auto"/>
      </w:divBdr>
    </w:div>
    <w:div w:id="1326318437">
      <w:bodyDiv w:val="1"/>
      <w:marLeft w:val="0"/>
      <w:marRight w:val="0"/>
      <w:marTop w:val="0"/>
      <w:marBottom w:val="0"/>
      <w:divBdr>
        <w:top w:val="none" w:sz="0" w:space="0" w:color="auto"/>
        <w:left w:val="none" w:sz="0" w:space="0" w:color="auto"/>
        <w:bottom w:val="none" w:sz="0" w:space="0" w:color="auto"/>
        <w:right w:val="none" w:sz="0" w:space="0" w:color="auto"/>
      </w:divBdr>
    </w:div>
    <w:div w:id="1326975513">
      <w:bodyDiv w:val="1"/>
      <w:marLeft w:val="0"/>
      <w:marRight w:val="0"/>
      <w:marTop w:val="0"/>
      <w:marBottom w:val="0"/>
      <w:divBdr>
        <w:top w:val="none" w:sz="0" w:space="0" w:color="auto"/>
        <w:left w:val="none" w:sz="0" w:space="0" w:color="auto"/>
        <w:bottom w:val="none" w:sz="0" w:space="0" w:color="auto"/>
        <w:right w:val="none" w:sz="0" w:space="0" w:color="auto"/>
      </w:divBdr>
    </w:div>
    <w:div w:id="1327324457">
      <w:bodyDiv w:val="1"/>
      <w:marLeft w:val="0"/>
      <w:marRight w:val="0"/>
      <w:marTop w:val="0"/>
      <w:marBottom w:val="0"/>
      <w:divBdr>
        <w:top w:val="none" w:sz="0" w:space="0" w:color="auto"/>
        <w:left w:val="none" w:sz="0" w:space="0" w:color="auto"/>
        <w:bottom w:val="none" w:sz="0" w:space="0" w:color="auto"/>
        <w:right w:val="none" w:sz="0" w:space="0" w:color="auto"/>
      </w:divBdr>
    </w:div>
    <w:div w:id="1328746163">
      <w:bodyDiv w:val="1"/>
      <w:marLeft w:val="0"/>
      <w:marRight w:val="0"/>
      <w:marTop w:val="0"/>
      <w:marBottom w:val="0"/>
      <w:divBdr>
        <w:top w:val="none" w:sz="0" w:space="0" w:color="auto"/>
        <w:left w:val="none" w:sz="0" w:space="0" w:color="auto"/>
        <w:bottom w:val="none" w:sz="0" w:space="0" w:color="auto"/>
        <w:right w:val="none" w:sz="0" w:space="0" w:color="auto"/>
      </w:divBdr>
    </w:div>
    <w:div w:id="1329363050">
      <w:bodyDiv w:val="1"/>
      <w:marLeft w:val="0"/>
      <w:marRight w:val="0"/>
      <w:marTop w:val="0"/>
      <w:marBottom w:val="0"/>
      <w:divBdr>
        <w:top w:val="none" w:sz="0" w:space="0" w:color="auto"/>
        <w:left w:val="none" w:sz="0" w:space="0" w:color="auto"/>
        <w:bottom w:val="none" w:sz="0" w:space="0" w:color="auto"/>
        <w:right w:val="none" w:sz="0" w:space="0" w:color="auto"/>
      </w:divBdr>
    </w:div>
    <w:div w:id="1330519097">
      <w:bodyDiv w:val="1"/>
      <w:marLeft w:val="0"/>
      <w:marRight w:val="0"/>
      <w:marTop w:val="0"/>
      <w:marBottom w:val="0"/>
      <w:divBdr>
        <w:top w:val="none" w:sz="0" w:space="0" w:color="auto"/>
        <w:left w:val="none" w:sz="0" w:space="0" w:color="auto"/>
        <w:bottom w:val="none" w:sz="0" w:space="0" w:color="auto"/>
        <w:right w:val="none" w:sz="0" w:space="0" w:color="auto"/>
      </w:divBdr>
    </w:div>
    <w:div w:id="1330793095">
      <w:bodyDiv w:val="1"/>
      <w:marLeft w:val="0"/>
      <w:marRight w:val="0"/>
      <w:marTop w:val="0"/>
      <w:marBottom w:val="0"/>
      <w:divBdr>
        <w:top w:val="none" w:sz="0" w:space="0" w:color="auto"/>
        <w:left w:val="none" w:sz="0" w:space="0" w:color="auto"/>
        <w:bottom w:val="none" w:sz="0" w:space="0" w:color="auto"/>
        <w:right w:val="none" w:sz="0" w:space="0" w:color="auto"/>
      </w:divBdr>
    </w:div>
    <w:div w:id="1331832116">
      <w:bodyDiv w:val="1"/>
      <w:marLeft w:val="0"/>
      <w:marRight w:val="0"/>
      <w:marTop w:val="0"/>
      <w:marBottom w:val="0"/>
      <w:divBdr>
        <w:top w:val="none" w:sz="0" w:space="0" w:color="auto"/>
        <w:left w:val="none" w:sz="0" w:space="0" w:color="auto"/>
        <w:bottom w:val="none" w:sz="0" w:space="0" w:color="auto"/>
        <w:right w:val="none" w:sz="0" w:space="0" w:color="auto"/>
      </w:divBdr>
    </w:div>
    <w:div w:id="1334258010">
      <w:bodyDiv w:val="1"/>
      <w:marLeft w:val="0"/>
      <w:marRight w:val="0"/>
      <w:marTop w:val="0"/>
      <w:marBottom w:val="0"/>
      <w:divBdr>
        <w:top w:val="none" w:sz="0" w:space="0" w:color="auto"/>
        <w:left w:val="none" w:sz="0" w:space="0" w:color="auto"/>
        <w:bottom w:val="none" w:sz="0" w:space="0" w:color="auto"/>
        <w:right w:val="none" w:sz="0" w:space="0" w:color="auto"/>
      </w:divBdr>
    </w:div>
    <w:div w:id="1335916703">
      <w:bodyDiv w:val="1"/>
      <w:marLeft w:val="0"/>
      <w:marRight w:val="0"/>
      <w:marTop w:val="0"/>
      <w:marBottom w:val="0"/>
      <w:divBdr>
        <w:top w:val="none" w:sz="0" w:space="0" w:color="auto"/>
        <w:left w:val="none" w:sz="0" w:space="0" w:color="auto"/>
        <w:bottom w:val="none" w:sz="0" w:space="0" w:color="auto"/>
        <w:right w:val="none" w:sz="0" w:space="0" w:color="auto"/>
      </w:divBdr>
    </w:div>
    <w:div w:id="1338726829">
      <w:bodyDiv w:val="1"/>
      <w:marLeft w:val="0"/>
      <w:marRight w:val="0"/>
      <w:marTop w:val="0"/>
      <w:marBottom w:val="0"/>
      <w:divBdr>
        <w:top w:val="none" w:sz="0" w:space="0" w:color="auto"/>
        <w:left w:val="none" w:sz="0" w:space="0" w:color="auto"/>
        <w:bottom w:val="none" w:sz="0" w:space="0" w:color="auto"/>
        <w:right w:val="none" w:sz="0" w:space="0" w:color="auto"/>
      </w:divBdr>
    </w:div>
    <w:div w:id="1340157682">
      <w:bodyDiv w:val="1"/>
      <w:marLeft w:val="0"/>
      <w:marRight w:val="0"/>
      <w:marTop w:val="0"/>
      <w:marBottom w:val="0"/>
      <w:divBdr>
        <w:top w:val="none" w:sz="0" w:space="0" w:color="auto"/>
        <w:left w:val="none" w:sz="0" w:space="0" w:color="auto"/>
        <w:bottom w:val="none" w:sz="0" w:space="0" w:color="auto"/>
        <w:right w:val="none" w:sz="0" w:space="0" w:color="auto"/>
      </w:divBdr>
    </w:div>
    <w:div w:id="1341348318">
      <w:bodyDiv w:val="1"/>
      <w:marLeft w:val="0"/>
      <w:marRight w:val="0"/>
      <w:marTop w:val="0"/>
      <w:marBottom w:val="0"/>
      <w:divBdr>
        <w:top w:val="none" w:sz="0" w:space="0" w:color="auto"/>
        <w:left w:val="none" w:sz="0" w:space="0" w:color="auto"/>
        <w:bottom w:val="none" w:sz="0" w:space="0" w:color="auto"/>
        <w:right w:val="none" w:sz="0" w:space="0" w:color="auto"/>
      </w:divBdr>
    </w:div>
    <w:div w:id="1341813753">
      <w:bodyDiv w:val="1"/>
      <w:marLeft w:val="0"/>
      <w:marRight w:val="0"/>
      <w:marTop w:val="0"/>
      <w:marBottom w:val="0"/>
      <w:divBdr>
        <w:top w:val="none" w:sz="0" w:space="0" w:color="auto"/>
        <w:left w:val="none" w:sz="0" w:space="0" w:color="auto"/>
        <w:bottom w:val="none" w:sz="0" w:space="0" w:color="auto"/>
        <w:right w:val="none" w:sz="0" w:space="0" w:color="auto"/>
      </w:divBdr>
    </w:div>
    <w:div w:id="1342707087">
      <w:bodyDiv w:val="1"/>
      <w:marLeft w:val="0"/>
      <w:marRight w:val="0"/>
      <w:marTop w:val="0"/>
      <w:marBottom w:val="0"/>
      <w:divBdr>
        <w:top w:val="none" w:sz="0" w:space="0" w:color="auto"/>
        <w:left w:val="none" w:sz="0" w:space="0" w:color="auto"/>
        <w:bottom w:val="none" w:sz="0" w:space="0" w:color="auto"/>
        <w:right w:val="none" w:sz="0" w:space="0" w:color="auto"/>
      </w:divBdr>
    </w:div>
    <w:div w:id="1342851152">
      <w:bodyDiv w:val="1"/>
      <w:marLeft w:val="0"/>
      <w:marRight w:val="0"/>
      <w:marTop w:val="0"/>
      <w:marBottom w:val="0"/>
      <w:divBdr>
        <w:top w:val="none" w:sz="0" w:space="0" w:color="auto"/>
        <w:left w:val="none" w:sz="0" w:space="0" w:color="auto"/>
        <w:bottom w:val="none" w:sz="0" w:space="0" w:color="auto"/>
        <w:right w:val="none" w:sz="0" w:space="0" w:color="auto"/>
      </w:divBdr>
    </w:div>
    <w:div w:id="1343557091">
      <w:bodyDiv w:val="1"/>
      <w:marLeft w:val="0"/>
      <w:marRight w:val="0"/>
      <w:marTop w:val="0"/>
      <w:marBottom w:val="0"/>
      <w:divBdr>
        <w:top w:val="none" w:sz="0" w:space="0" w:color="auto"/>
        <w:left w:val="none" w:sz="0" w:space="0" w:color="auto"/>
        <w:bottom w:val="none" w:sz="0" w:space="0" w:color="auto"/>
        <w:right w:val="none" w:sz="0" w:space="0" w:color="auto"/>
      </w:divBdr>
    </w:div>
    <w:div w:id="1346325623">
      <w:bodyDiv w:val="1"/>
      <w:marLeft w:val="0"/>
      <w:marRight w:val="0"/>
      <w:marTop w:val="0"/>
      <w:marBottom w:val="0"/>
      <w:divBdr>
        <w:top w:val="none" w:sz="0" w:space="0" w:color="auto"/>
        <w:left w:val="none" w:sz="0" w:space="0" w:color="auto"/>
        <w:bottom w:val="none" w:sz="0" w:space="0" w:color="auto"/>
        <w:right w:val="none" w:sz="0" w:space="0" w:color="auto"/>
      </w:divBdr>
    </w:div>
    <w:div w:id="1346397570">
      <w:bodyDiv w:val="1"/>
      <w:marLeft w:val="0"/>
      <w:marRight w:val="0"/>
      <w:marTop w:val="0"/>
      <w:marBottom w:val="0"/>
      <w:divBdr>
        <w:top w:val="none" w:sz="0" w:space="0" w:color="auto"/>
        <w:left w:val="none" w:sz="0" w:space="0" w:color="auto"/>
        <w:bottom w:val="none" w:sz="0" w:space="0" w:color="auto"/>
        <w:right w:val="none" w:sz="0" w:space="0" w:color="auto"/>
      </w:divBdr>
    </w:div>
    <w:div w:id="1346712087">
      <w:bodyDiv w:val="1"/>
      <w:marLeft w:val="0"/>
      <w:marRight w:val="0"/>
      <w:marTop w:val="0"/>
      <w:marBottom w:val="0"/>
      <w:divBdr>
        <w:top w:val="none" w:sz="0" w:space="0" w:color="auto"/>
        <w:left w:val="none" w:sz="0" w:space="0" w:color="auto"/>
        <w:bottom w:val="none" w:sz="0" w:space="0" w:color="auto"/>
        <w:right w:val="none" w:sz="0" w:space="0" w:color="auto"/>
      </w:divBdr>
    </w:div>
    <w:div w:id="1347245970">
      <w:bodyDiv w:val="1"/>
      <w:marLeft w:val="0"/>
      <w:marRight w:val="0"/>
      <w:marTop w:val="0"/>
      <w:marBottom w:val="0"/>
      <w:divBdr>
        <w:top w:val="none" w:sz="0" w:space="0" w:color="auto"/>
        <w:left w:val="none" w:sz="0" w:space="0" w:color="auto"/>
        <w:bottom w:val="none" w:sz="0" w:space="0" w:color="auto"/>
        <w:right w:val="none" w:sz="0" w:space="0" w:color="auto"/>
      </w:divBdr>
    </w:div>
    <w:div w:id="1348214639">
      <w:bodyDiv w:val="1"/>
      <w:marLeft w:val="0"/>
      <w:marRight w:val="0"/>
      <w:marTop w:val="0"/>
      <w:marBottom w:val="0"/>
      <w:divBdr>
        <w:top w:val="none" w:sz="0" w:space="0" w:color="auto"/>
        <w:left w:val="none" w:sz="0" w:space="0" w:color="auto"/>
        <w:bottom w:val="none" w:sz="0" w:space="0" w:color="auto"/>
        <w:right w:val="none" w:sz="0" w:space="0" w:color="auto"/>
      </w:divBdr>
    </w:div>
    <w:div w:id="1351839720">
      <w:bodyDiv w:val="1"/>
      <w:marLeft w:val="0"/>
      <w:marRight w:val="0"/>
      <w:marTop w:val="0"/>
      <w:marBottom w:val="0"/>
      <w:divBdr>
        <w:top w:val="none" w:sz="0" w:space="0" w:color="auto"/>
        <w:left w:val="none" w:sz="0" w:space="0" w:color="auto"/>
        <w:bottom w:val="none" w:sz="0" w:space="0" w:color="auto"/>
        <w:right w:val="none" w:sz="0" w:space="0" w:color="auto"/>
      </w:divBdr>
    </w:div>
    <w:div w:id="1352534099">
      <w:bodyDiv w:val="1"/>
      <w:marLeft w:val="0"/>
      <w:marRight w:val="0"/>
      <w:marTop w:val="0"/>
      <w:marBottom w:val="0"/>
      <w:divBdr>
        <w:top w:val="none" w:sz="0" w:space="0" w:color="auto"/>
        <w:left w:val="none" w:sz="0" w:space="0" w:color="auto"/>
        <w:bottom w:val="none" w:sz="0" w:space="0" w:color="auto"/>
        <w:right w:val="none" w:sz="0" w:space="0" w:color="auto"/>
      </w:divBdr>
    </w:div>
    <w:div w:id="1353145210">
      <w:bodyDiv w:val="1"/>
      <w:marLeft w:val="0"/>
      <w:marRight w:val="0"/>
      <w:marTop w:val="0"/>
      <w:marBottom w:val="0"/>
      <w:divBdr>
        <w:top w:val="none" w:sz="0" w:space="0" w:color="auto"/>
        <w:left w:val="none" w:sz="0" w:space="0" w:color="auto"/>
        <w:bottom w:val="none" w:sz="0" w:space="0" w:color="auto"/>
        <w:right w:val="none" w:sz="0" w:space="0" w:color="auto"/>
      </w:divBdr>
    </w:div>
    <w:div w:id="1353218060">
      <w:bodyDiv w:val="1"/>
      <w:marLeft w:val="0"/>
      <w:marRight w:val="0"/>
      <w:marTop w:val="0"/>
      <w:marBottom w:val="0"/>
      <w:divBdr>
        <w:top w:val="none" w:sz="0" w:space="0" w:color="auto"/>
        <w:left w:val="none" w:sz="0" w:space="0" w:color="auto"/>
        <w:bottom w:val="none" w:sz="0" w:space="0" w:color="auto"/>
        <w:right w:val="none" w:sz="0" w:space="0" w:color="auto"/>
      </w:divBdr>
    </w:div>
    <w:div w:id="1353460422">
      <w:bodyDiv w:val="1"/>
      <w:marLeft w:val="0"/>
      <w:marRight w:val="0"/>
      <w:marTop w:val="0"/>
      <w:marBottom w:val="0"/>
      <w:divBdr>
        <w:top w:val="none" w:sz="0" w:space="0" w:color="auto"/>
        <w:left w:val="none" w:sz="0" w:space="0" w:color="auto"/>
        <w:bottom w:val="none" w:sz="0" w:space="0" w:color="auto"/>
        <w:right w:val="none" w:sz="0" w:space="0" w:color="auto"/>
      </w:divBdr>
    </w:div>
    <w:div w:id="1354576379">
      <w:bodyDiv w:val="1"/>
      <w:marLeft w:val="0"/>
      <w:marRight w:val="0"/>
      <w:marTop w:val="0"/>
      <w:marBottom w:val="0"/>
      <w:divBdr>
        <w:top w:val="none" w:sz="0" w:space="0" w:color="auto"/>
        <w:left w:val="none" w:sz="0" w:space="0" w:color="auto"/>
        <w:bottom w:val="none" w:sz="0" w:space="0" w:color="auto"/>
        <w:right w:val="none" w:sz="0" w:space="0" w:color="auto"/>
      </w:divBdr>
    </w:div>
    <w:div w:id="1354989256">
      <w:bodyDiv w:val="1"/>
      <w:marLeft w:val="0"/>
      <w:marRight w:val="0"/>
      <w:marTop w:val="0"/>
      <w:marBottom w:val="0"/>
      <w:divBdr>
        <w:top w:val="none" w:sz="0" w:space="0" w:color="auto"/>
        <w:left w:val="none" w:sz="0" w:space="0" w:color="auto"/>
        <w:bottom w:val="none" w:sz="0" w:space="0" w:color="auto"/>
        <w:right w:val="none" w:sz="0" w:space="0" w:color="auto"/>
      </w:divBdr>
    </w:div>
    <w:div w:id="1355038522">
      <w:bodyDiv w:val="1"/>
      <w:marLeft w:val="0"/>
      <w:marRight w:val="0"/>
      <w:marTop w:val="0"/>
      <w:marBottom w:val="0"/>
      <w:divBdr>
        <w:top w:val="none" w:sz="0" w:space="0" w:color="auto"/>
        <w:left w:val="none" w:sz="0" w:space="0" w:color="auto"/>
        <w:bottom w:val="none" w:sz="0" w:space="0" w:color="auto"/>
        <w:right w:val="none" w:sz="0" w:space="0" w:color="auto"/>
      </w:divBdr>
    </w:div>
    <w:div w:id="1355499485">
      <w:bodyDiv w:val="1"/>
      <w:marLeft w:val="0"/>
      <w:marRight w:val="0"/>
      <w:marTop w:val="0"/>
      <w:marBottom w:val="0"/>
      <w:divBdr>
        <w:top w:val="none" w:sz="0" w:space="0" w:color="auto"/>
        <w:left w:val="none" w:sz="0" w:space="0" w:color="auto"/>
        <w:bottom w:val="none" w:sz="0" w:space="0" w:color="auto"/>
        <w:right w:val="none" w:sz="0" w:space="0" w:color="auto"/>
      </w:divBdr>
    </w:div>
    <w:div w:id="1355767837">
      <w:bodyDiv w:val="1"/>
      <w:marLeft w:val="0"/>
      <w:marRight w:val="0"/>
      <w:marTop w:val="0"/>
      <w:marBottom w:val="0"/>
      <w:divBdr>
        <w:top w:val="none" w:sz="0" w:space="0" w:color="auto"/>
        <w:left w:val="none" w:sz="0" w:space="0" w:color="auto"/>
        <w:bottom w:val="none" w:sz="0" w:space="0" w:color="auto"/>
        <w:right w:val="none" w:sz="0" w:space="0" w:color="auto"/>
      </w:divBdr>
    </w:div>
    <w:div w:id="1356150773">
      <w:bodyDiv w:val="1"/>
      <w:marLeft w:val="0"/>
      <w:marRight w:val="0"/>
      <w:marTop w:val="0"/>
      <w:marBottom w:val="0"/>
      <w:divBdr>
        <w:top w:val="none" w:sz="0" w:space="0" w:color="auto"/>
        <w:left w:val="none" w:sz="0" w:space="0" w:color="auto"/>
        <w:bottom w:val="none" w:sz="0" w:space="0" w:color="auto"/>
        <w:right w:val="none" w:sz="0" w:space="0" w:color="auto"/>
      </w:divBdr>
    </w:div>
    <w:div w:id="1357079818">
      <w:bodyDiv w:val="1"/>
      <w:marLeft w:val="0"/>
      <w:marRight w:val="0"/>
      <w:marTop w:val="0"/>
      <w:marBottom w:val="0"/>
      <w:divBdr>
        <w:top w:val="none" w:sz="0" w:space="0" w:color="auto"/>
        <w:left w:val="none" w:sz="0" w:space="0" w:color="auto"/>
        <w:bottom w:val="none" w:sz="0" w:space="0" w:color="auto"/>
        <w:right w:val="none" w:sz="0" w:space="0" w:color="auto"/>
      </w:divBdr>
    </w:div>
    <w:div w:id="1359966100">
      <w:bodyDiv w:val="1"/>
      <w:marLeft w:val="0"/>
      <w:marRight w:val="0"/>
      <w:marTop w:val="0"/>
      <w:marBottom w:val="0"/>
      <w:divBdr>
        <w:top w:val="none" w:sz="0" w:space="0" w:color="auto"/>
        <w:left w:val="none" w:sz="0" w:space="0" w:color="auto"/>
        <w:bottom w:val="none" w:sz="0" w:space="0" w:color="auto"/>
        <w:right w:val="none" w:sz="0" w:space="0" w:color="auto"/>
      </w:divBdr>
    </w:div>
    <w:div w:id="1361128588">
      <w:bodyDiv w:val="1"/>
      <w:marLeft w:val="0"/>
      <w:marRight w:val="0"/>
      <w:marTop w:val="0"/>
      <w:marBottom w:val="0"/>
      <w:divBdr>
        <w:top w:val="none" w:sz="0" w:space="0" w:color="auto"/>
        <w:left w:val="none" w:sz="0" w:space="0" w:color="auto"/>
        <w:bottom w:val="none" w:sz="0" w:space="0" w:color="auto"/>
        <w:right w:val="none" w:sz="0" w:space="0" w:color="auto"/>
      </w:divBdr>
    </w:div>
    <w:div w:id="1361200965">
      <w:bodyDiv w:val="1"/>
      <w:marLeft w:val="0"/>
      <w:marRight w:val="0"/>
      <w:marTop w:val="0"/>
      <w:marBottom w:val="0"/>
      <w:divBdr>
        <w:top w:val="none" w:sz="0" w:space="0" w:color="auto"/>
        <w:left w:val="none" w:sz="0" w:space="0" w:color="auto"/>
        <w:bottom w:val="none" w:sz="0" w:space="0" w:color="auto"/>
        <w:right w:val="none" w:sz="0" w:space="0" w:color="auto"/>
      </w:divBdr>
    </w:div>
    <w:div w:id="1361589256">
      <w:bodyDiv w:val="1"/>
      <w:marLeft w:val="0"/>
      <w:marRight w:val="0"/>
      <w:marTop w:val="0"/>
      <w:marBottom w:val="0"/>
      <w:divBdr>
        <w:top w:val="none" w:sz="0" w:space="0" w:color="auto"/>
        <w:left w:val="none" w:sz="0" w:space="0" w:color="auto"/>
        <w:bottom w:val="none" w:sz="0" w:space="0" w:color="auto"/>
        <w:right w:val="none" w:sz="0" w:space="0" w:color="auto"/>
      </w:divBdr>
    </w:div>
    <w:div w:id="1362589470">
      <w:bodyDiv w:val="1"/>
      <w:marLeft w:val="0"/>
      <w:marRight w:val="0"/>
      <w:marTop w:val="0"/>
      <w:marBottom w:val="0"/>
      <w:divBdr>
        <w:top w:val="none" w:sz="0" w:space="0" w:color="auto"/>
        <w:left w:val="none" w:sz="0" w:space="0" w:color="auto"/>
        <w:bottom w:val="none" w:sz="0" w:space="0" w:color="auto"/>
        <w:right w:val="none" w:sz="0" w:space="0" w:color="auto"/>
      </w:divBdr>
    </w:div>
    <w:div w:id="1365906545">
      <w:bodyDiv w:val="1"/>
      <w:marLeft w:val="0"/>
      <w:marRight w:val="0"/>
      <w:marTop w:val="0"/>
      <w:marBottom w:val="0"/>
      <w:divBdr>
        <w:top w:val="none" w:sz="0" w:space="0" w:color="auto"/>
        <w:left w:val="none" w:sz="0" w:space="0" w:color="auto"/>
        <w:bottom w:val="none" w:sz="0" w:space="0" w:color="auto"/>
        <w:right w:val="none" w:sz="0" w:space="0" w:color="auto"/>
      </w:divBdr>
    </w:div>
    <w:div w:id="1366827541">
      <w:bodyDiv w:val="1"/>
      <w:marLeft w:val="0"/>
      <w:marRight w:val="0"/>
      <w:marTop w:val="0"/>
      <w:marBottom w:val="0"/>
      <w:divBdr>
        <w:top w:val="none" w:sz="0" w:space="0" w:color="auto"/>
        <w:left w:val="none" w:sz="0" w:space="0" w:color="auto"/>
        <w:bottom w:val="none" w:sz="0" w:space="0" w:color="auto"/>
        <w:right w:val="none" w:sz="0" w:space="0" w:color="auto"/>
      </w:divBdr>
    </w:div>
    <w:div w:id="1367290456">
      <w:bodyDiv w:val="1"/>
      <w:marLeft w:val="0"/>
      <w:marRight w:val="0"/>
      <w:marTop w:val="0"/>
      <w:marBottom w:val="0"/>
      <w:divBdr>
        <w:top w:val="none" w:sz="0" w:space="0" w:color="auto"/>
        <w:left w:val="none" w:sz="0" w:space="0" w:color="auto"/>
        <w:bottom w:val="none" w:sz="0" w:space="0" w:color="auto"/>
        <w:right w:val="none" w:sz="0" w:space="0" w:color="auto"/>
      </w:divBdr>
    </w:div>
    <w:div w:id="1368022749">
      <w:bodyDiv w:val="1"/>
      <w:marLeft w:val="0"/>
      <w:marRight w:val="0"/>
      <w:marTop w:val="0"/>
      <w:marBottom w:val="0"/>
      <w:divBdr>
        <w:top w:val="none" w:sz="0" w:space="0" w:color="auto"/>
        <w:left w:val="none" w:sz="0" w:space="0" w:color="auto"/>
        <w:bottom w:val="none" w:sz="0" w:space="0" w:color="auto"/>
        <w:right w:val="none" w:sz="0" w:space="0" w:color="auto"/>
      </w:divBdr>
    </w:div>
    <w:div w:id="1370842444">
      <w:bodyDiv w:val="1"/>
      <w:marLeft w:val="0"/>
      <w:marRight w:val="0"/>
      <w:marTop w:val="0"/>
      <w:marBottom w:val="0"/>
      <w:divBdr>
        <w:top w:val="none" w:sz="0" w:space="0" w:color="auto"/>
        <w:left w:val="none" w:sz="0" w:space="0" w:color="auto"/>
        <w:bottom w:val="none" w:sz="0" w:space="0" w:color="auto"/>
        <w:right w:val="none" w:sz="0" w:space="0" w:color="auto"/>
      </w:divBdr>
    </w:div>
    <w:div w:id="1370909453">
      <w:bodyDiv w:val="1"/>
      <w:marLeft w:val="0"/>
      <w:marRight w:val="0"/>
      <w:marTop w:val="0"/>
      <w:marBottom w:val="0"/>
      <w:divBdr>
        <w:top w:val="none" w:sz="0" w:space="0" w:color="auto"/>
        <w:left w:val="none" w:sz="0" w:space="0" w:color="auto"/>
        <w:bottom w:val="none" w:sz="0" w:space="0" w:color="auto"/>
        <w:right w:val="none" w:sz="0" w:space="0" w:color="auto"/>
      </w:divBdr>
    </w:div>
    <w:div w:id="1371997387">
      <w:bodyDiv w:val="1"/>
      <w:marLeft w:val="0"/>
      <w:marRight w:val="0"/>
      <w:marTop w:val="0"/>
      <w:marBottom w:val="0"/>
      <w:divBdr>
        <w:top w:val="none" w:sz="0" w:space="0" w:color="auto"/>
        <w:left w:val="none" w:sz="0" w:space="0" w:color="auto"/>
        <w:bottom w:val="none" w:sz="0" w:space="0" w:color="auto"/>
        <w:right w:val="none" w:sz="0" w:space="0" w:color="auto"/>
      </w:divBdr>
    </w:div>
    <w:div w:id="1377899251">
      <w:bodyDiv w:val="1"/>
      <w:marLeft w:val="0"/>
      <w:marRight w:val="0"/>
      <w:marTop w:val="0"/>
      <w:marBottom w:val="0"/>
      <w:divBdr>
        <w:top w:val="none" w:sz="0" w:space="0" w:color="auto"/>
        <w:left w:val="none" w:sz="0" w:space="0" w:color="auto"/>
        <w:bottom w:val="none" w:sz="0" w:space="0" w:color="auto"/>
        <w:right w:val="none" w:sz="0" w:space="0" w:color="auto"/>
      </w:divBdr>
    </w:div>
    <w:div w:id="1378315810">
      <w:bodyDiv w:val="1"/>
      <w:marLeft w:val="0"/>
      <w:marRight w:val="0"/>
      <w:marTop w:val="0"/>
      <w:marBottom w:val="0"/>
      <w:divBdr>
        <w:top w:val="none" w:sz="0" w:space="0" w:color="auto"/>
        <w:left w:val="none" w:sz="0" w:space="0" w:color="auto"/>
        <w:bottom w:val="none" w:sz="0" w:space="0" w:color="auto"/>
        <w:right w:val="none" w:sz="0" w:space="0" w:color="auto"/>
      </w:divBdr>
    </w:div>
    <w:div w:id="1378553106">
      <w:bodyDiv w:val="1"/>
      <w:marLeft w:val="0"/>
      <w:marRight w:val="0"/>
      <w:marTop w:val="0"/>
      <w:marBottom w:val="0"/>
      <w:divBdr>
        <w:top w:val="none" w:sz="0" w:space="0" w:color="auto"/>
        <w:left w:val="none" w:sz="0" w:space="0" w:color="auto"/>
        <w:bottom w:val="none" w:sz="0" w:space="0" w:color="auto"/>
        <w:right w:val="none" w:sz="0" w:space="0" w:color="auto"/>
      </w:divBdr>
    </w:div>
    <w:div w:id="1380861124">
      <w:bodyDiv w:val="1"/>
      <w:marLeft w:val="0"/>
      <w:marRight w:val="0"/>
      <w:marTop w:val="0"/>
      <w:marBottom w:val="0"/>
      <w:divBdr>
        <w:top w:val="none" w:sz="0" w:space="0" w:color="auto"/>
        <w:left w:val="none" w:sz="0" w:space="0" w:color="auto"/>
        <w:bottom w:val="none" w:sz="0" w:space="0" w:color="auto"/>
        <w:right w:val="none" w:sz="0" w:space="0" w:color="auto"/>
      </w:divBdr>
    </w:div>
    <w:div w:id="1382828284">
      <w:bodyDiv w:val="1"/>
      <w:marLeft w:val="0"/>
      <w:marRight w:val="0"/>
      <w:marTop w:val="0"/>
      <w:marBottom w:val="0"/>
      <w:divBdr>
        <w:top w:val="none" w:sz="0" w:space="0" w:color="auto"/>
        <w:left w:val="none" w:sz="0" w:space="0" w:color="auto"/>
        <w:bottom w:val="none" w:sz="0" w:space="0" w:color="auto"/>
        <w:right w:val="none" w:sz="0" w:space="0" w:color="auto"/>
      </w:divBdr>
    </w:div>
    <w:div w:id="1383866936">
      <w:bodyDiv w:val="1"/>
      <w:marLeft w:val="0"/>
      <w:marRight w:val="0"/>
      <w:marTop w:val="0"/>
      <w:marBottom w:val="0"/>
      <w:divBdr>
        <w:top w:val="none" w:sz="0" w:space="0" w:color="auto"/>
        <w:left w:val="none" w:sz="0" w:space="0" w:color="auto"/>
        <w:bottom w:val="none" w:sz="0" w:space="0" w:color="auto"/>
        <w:right w:val="none" w:sz="0" w:space="0" w:color="auto"/>
      </w:divBdr>
    </w:div>
    <w:div w:id="1384795620">
      <w:bodyDiv w:val="1"/>
      <w:marLeft w:val="0"/>
      <w:marRight w:val="0"/>
      <w:marTop w:val="0"/>
      <w:marBottom w:val="0"/>
      <w:divBdr>
        <w:top w:val="none" w:sz="0" w:space="0" w:color="auto"/>
        <w:left w:val="none" w:sz="0" w:space="0" w:color="auto"/>
        <w:bottom w:val="none" w:sz="0" w:space="0" w:color="auto"/>
        <w:right w:val="none" w:sz="0" w:space="0" w:color="auto"/>
      </w:divBdr>
    </w:div>
    <w:div w:id="1384939162">
      <w:bodyDiv w:val="1"/>
      <w:marLeft w:val="0"/>
      <w:marRight w:val="0"/>
      <w:marTop w:val="0"/>
      <w:marBottom w:val="0"/>
      <w:divBdr>
        <w:top w:val="none" w:sz="0" w:space="0" w:color="auto"/>
        <w:left w:val="none" w:sz="0" w:space="0" w:color="auto"/>
        <w:bottom w:val="none" w:sz="0" w:space="0" w:color="auto"/>
        <w:right w:val="none" w:sz="0" w:space="0" w:color="auto"/>
      </w:divBdr>
    </w:div>
    <w:div w:id="1386375831">
      <w:bodyDiv w:val="1"/>
      <w:marLeft w:val="0"/>
      <w:marRight w:val="0"/>
      <w:marTop w:val="0"/>
      <w:marBottom w:val="0"/>
      <w:divBdr>
        <w:top w:val="none" w:sz="0" w:space="0" w:color="auto"/>
        <w:left w:val="none" w:sz="0" w:space="0" w:color="auto"/>
        <w:bottom w:val="none" w:sz="0" w:space="0" w:color="auto"/>
        <w:right w:val="none" w:sz="0" w:space="0" w:color="auto"/>
      </w:divBdr>
    </w:div>
    <w:div w:id="1388451945">
      <w:bodyDiv w:val="1"/>
      <w:marLeft w:val="0"/>
      <w:marRight w:val="0"/>
      <w:marTop w:val="0"/>
      <w:marBottom w:val="0"/>
      <w:divBdr>
        <w:top w:val="none" w:sz="0" w:space="0" w:color="auto"/>
        <w:left w:val="none" w:sz="0" w:space="0" w:color="auto"/>
        <w:bottom w:val="none" w:sz="0" w:space="0" w:color="auto"/>
        <w:right w:val="none" w:sz="0" w:space="0" w:color="auto"/>
      </w:divBdr>
    </w:div>
    <w:div w:id="1391809188">
      <w:bodyDiv w:val="1"/>
      <w:marLeft w:val="0"/>
      <w:marRight w:val="0"/>
      <w:marTop w:val="0"/>
      <w:marBottom w:val="0"/>
      <w:divBdr>
        <w:top w:val="none" w:sz="0" w:space="0" w:color="auto"/>
        <w:left w:val="none" w:sz="0" w:space="0" w:color="auto"/>
        <w:bottom w:val="none" w:sz="0" w:space="0" w:color="auto"/>
        <w:right w:val="none" w:sz="0" w:space="0" w:color="auto"/>
      </w:divBdr>
    </w:div>
    <w:div w:id="1392389411">
      <w:bodyDiv w:val="1"/>
      <w:marLeft w:val="0"/>
      <w:marRight w:val="0"/>
      <w:marTop w:val="0"/>
      <w:marBottom w:val="0"/>
      <w:divBdr>
        <w:top w:val="none" w:sz="0" w:space="0" w:color="auto"/>
        <w:left w:val="none" w:sz="0" w:space="0" w:color="auto"/>
        <w:bottom w:val="none" w:sz="0" w:space="0" w:color="auto"/>
        <w:right w:val="none" w:sz="0" w:space="0" w:color="auto"/>
      </w:divBdr>
    </w:div>
    <w:div w:id="1393045159">
      <w:bodyDiv w:val="1"/>
      <w:marLeft w:val="0"/>
      <w:marRight w:val="0"/>
      <w:marTop w:val="0"/>
      <w:marBottom w:val="0"/>
      <w:divBdr>
        <w:top w:val="none" w:sz="0" w:space="0" w:color="auto"/>
        <w:left w:val="none" w:sz="0" w:space="0" w:color="auto"/>
        <w:bottom w:val="none" w:sz="0" w:space="0" w:color="auto"/>
        <w:right w:val="none" w:sz="0" w:space="0" w:color="auto"/>
      </w:divBdr>
    </w:div>
    <w:div w:id="1396659684">
      <w:bodyDiv w:val="1"/>
      <w:marLeft w:val="0"/>
      <w:marRight w:val="0"/>
      <w:marTop w:val="0"/>
      <w:marBottom w:val="0"/>
      <w:divBdr>
        <w:top w:val="none" w:sz="0" w:space="0" w:color="auto"/>
        <w:left w:val="none" w:sz="0" w:space="0" w:color="auto"/>
        <w:bottom w:val="none" w:sz="0" w:space="0" w:color="auto"/>
        <w:right w:val="none" w:sz="0" w:space="0" w:color="auto"/>
      </w:divBdr>
    </w:div>
    <w:div w:id="1397246009">
      <w:bodyDiv w:val="1"/>
      <w:marLeft w:val="0"/>
      <w:marRight w:val="0"/>
      <w:marTop w:val="0"/>
      <w:marBottom w:val="0"/>
      <w:divBdr>
        <w:top w:val="none" w:sz="0" w:space="0" w:color="auto"/>
        <w:left w:val="none" w:sz="0" w:space="0" w:color="auto"/>
        <w:bottom w:val="none" w:sz="0" w:space="0" w:color="auto"/>
        <w:right w:val="none" w:sz="0" w:space="0" w:color="auto"/>
      </w:divBdr>
    </w:div>
    <w:div w:id="1398288192">
      <w:bodyDiv w:val="1"/>
      <w:marLeft w:val="0"/>
      <w:marRight w:val="0"/>
      <w:marTop w:val="0"/>
      <w:marBottom w:val="0"/>
      <w:divBdr>
        <w:top w:val="none" w:sz="0" w:space="0" w:color="auto"/>
        <w:left w:val="none" w:sz="0" w:space="0" w:color="auto"/>
        <w:bottom w:val="none" w:sz="0" w:space="0" w:color="auto"/>
        <w:right w:val="none" w:sz="0" w:space="0" w:color="auto"/>
      </w:divBdr>
    </w:div>
    <w:div w:id="1399748182">
      <w:bodyDiv w:val="1"/>
      <w:marLeft w:val="0"/>
      <w:marRight w:val="0"/>
      <w:marTop w:val="0"/>
      <w:marBottom w:val="0"/>
      <w:divBdr>
        <w:top w:val="none" w:sz="0" w:space="0" w:color="auto"/>
        <w:left w:val="none" w:sz="0" w:space="0" w:color="auto"/>
        <w:bottom w:val="none" w:sz="0" w:space="0" w:color="auto"/>
        <w:right w:val="none" w:sz="0" w:space="0" w:color="auto"/>
      </w:divBdr>
    </w:div>
    <w:div w:id="1401126445">
      <w:bodyDiv w:val="1"/>
      <w:marLeft w:val="0"/>
      <w:marRight w:val="0"/>
      <w:marTop w:val="0"/>
      <w:marBottom w:val="0"/>
      <w:divBdr>
        <w:top w:val="none" w:sz="0" w:space="0" w:color="auto"/>
        <w:left w:val="none" w:sz="0" w:space="0" w:color="auto"/>
        <w:bottom w:val="none" w:sz="0" w:space="0" w:color="auto"/>
        <w:right w:val="none" w:sz="0" w:space="0" w:color="auto"/>
      </w:divBdr>
    </w:div>
    <w:div w:id="1401173620">
      <w:bodyDiv w:val="1"/>
      <w:marLeft w:val="0"/>
      <w:marRight w:val="0"/>
      <w:marTop w:val="0"/>
      <w:marBottom w:val="0"/>
      <w:divBdr>
        <w:top w:val="none" w:sz="0" w:space="0" w:color="auto"/>
        <w:left w:val="none" w:sz="0" w:space="0" w:color="auto"/>
        <w:bottom w:val="none" w:sz="0" w:space="0" w:color="auto"/>
        <w:right w:val="none" w:sz="0" w:space="0" w:color="auto"/>
      </w:divBdr>
    </w:div>
    <w:div w:id="1401978428">
      <w:bodyDiv w:val="1"/>
      <w:marLeft w:val="0"/>
      <w:marRight w:val="0"/>
      <w:marTop w:val="0"/>
      <w:marBottom w:val="0"/>
      <w:divBdr>
        <w:top w:val="none" w:sz="0" w:space="0" w:color="auto"/>
        <w:left w:val="none" w:sz="0" w:space="0" w:color="auto"/>
        <w:bottom w:val="none" w:sz="0" w:space="0" w:color="auto"/>
        <w:right w:val="none" w:sz="0" w:space="0" w:color="auto"/>
      </w:divBdr>
    </w:div>
    <w:div w:id="1402213439">
      <w:bodyDiv w:val="1"/>
      <w:marLeft w:val="0"/>
      <w:marRight w:val="0"/>
      <w:marTop w:val="0"/>
      <w:marBottom w:val="0"/>
      <w:divBdr>
        <w:top w:val="none" w:sz="0" w:space="0" w:color="auto"/>
        <w:left w:val="none" w:sz="0" w:space="0" w:color="auto"/>
        <w:bottom w:val="none" w:sz="0" w:space="0" w:color="auto"/>
        <w:right w:val="none" w:sz="0" w:space="0" w:color="auto"/>
      </w:divBdr>
    </w:div>
    <w:div w:id="1402366012">
      <w:bodyDiv w:val="1"/>
      <w:marLeft w:val="0"/>
      <w:marRight w:val="0"/>
      <w:marTop w:val="0"/>
      <w:marBottom w:val="0"/>
      <w:divBdr>
        <w:top w:val="none" w:sz="0" w:space="0" w:color="auto"/>
        <w:left w:val="none" w:sz="0" w:space="0" w:color="auto"/>
        <w:bottom w:val="none" w:sz="0" w:space="0" w:color="auto"/>
        <w:right w:val="none" w:sz="0" w:space="0" w:color="auto"/>
      </w:divBdr>
    </w:div>
    <w:div w:id="1402673964">
      <w:bodyDiv w:val="1"/>
      <w:marLeft w:val="0"/>
      <w:marRight w:val="0"/>
      <w:marTop w:val="0"/>
      <w:marBottom w:val="0"/>
      <w:divBdr>
        <w:top w:val="none" w:sz="0" w:space="0" w:color="auto"/>
        <w:left w:val="none" w:sz="0" w:space="0" w:color="auto"/>
        <w:bottom w:val="none" w:sz="0" w:space="0" w:color="auto"/>
        <w:right w:val="none" w:sz="0" w:space="0" w:color="auto"/>
      </w:divBdr>
    </w:div>
    <w:div w:id="1405881948">
      <w:bodyDiv w:val="1"/>
      <w:marLeft w:val="0"/>
      <w:marRight w:val="0"/>
      <w:marTop w:val="0"/>
      <w:marBottom w:val="0"/>
      <w:divBdr>
        <w:top w:val="none" w:sz="0" w:space="0" w:color="auto"/>
        <w:left w:val="none" w:sz="0" w:space="0" w:color="auto"/>
        <w:bottom w:val="none" w:sz="0" w:space="0" w:color="auto"/>
        <w:right w:val="none" w:sz="0" w:space="0" w:color="auto"/>
      </w:divBdr>
    </w:div>
    <w:div w:id="1406103390">
      <w:bodyDiv w:val="1"/>
      <w:marLeft w:val="0"/>
      <w:marRight w:val="0"/>
      <w:marTop w:val="0"/>
      <w:marBottom w:val="0"/>
      <w:divBdr>
        <w:top w:val="none" w:sz="0" w:space="0" w:color="auto"/>
        <w:left w:val="none" w:sz="0" w:space="0" w:color="auto"/>
        <w:bottom w:val="none" w:sz="0" w:space="0" w:color="auto"/>
        <w:right w:val="none" w:sz="0" w:space="0" w:color="auto"/>
      </w:divBdr>
    </w:div>
    <w:div w:id="1407337138">
      <w:bodyDiv w:val="1"/>
      <w:marLeft w:val="0"/>
      <w:marRight w:val="0"/>
      <w:marTop w:val="0"/>
      <w:marBottom w:val="0"/>
      <w:divBdr>
        <w:top w:val="none" w:sz="0" w:space="0" w:color="auto"/>
        <w:left w:val="none" w:sz="0" w:space="0" w:color="auto"/>
        <w:bottom w:val="none" w:sz="0" w:space="0" w:color="auto"/>
        <w:right w:val="none" w:sz="0" w:space="0" w:color="auto"/>
      </w:divBdr>
    </w:div>
    <w:div w:id="1407338487">
      <w:bodyDiv w:val="1"/>
      <w:marLeft w:val="0"/>
      <w:marRight w:val="0"/>
      <w:marTop w:val="0"/>
      <w:marBottom w:val="0"/>
      <w:divBdr>
        <w:top w:val="none" w:sz="0" w:space="0" w:color="auto"/>
        <w:left w:val="none" w:sz="0" w:space="0" w:color="auto"/>
        <w:bottom w:val="none" w:sz="0" w:space="0" w:color="auto"/>
        <w:right w:val="none" w:sz="0" w:space="0" w:color="auto"/>
      </w:divBdr>
    </w:div>
    <w:div w:id="1407530371">
      <w:bodyDiv w:val="1"/>
      <w:marLeft w:val="0"/>
      <w:marRight w:val="0"/>
      <w:marTop w:val="0"/>
      <w:marBottom w:val="0"/>
      <w:divBdr>
        <w:top w:val="none" w:sz="0" w:space="0" w:color="auto"/>
        <w:left w:val="none" w:sz="0" w:space="0" w:color="auto"/>
        <w:bottom w:val="none" w:sz="0" w:space="0" w:color="auto"/>
        <w:right w:val="none" w:sz="0" w:space="0" w:color="auto"/>
      </w:divBdr>
    </w:div>
    <w:div w:id="1408190122">
      <w:bodyDiv w:val="1"/>
      <w:marLeft w:val="0"/>
      <w:marRight w:val="0"/>
      <w:marTop w:val="0"/>
      <w:marBottom w:val="0"/>
      <w:divBdr>
        <w:top w:val="none" w:sz="0" w:space="0" w:color="auto"/>
        <w:left w:val="none" w:sz="0" w:space="0" w:color="auto"/>
        <w:bottom w:val="none" w:sz="0" w:space="0" w:color="auto"/>
        <w:right w:val="none" w:sz="0" w:space="0" w:color="auto"/>
      </w:divBdr>
    </w:div>
    <w:div w:id="1408651643">
      <w:bodyDiv w:val="1"/>
      <w:marLeft w:val="0"/>
      <w:marRight w:val="0"/>
      <w:marTop w:val="0"/>
      <w:marBottom w:val="0"/>
      <w:divBdr>
        <w:top w:val="none" w:sz="0" w:space="0" w:color="auto"/>
        <w:left w:val="none" w:sz="0" w:space="0" w:color="auto"/>
        <w:bottom w:val="none" w:sz="0" w:space="0" w:color="auto"/>
        <w:right w:val="none" w:sz="0" w:space="0" w:color="auto"/>
      </w:divBdr>
    </w:div>
    <w:div w:id="1410351791">
      <w:bodyDiv w:val="1"/>
      <w:marLeft w:val="0"/>
      <w:marRight w:val="0"/>
      <w:marTop w:val="0"/>
      <w:marBottom w:val="0"/>
      <w:divBdr>
        <w:top w:val="none" w:sz="0" w:space="0" w:color="auto"/>
        <w:left w:val="none" w:sz="0" w:space="0" w:color="auto"/>
        <w:bottom w:val="none" w:sz="0" w:space="0" w:color="auto"/>
        <w:right w:val="none" w:sz="0" w:space="0" w:color="auto"/>
      </w:divBdr>
    </w:div>
    <w:div w:id="1412198157">
      <w:bodyDiv w:val="1"/>
      <w:marLeft w:val="0"/>
      <w:marRight w:val="0"/>
      <w:marTop w:val="0"/>
      <w:marBottom w:val="0"/>
      <w:divBdr>
        <w:top w:val="none" w:sz="0" w:space="0" w:color="auto"/>
        <w:left w:val="none" w:sz="0" w:space="0" w:color="auto"/>
        <w:bottom w:val="none" w:sz="0" w:space="0" w:color="auto"/>
        <w:right w:val="none" w:sz="0" w:space="0" w:color="auto"/>
      </w:divBdr>
    </w:div>
    <w:div w:id="1412699529">
      <w:bodyDiv w:val="1"/>
      <w:marLeft w:val="0"/>
      <w:marRight w:val="0"/>
      <w:marTop w:val="0"/>
      <w:marBottom w:val="0"/>
      <w:divBdr>
        <w:top w:val="none" w:sz="0" w:space="0" w:color="auto"/>
        <w:left w:val="none" w:sz="0" w:space="0" w:color="auto"/>
        <w:bottom w:val="none" w:sz="0" w:space="0" w:color="auto"/>
        <w:right w:val="none" w:sz="0" w:space="0" w:color="auto"/>
      </w:divBdr>
    </w:div>
    <w:div w:id="1412773125">
      <w:bodyDiv w:val="1"/>
      <w:marLeft w:val="0"/>
      <w:marRight w:val="0"/>
      <w:marTop w:val="0"/>
      <w:marBottom w:val="0"/>
      <w:divBdr>
        <w:top w:val="none" w:sz="0" w:space="0" w:color="auto"/>
        <w:left w:val="none" w:sz="0" w:space="0" w:color="auto"/>
        <w:bottom w:val="none" w:sz="0" w:space="0" w:color="auto"/>
        <w:right w:val="none" w:sz="0" w:space="0" w:color="auto"/>
      </w:divBdr>
    </w:div>
    <w:div w:id="1414164611">
      <w:bodyDiv w:val="1"/>
      <w:marLeft w:val="0"/>
      <w:marRight w:val="0"/>
      <w:marTop w:val="0"/>
      <w:marBottom w:val="0"/>
      <w:divBdr>
        <w:top w:val="none" w:sz="0" w:space="0" w:color="auto"/>
        <w:left w:val="none" w:sz="0" w:space="0" w:color="auto"/>
        <w:bottom w:val="none" w:sz="0" w:space="0" w:color="auto"/>
        <w:right w:val="none" w:sz="0" w:space="0" w:color="auto"/>
      </w:divBdr>
    </w:div>
    <w:div w:id="1414740930">
      <w:bodyDiv w:val="1"/>
      <w:marLeft w:val="0"/>
      <w:marRight w:val="0"/>
      <w:marTop w:val="0"/>
      <w:marBottom w:val="0"/>
      <w:divBdr>
        <w:top w:val="none" w:sz="0" w:space="0" w:color="auto"/>
        <w:left w:val="none" w:sz="0" w:space="0" w:color="auto"/>
        <w:bottom w:val="none" w:sz="0" w:space="0" w:color="auto"/>
        <w:right w:val="none" w:sz="0" w:space="0" w:color="auto"/>
      </w:divBdr>
    </w:div>
    <w:div w:id="1415320398">
      <w:bodyDiv w:val="1"/>
      <w:marLeft w:val="0"/>
      <w:marRight w:val="0"/>
      <w:marTop w:val="0"/>
      <w:marBottom w:val="0"/>
      <w:divBdr>
        <w:top w:val="none" w:sz="0" w:space="0" w:color="auto"/>
        <w:left w:val="none" w:sz="0" w:space="0" w:color="auto"/>
        <w:bottom w:val="none" w:sz="0" w:space="0" w:color="auto"/>
        <w:right w:val="none" w:sz="0" w:space="0" w:color="auto"/>
      </w:divBdr>
    </w:div>
    <w:div w:id="1415660567">
      <w:bodyDiv w:val="1"/>
      <w:marLeft w:val="0"/>
      <w:marRight w:val="0"/>
      <w:marTop w:val="0"/>
      <w:marBottom w:val="0"/>
      <w:divBdr>
        <w:top w:val="none" w:sz="0" w:space="0" w:color="auto"/>
        <w:left w:val="none" w:sz="0" w:space="0" w:color="auto"/>
        <w:bottom w:val="none" w:sz="0" w:space="0" w:color="auto"/>
        <w:right w:val="none" w:sz="0" w:space="0" w:color="auto"/>
      </w:divBdr>
    </w:div>
    <w:div w:id="1415666223">
      <w:bodyDiv w:val="1"/>
      <w:marLeft w:val="0"/>
      <w:marRight w:val="0"/>
      <w:marTop w:val="0"/>
      <w:marBottom w:val="0"/>
      <w:divBdr>
        <w:top w:val="none" w:sz="0" w:space="0" w:color="auto"/>
        <w:left w:val="none" w:sz="0" w:space="0" w:color="auto"/>
        <w:bottom w:val="none" w:sz="0" w:space="0" w:color="auto"/>
        <w:right w:val="none" w:sz="0" w:space="0" w:color="auto"/>
      </w:divBdr>
    </w:div>
    <w:div w:id="1416514808">
      <w:bodyDiv w:val="1"/>
      <w:marLeft w:val="0"/>
      <w:marRight w:val="0"/>
      <w:marTop w:val="0"/>
      <w:marBottom w:val="0"/>
      <w:divBdr>
        <w:top w:val="none" w:sz="0" w:space="0" w:color="auto"/>
        <w:left w:val="none" w:sz="0" w:space="0" w:color="auto"/>
        <w:bottom w:val="none" w:sz="0" w:space="0" w:color="auto"/>
        <w:right w:val="none" w:sz="0" w:space="0" w:color="auto"/>
      </w:divBdr>
    </w:div>
    <w:div w:id="1418214129">
      <w:bodyDiv w:val="1"/>
      <w:marLeft w:val="0"/>
      <w:marRight w:val="0"/>
      <w:marTop w:val="0"/>
      <w:marBottom w:val="0"/>
      <w:divBdr>
        <w:top w:val="none" w:sz="0" w:space="0" w:color="auto"/>
        <w:left w:val="none" w:sz="0" w:space="0" w:color="auto"/>
        <w:bottom w:val="none" w:sz="0" w:space="0" w:color="auto"/>
        <w:right w:val="none" w:sz="0" w:space="0" w:color="auto"/>
      </w:divBdr>
    </w:div>
    <w:div w:id="1420180329">
      <w:bodyDiv w:val="1"/>
      <w:marLeft w:val="0"/>
      <w:marRight w:val="0"/>
      <w:marTop w:val="0"/>
      <w:marBottom w:val="0"/>
      <w:divBdr>
        <w:top w:val="none" w:sz="0" w:space="0" w:color="auto"/>
        <w:left w:val="none" w:sz="0" w:space="0" w:color="auto"/>
        <w:bottom w:val="none" w:sz="0" w:space="0" w:color="auto"/>
        <w:right w:val="none" w:sz="0" w:space="0" w:color="auto"/>
      </w:divBdr>
    </w:div>
    <w:div w:id="1422556711">
      <w:bodyDiv w:val="1"/>
      <w:marLeft w:val="0"/>
      <w:marRight w:val="0"/>
      <w:marTop w:val="0"/>
      <w:marBottom w:val="0"/>
      <w:divBdr>
        <w:top w:val="none" w:sz="0" w:space="0" w:color="auto"/>
        <w:left w:val="none" w:sz="0" w:space="0" w:color="auto"/>
        <w:bottom w:val="none" w:sz="0" w:space="0" w:color="auto"/>
        <w:right w:val="none" w:sz="0" w:space="0" w:color="auto"/>
      </w:divBdr>
    </w:div>
    <w:div w:id="1425423272">
      <w:bodyDiv w:val="1"/>
      <w:marLeft w:val="0"/>
      <w:marRight w:val="0"/>
      <w:marTop w:val="0"/>
      <w:marBottom w:val="0"/>
      <w:divBdr>
        <w:top w:val="none" w:sz="0" w:space="0" w:color="auto"/>
        <w:left w:val="none" w:sz="0" w:space="0" w:color="auto"/>
        <w:bottom w:val="none" w:sz="0" w:space="0" w:color="auto"/>
        <w:right w:val="none" w:sz="0" w:space="0" w:color="auto"/>
      </w:divBdr>
    </w:div>
    <w:div w:id="1426540344">
      <w:bodyDiv w:val="1"/>
      <w:marLeft w:val="0"/>
      <w:marRight w:val="0"/>
      <w:marTop w:val="0"/>
      <w:marBottom w:val="0"/>
      <w:divBdr>
        <w:top w:val="none" w:sz="0" w:space="0" w:color="auto"/>
        <w:left w:val="none" w:sz="0" w:space="0" w:color="auto"/>
        <w:bottom w:val="none" w:sz="0" w:space="0" w:color="auto"/>
        <w:right w:val="none" w:sz="0" w:space="0" w:color="auto"/>
      </w:divBdr>
    </w:div>
    <w:div w:id="1430128154">
      <w:bodyDiv w:val="1"/>
      <w:marLeft w:val="0"/>
      <w:marRight w:val="0"/>
      <w:marTop w:val="0"/>
      <w:marBottom w:val="0"/>
      <w:divBdr>
        <w:top w:val="none" w:sz="0" w:space="0" w:color="auto"/>
        <w:left w:val="none" w:sz="0" w:space="0" w:color="auto"/>
        <w:bottom w:val="none" w:sz="0" w:space="0" w:color="auto"/>
        <w:right w:val="none" w:sz="0" w:space="0" w:color="auto"/>
      </w:divBdr>
    </w:div>
    <w:div w:id="1430857630">
      <w:bodyDiv w:val="1"/>
      <w:marLeft w:val="0"/>
      <w:marRight w:val="0"/>
      <w:marTop w:val="0"/>
      <w:marBottom w:val="0"/>
      <w:divBdr>
        <w:top w:val="none" w:sz="0" w:space="0" w:color="auto"/>
        <w:left w:val="none" w:sz="0" w:space="0" w:color="auto"/>
        <w:bottom w:val="none" w:sz="0" w:space="0" w:color="auto"/>
        <w:right w:val="none" w:sz="0" w:space="0" w:color="auto"/>
      </w:divBdr>
    </w:div>
    <w:div w:id="1433403583">
      <w:bodyDiv w:val="1"/>
      <w:marLeft w:val="0"/>
      <w:marRight w:val="0"/>
      <w:marTop w:val="0"/>
      <w:marBottom w:val="0"/>
      <w:divBdr>
        <w:top w:val="none" w:sz="0" w:space="0" w:color="auto"/>
        <w:left w:val="none" w:sz="0" w:space="0" w:color="auto"/>
        <w:bottom w:val="none" w:sz="0" w:space="0" w:color="auto"/>
        <w:right w:val="none" w:sz="0" w:space="0" w:color="auto"/>
      </w:divBdr>
    </w:div>
    <w:div w:id="1433697936">
      <w:bodyDiv w:val="1"/>
      <w:marLeft w:val="0"/>
      <w:marRight w:val="0"/>
      <w:marTop w:val="0"/>
      <w:marBottom w:val="0"/>
      <w:divBdr>
        <w:top w:val="none" w:sz="0" w:space="0" w:color="auto"/>
        <w:left w:val="none" w:sz="0" w:space="0" w:color="auto"/>
        <w:bottom w:val="none" w:sz="0" w:space="0" w:color="auto"/>
        <w:right w:val="none" w:sz="0" w:space="0" w:color="auto"/>
      </w:divBdr>
    </w:div>
    <w:div w:id="1434091400">
      <w:bodyDiv w:val="1"/>
      <w:marLeft w:val="0"/>
      <w:marRight w:val="0"/>
      <w:marTop w:val="0"/>
      <w:marBottom w:val="0"/>
      <w:divBdr>
        <w:top w:val="none" w:sz="0" w:space="0" w:color="auto"/>
        <w:left w:val="none" w:sz="0" w:space="0" w:color="auto"/>
        <w:bottom w:val="none" w:sz="0" w:space="0" w:color="auto"/>
        <w:right w:val="none" w:sz="0" w:space="0" w:color="auto"/>
      </w:divBdr>
    </w:div>
    <w:div w:id="1434323993">
      <w:bodyDiv w:val="1"/>
      <w:marLeft w:val="0"/>
      <w:marRight w:val="0"/>
      <w:marTop w:val="0"/>
      <w:marBottom w:val="0"/>
      <w:divBdr>
        <w:top w:val="none" w:sz="0" w:space="0" w:color="auto"/>
        <w:left w:val="none" w:sz="0" w:space="0" w:color="auto"/>
        <w:bottom w:val="none" w:sz="0" w:space="0" w:color="auto"/>
        <w:right w:val="none" w:sz="0" w:space="0" w:color="auto"/>
      </w:divBdr>
    </w:div>
    <w:div w:id="1437485645">
      <w:bodyDiv w:val="1"/>
      <w:marLeft w:val="0"/>
      <w:marRight w:val="0"/>
      <w:marTop w:val="0"/>
      <w:marBottom w:val="0"/>
      <w:divBdr>
        <w:top w:val="none" w:sz="0" w:space="0" w:color="auto"/>
        <w:left w:val="none" w:sz="0" w:space="0" w:color="auto"/>
        <w:bottom w:val="none" w:sz="0" w:space="0" w:color="auto"/>
        <w:right w:val="none" w:sz="0" w:space="0" w:color="auto"/>
      </w:divBdr>
    </w:div>
    <w:div w:id="1438259270">
      <w:bodyDiv w:val="1"/>
      <w:marLeft w:val="0"/>
      <w:marRight w:val="0"/>
      <w:marTop w:val="0"/>
      <w:marBottom w:val="0"/>
      <w:divBdr>
        <w:top w:val="none" w:sz="0" w:space="0" w:color="auto"/>
        <w:left w:val="none" w:sz="0" w:space="0" w:color="auto"/>
        <w:bottom w:val="none" w:sz="0" w:space="0" w:color="auto"/>
        <w:right w:val="none" w:sz="0" w:space="0" w:color="auto"/>
      </w:divBdr>
    </w:div>
    <w:div w:id="1438329744">
      <w:bodyDiv w:val="1"/>
      <w:marLeft w:val="0"/>
      <w:marRight w:val="0"/>
      <w:marTop w:val="0"/>
      <w:marBottom w:val="0"/>
      <w:divBdr>
        <w:top w:val="none" w:sz="0" w:space="0" w:color="auto"/>
        <w:left w:val="none" w:sz="0" w:space="0" w:color="auto"/>
        <w:bottom w:val="none" w:sz="0" w:space="0" w:color="auto"/>
        <w:right w:val="none" w:sz="0" w:space="0" w:color="auto"/>
      </w:divBdr>
    </w:div>
    <w:div w:id="1438675355">
      <w:bodyDiv w:val="1"/>
      <w:marLeft w:val="0"/>
      <w:marRight w:val="0"/>
      <w:marTop w:val="0"/>
      <w:marBottom w:val="0"/>
      <w:divBdr>
        <w:top w:val="none" w:sz="0" w:space="0" w:color="auto"/>
        <w:left w:val="none" w:sz="0" w:space="0" w:color="auto"/>
        <w:bottom w:val="none" w:sz="0" w:space="0" w:color="auto"/>
        <w:right w:val="none" w:sz="0" w:space="0" w:color="auto"/>
      </w:divBdr>
    </w:div>
    <w:div w:id="1439913145">
      <w:bodyDiv w:val="1"/>
      <w:marLeft w:val="0"/>
      <w:marRight w:val="0"/>
      <w:marTop w:val="0"/>
      <w:marBottom w:val="0"/>
      <w:divBdr>
        <w:top w:val="none" w:sz="0" w:space="0" w:color="auto"/>
        <w:left w:val="none" w:sz="0" w:space="0" w:color="auto"/>
        <w:bottom w:val="none" w:sz="0" w:space="0" w:color="auto"/>
        <w:right w:val="none" w:sz="0" w:space="0" w:color="auto"/>
      </w:divBdr>
    </w:div>
    <w:div w:id="1443840358">
      <w:bodyDiv w:val="1"/>
      <w:marLeft w:val="0"/>
      <w:marRight w:val="0"/>
      <w:marTop w:val="0"/>
      <w:marBottom w:val="0"/>
      <w:divBdr>
        <w:top w:val="none" w:sz="0" w:space="0" w:color="auto"/>
        <w:left w:val="none" w:sz="0" w:space="0" w:color="auto"/>
        <w:bottom w:val="none" w:sz="0" w:space="0" w:color="auto"/>
        <w:right w:val="none" w:sz="0" w:space="0" w:color="auto"/>
      </w:divBdr>
    </w:div>
    <w:div w:id="1444110894">
      <w:bodyDiv w:val="1"/>
      <w:marLeft w:val="0"/>
      <w:marRight w:val="0"/>
      <w:marTop w:val="0"/>
      <w:marBottom w:val="0"/>
      <w:divBdr>
        <w:top w:val="none" w:sz="0" w:space="0" w:color="auto"/>
        <w:left w:val="none" w:sz="0" w:space="0" w:color="auto"/>
        <w:bottom w:val="none" w:sz="0" w:space="0" w:color="auto"/>
        <w:right w:val="none" w:sz="0" w:space="0" w:color="auto"/>
      </w:divBdr>
    </w:div>
    <w:div w:id="1444151750">
      <w:bodyDiv w:val="1"/>
      <w:marLeft w:val="0"/>
      <w:marRight w:val="0"/>
      <w:marTop w:val="0"/>
      <w:marBottom w:val="0"/>
      <w:divBdr>
        <w:top w:val="none" w:sz="0" w:space="0" w:color="auto"/>
        <w:left w:val="none" w:sz="0" w:space="0" w:color="auto"/>
        <w:bottom w:val="none" w:sz="0" w:space="0" w:color="auto"/>
        <w:right w:val="none" w:sz="0" w:space="0" w:color="auto"/>
      </w:divBdr>
    </w:div>
    <w:div w:id="1445077747">
      <w:bodyDiv w:val="1"/>
      <w:marLeft w:val="0"/>
      <w:marRight w:val="0"/>
      <w:marTop w:val="0"/>
      <w:marBottom w:val="0"/>
      <w:divBdr>
        <w:top w:val="none" w:sz="0" w:space="0" w:color="auto"/>
        <w:left w:val="none" w:sz="0" w:space="0" w:color="auto"/>
        <w:bottom w:val="none" w:sz="0" w:space="0" w:color="auto"/>
        <w:right w:val="none" w:sz="0" w:space="0" w:color="auto"/>
      </w:divBdr>
    </w:div>
    <w:div w:id="1445150079">
      <w:bodyDiv w:val="1"/>
      <w:marLeft w:val="0"/>
      <w:marRight w:val="0"/>
      <w:marTop w:val="0"/>
      <w:marBottom w:val="0"/>
      <w:divBdr>
        <w:top w:val="none" w:sz="0" w:space="0" w:color="auto"/>
        <w:left w:val="none" w:sz="0" w:space="0" w:color="auto"/>
        <w:bottom w:val="none" w:sz="0" w:space="0" w:color="auto"/>
        <w:right w:val="none" w:sz="0" w:space="0" w:color="auto"/>
      </w:divBdr>
    </w:div>
    <w:div w:id="1445230471">
      <w:bodyDiv w:val="1"/>
      <w:marLeft w:val="0"/>
      <w:marRight w:val="0"/>
      <w:marTop w:val="0"/>
      <w:marBottom w:val="0"/>
      <w:divBdr>
        <w:top w:val="none" w:sz="0" w:space="0" w:color="auto"/>
        <w:left w:val="none" w:sz="0" w:space="0" w:color="auto"/>
        <w:bottom w:val="none" w:sz="0" w:space="0" w:color="auto"/>
        <w:right w:val="none" w:sz="0" w:space="0" w:color="auto"/>
      </w:divBdr>
    </w:div>
    <w:div w:id="1445612155">
      <w:bodyDiv w:val="1"/>
      <w:marLeft w:val="0"/>
      <w:marRight w:val="0"/>
      <w:marTop w:val="0"/>
      <w:marBottom w:val="0"/>
      <w:divBdr>
        <w:top w:val="none" w:sz="0" w:space="0" w:color="auto"/>
        <w:left w:val="none" w:sz="0" w:space="0" w:color="auto"/>
        <w:bottom w:val="none" w:sz="0" w:space="0" w:color="auto"/>
        <w:right w:val="none" w:sz="0" w:space="0" w:color="auto"/>
      </w:divBdr>
    </w:div>
    <w:div w:id="1446001746">
      <w:bodyDiv w:val="1"/>
      <w:marLeft w:val="0"/>
      <w:marRight w:val="0"/>
      <w:marTop w:val="0"/>
      <w:marBottom w:val="0"/>
      <w:divBdr>
        <w:top w:val="none" w:sz="0" w:space="0" w:color="auto"/>
        <w:left w:val="none" w:sz="0" w:space="0" w:color="auto"/>
        <w:bottom w:val="none" w:sz="0" w:space="0" w:color="auto"/>
        <w:right w:val="none" w:sz="0" w:space="0" w:color="auto"/>
      </w:divBdr>
    </w:div>
    <w:div w:id="1447195384">
      <w:bodyDiv w:val="1"/>
      <w:marLeft w:val="0"/>
      <w:marRight w:val="0"/>
      <w:marTop w:val="0"/>
      <w:marBottom w:val="0"/>
      <w:divBdr>
        <w:top w:val="none" w:sz="0" w:space="0" w:color="auto"/>
        <w:left w:val="none" w:sz="0" w:space="0" w:color="auto"/>
        <w:bottom w:val="none" w:sz="0" w:space="0" w:color="auto"/>
        <w:right w:val="none" w:sz="0" w:space="0" w:color="auto"/>
      </w:divBdr>
    </w:div>
    <w:div w:id="1447582578">
      <w:bodyDiv w:val="1"/>
      <w:marLeft w:val="0"/>
      <w:marRight w:val="0"/>
      <w:marTop w:val="0"/>
      <w:marBottom w:val="0"/>
      <w:divBdr>
        <w:top w:val="none" w:sz="0" w:space="0" w:color="auto"/>
        <w:left w:val="none" w:sz="0" w:space="0" w:color="auto"/>
        <w:bottom w:val="none" w:sz="0" w:space="0" w:color="auto"/>
        <w:right w:val="none" w:sz="0" w:space="0" w:color="auto"/>
      </w:divBdr>
    </w:div>
    <w:div w:id="1448430941">
      <w:bodyDiv w:val="1"/>
      <w:marLeft w:val="0"/>
      <w:marRight w:val="0"/>
      <w:marTop w:val="0"/>
      <w:marBottom w:val="0"/>
      <w:divBdr>
        <w:top w:val="none" w:sz="0" w:space="0" w:color="auto"/>
        <w:left w:val="none" w:sz="0" w:space="0" w:color="auto"/>
        <w:bottom w:val="none" w:sz="0" w:space="0" w:color="auto"/>
        <w:right w:val="none" w:sz="0" w:space="0" w:color="auto"/>
      </w:divBdr>
    </w:div>
    <w:div w:id="1448507716">
      <w:bodyDiv w:val="1"/>
      <w:marLeft w:val="0"/>
      <w:marRight w:val="0"/>
      <w:marTop w:val="0"/>
      <w:marBottom w:val="0"/>
      <w:divBdr>
        <w:top w:val="none" w:sz="0" w:space="0" w:color="auto"/>
        <w:left w:val="none" w:sz="0" w:space="0" w:color="auto"/>
        <w:bottom w:val="none" w:sz="0" w:space="0" w:color="auto"/>
        <w:right w:val="none" w:sz="0" w:space="0" w:color="auto"/>
      </w:divBdr>
    </w:div>
    <w:div w:id="1452045619">
      <w:bodyDiv w:val="1"/>
      <w:marLeft w:val="0"/>
      <w:marRight w:val="0"/>
      <w:marTop w:val="0"/>
      <w:marBottom w:val="0"/>
      <w:divBdr>
        <w:top w:val="none" w:sz="0" w:space="0" w:color="auto"/>
        <w:left w:val="none" w:sz="0" w:space="0" w:color="auto"/>
        <w:bottom w:val="none" w:sz="0" w:space="0" w:color="auto"/>
        <w:right w:val="none" w:sz="0" w:space="0" w:color="auto"/>
      </w:divBdr>
    </w:div>
    <w:div w:id="1452214083">
      <w:bodyDiv w:val="1"/>
      <w:marLeft w:val="0"/>
      <w:marRight w:val="0"/>
      <w:marTop w:val="0"/>
      <w:marBottom w:val="0"/>
      <w:divBdr>
        <w:top w:val="none" w:sz="0" w:space="0" w:color="auto"/>
        <w:left w:val="none" w:sz="0" w:space="0" w:color="auto"/>
        <w:bottom w:val="none" w:sz="0" w:space="0" w:color="auto"/>
        <w:right w:val="none" w:sz="0" w:space="0" w:color="auto"/>
      </w:divBdr>
    </w:div>
    <w:div w:id="1452822490">
      <w:bodyDiv w:val="1"/>
      <w:marLeft w:val="0"/>
      <w:marRight w:val="0"/>
      <w:marTop w:val="0"/>
      <w:marBottom w:val="0"/>
      <w:divBdr>
        <w:top w:val="none" w:sz="0" w:space="0" w:color="auto"/>
        <w:left w:val="none" w:sz="0" w:space="0" w:color="auto"/>
        <w:bottom w:val="none" w:sz="0" w:space="0" w:color="auto"/>
        <w:right w:val="none" w:sz="0" w:space="0" w:color="auto"/>
      </w:divBdr>
    </w:div>
    <w:div w:id="1453935946">
      <w:bodyDiv w:val="1"/>
      <w:marLeft w:val="0"/>
      <w:marRight w:val="0"/>
      <w:marTop w:val="0"/>
      <w:marBottom w:val="0"/>
      <w:divBdr>
        <w:top w:val="none" w:sz="0" w:space="0" w:color="auto"/>
        <w:left w:val="none" w:sz="0" w:space="0" w:color="auto"/>
        <w:bottom w:val="none" w:sz="0" w:space="0" w:color="auto"/>
        <w:right w:val="none" w:sz="0" w:space="0" w:color="auto"/>
      </w:divBdr>
    </w:div>
    <w:div w:id="1453938889">
      <w:bodyDiv w:val="1"/>
      <w:marLeft w:val="0"/>
      <w:marRight w:val="0"/>
      <w:marTop w:val="0"/>
      <w:marBottom w:val="0"/>
      <w:divBdr>
        <w:top w:val="none" w:sz="0" w:space="0" w:color="auto"/>
        <w:left w:val="none" w:sz="0" w:space="0" w:color="auto"/>
        <w:bottom w:val="none" w:sz="0" w:space="0" w:color="auto"/>
        <w:right w:val="none" w:sz="0" w:space="0" w:color="auto"/>
      </w:divBdr>
    </w:div>
    <w:div w:id="1454011116">
      <w:bodyDiv w:val="1"/>
      <w:marLeft w:val="0"/>
      <w:marRight w:val="0"/>
      <w:marTop w:val="0"/>
      <w:marBottom w:val="0"/>
      <w:divBdr>
        <w:top w:val="none" w:sz="0" w:space="0" w:color="auto"/>
        <w:left w:val="none" w:sz="0" w:space="0" w:color="auto"/>
        <w:bottom w:val="none" w:sz="0" w:space="0" w:color="auto"/>
        <w:right w:val="none" w:sz="0" w:space="0" w:color="auto"/>
      </w:divBdr>
    </w:div>
    <w:div w:id="1454976676">
      <w:bodyDiv w:val="1"/>
      <w:marLeft w:val="0"/>
      <w:marRight w:val="0"/>
      <w:marTop w:val="0"/>
      <w:marBottom w:val="0"/>
      <w:divBdr>
        <w:top w:val="none" w:sz="0" w:space="0" w:color="auto"/>
        <w:left w:val="none" w:sz="0" w:space="0" w:color="auto"/>
        <w:bottom w:val="none" w:sz="0" w:space="0" w:color="auto"/>
        <w:right w:val="none" w:sz="0" w:space="0" w:color="auto"/>
      </w:divBdr>
    </w:div>
    <w:div w:id="1455440145">
      <w:bodyDiv w:val="1"/>
      <w:marLeft w:val="0"/>
      <w:marRight w:val="0"/>
      <w:marTop w:val="0"/>
      <w:marBottom w:val="0"/>
      <w:divBdr>
        <w:top w:val="none" w:sz="0" w:space="0" w:color="auto"/>
        <w:left w:val="none" w:sz="0" w:space="0" w:color="auto"/>
        <w:bottom w:val="none" w:sz="0" w:space="0" w:color="auto"/>
        <w:right w:val="none" w:sz="0" w:space="0" w:color="auto"/>
      </w:divBdr>
    </w:div>
    <w:div w:id="1456022531">
      <w:bodyDiv w:val="1"/>
      <w:marLeft w:val="0"/>
      <w:marRight w:val="0"/>
      <w:marTop w:val="0"/>
      <w:marBottom w:val="0"/>
      <w:divBdr>
        <w:top w:val="none" w:sz="0" w:space="0" w:color="auto"/>
        <w:left w:val="none" w:sz="0" w:space="0" w:color="auto"/>
        <w:bottom w:val="none" w:sz="0" w:space="0" w:color="auto"/>
        <w:right w:val="none" w:sz="0" w:space="0" w:color="auto"/>
      </w:divBdr>
    </w:div>
    <w:div w:id="1456093502">
      <w:bodyDiv w:val="1"/>
      <w:marLeft w:val="0"/>
      <w:marRight w:val="0"/>
      <w:marTop w:val="0"/>
      <w:marBottom w:val="0"/>
      <w:divBdr>
        <w:top w:val="none" w:sz="0" w:space="0" w:color="auto"/>
        <w:left w:val="none" w:sz="0" w:space="0" w:color="auto"/>
        <w:bottom w:val="none" w:sz="0" w:space="0" w:color="auto"/>
        <w:right w:val="none" w:sz="0" w:space="0" w:color="auto"/>
      </w:divBdr>
    </w:div>
    <w:div w:id="1457332384">
      <w:bodyDiv w:val="1"/>
      <w:marLeft w:val="0"/>
      <w:marRight w:val="0"/>
      <w:marTop w:val="0"/>
      <w:marBottom w:val="0"/>
      <w:divBdr>
        <w:top w:val="none" w:sz="0" w:space="0" w:color="auto"/>
        <w:left w:val="none" w:sz="0" w:space="0" w:color="auto"/>
        <w:bottom w:val="none" w:sz="0" w:space="0" w:color="auto"/>
        <w:right w:val="none" w:sz="0" w:space="0" w:color="auto"/>
      </w:divBdr>
    </w:div>
    <w:div w:id="1458648116">
      <w:bodyDiv w:val="1"/>
      <w:marLeft w:val="0"/>
      <w:marRight w:val="0"/>
      <w:marTop w:val="0"/>
      <w:marBottom w:val="0"/>
      <w:divBdr>
        <w:top w:val="none" w:sz="0" w:space="0" w:color="auto"/>
        <w:left w:val="none" w:sz="0" w:space="0" w:color="auto"/>
        <w:bottom w:val="none" w:sz="0" w:space="0" w:color="auto"/>
        <w:right w:val="none" w:sz="0" w:space="0" w:color="auto"/>
      </w:divBdr>
    </w:div>
    <w:div w:id="1461993835">
      <w:bodyDiv w:val="1"/>
      <w:marLeft w:val="0"/>
      <w:marRight w:val="0"/>
      <w:marTop w:val="0"/>
      <w:marBottom w:val="0"/>
      <w:divBdr>
        <w:top w:val="none" w:sz="0" w:space="0" w:color="auto"/>
        <w:left w:val="none" w:sz="0" w:space="0" w:color="auto"/>
        <w:bottom w:val="none" w:sz="0" w:space="0" w:color="auto"/>
        <w:right w:val="none" w:sz="0" w:space="0" w:color="auto"/>
      </w:divBdr>
    </w:div>
    <w:div w:id="1462186827">
      <w:bodyDiv w:val="1"/>
      <w:marLeft w:val="0"/>
      <w:marRight w:val="0"/>
      <w:marTop w:val="0"/>
      <w:marBottom w:val="0"/>
      <w:divBdr>
        <w:top w:val="none" w:sz="0" w:space="0" w:color="auto"/>
        <w:left w:val="none" w:sz="0" w:space="0" w:color="auto"/>
        <w:bottom w:val="none" w:sz="0" w:space="0" w:color="auto"/>
        <w:right w:val="none" w:sz="0" w:space="0" w:color="auto"/>
      </w:divBdr>
    </w:div>
    <w:div w:id="1463038597">
      <w:bodyDiv w:val="1"/>
      <w:marLeft w:val="0"/>
      <w:marRight w:val="0"/>
      <w:marTop w:val="0"/>
      <w:marBottom w:val="0"/>
      <w:divBdr>
        <w:top w:val="none" w:sz="0" w:space="0" w:color="auto"/>
        <w:left w:val="none" w:sz="0" w:space="0" w:color="auto"/>
        <w:bottom w:val="none" w:sz="0" w:space="0" w:color="auto"/>
        <w:right w:val="none" w:sz="0" w:space="0" w:color="auto"/>
      </w:divBdr>
    </w:div>
    <w:div w:id="1464039974">
      <w:bodyDiv w:val="1"/>
      <w:marLeft w:val="0"/>
      <w:marRight w:val="0"/>
      <w:marTop w:val="0"/>
      <w:marBottom w:val="0"/>
      <w:divBdr>
        <w:top w:val="none" w:sz="0" w:space="0" w:color="auto"/>
        <w:left w:val="none" w:sz="0" w:space="0" w:color="auto"/>
        <w:bottom w:val="none" w:sz="0" w:space="0" w:color="auto"/>
        <w:right w:val="none" w:sz="0" w:space="0" w:color="auto"/>
      </w:divBdr>
    </w:div>
    <w:div w:id="1464079179">
      <w:bodyDiv w:val="1"/>
      <w:marLeft w:val="0"/>
      <w:marRight w:val="0"/>
      <w:marTop w:val="0"/>
      <w:marBottom w:val="0"/>
      <w:divBdr>
        <w:top w:val="none" w:sz="0" w:space="0" w:color="auto"/>
        <w:left w:val="none" w:sz="0" w:space="0" w:color="auto"/>
        <w:bottom w:val="none" w:sz="0" w:space="0" w:color="auto"/>
        <w:right w:val="none" w:sz="0" w:space="0" w:color="auto"/>
      </w:divBdr>
    </w:div>
    <w:div w:id="1464421386">
      <w:bodyDiv w:val="1"/>
      <w:marLeft w:val="0"/>
      <w:marRight w:val="0"/>
      <w:marTop w:val="0"/>
      <w:marBottom w:val="0"/>
      <w:divBdr>
        <w:top w:val="none" w:sz="0" w:space="0" w:color="auto"/>
        <w:left w:val="none" w:sz="0" w:space="0" w:color="auto"/>
        <w:bottom w:val="none" w:sz="0" w:space="0" w:color="auto"/>
        <w:right w:val="none" w:sz="0" w:space="0" w:color="auto"/>
      </w:divBdr>
    </w:div>
    <w:div w:id="1465585985">
      <w:bodyDiv w:val="1"/>
      <w:marLeft w:val="0"/>
      <w:marRight w:val="0"/>
      <w:marTop w:val="0"/>
      <w:marBottom w:val="0"/>
      <w:divBdr>
        <w:top w:val="none" w:sz="0" w:space="0" w:color="auto"/>
        <w:left w:val="none" w:sz="0" w:space="0" w:color="auto"/>
        <w:bottom w:val="none" w:sz="0" w:space="0" w:color="auto"/>
        <w:right w:val="none" w:sz="0" w:space="0" w:color="auto"/>
      </w:divBdr>
    </w:div>
    <w:div w:id="1465856706">
      <w:bodyDiv w:val="1"/>
      <w:marLeft w:val="0"/>
      <w:marRight w:val="0"/>
      <w:marTop w:val="0"/>
      <w:marBottom w:val="0"/>
      <w:divBdr>
        <w:top w:val="none" w:sz="0" w:space="0" w:color="auto"/>
        <w:left w:val="none" w:sz="0" w:space="0" w:color="auto"/>
        <w:bottom w:val="none" w:sz="0" w:space="0" w:color="auto"/>
        <w:right w:val="none" w:sz="0" w:space="0" w:color="auto"/>
      </w:divBdr>
    </w:div>
    <w:div w:id="1467166917">
      <w:bodyDiv w:val="1"/>
      <w:marLeft w:val="0"/>
      <w:marRight w:val="0"/>
      <w:marTop w:val="0"/>
      <w:marBottom w:val="0"/>
      <w:divBdr>
        <w:top w:val="none" w:sz="0" w:space="0" w:color="auto"/>
        <w:left w:val="none" w:sz="0" w:space="0" w:color="auto"/>
        <w:bottom w:val="none" w:sz="0" w:space="0" w:color="auto"/>
        <w:right w:val="none" w:sz="0" w:space="0" w:color="auto"/>
      </w:divBdr>
    </w:div>
    <w:div w:id="1473675256">
      <w:bodyDiv w:val="1"/>
      <w:marLeft w:val="0"/>
      <w:marRight w:val="0"/>
      <w:marTop w:val="0"/>
      <w:marBottom w:val="0"/>
      <w:divBdr>
        <w:top w:val="none" w:sz="0" w:space="0" w:color="auto"/>
        <w:left w:val="none" w:sz="0" w:space="0" w:color="auto"/>
        <w:bottom w:val="none" w:sz="0" w:space="0" w:color="auto"/>
        <w:right w:val="none" w:sz="0" w:space="0" w:color="auto"/>
      </w:divBdr>
    </w:div>
    <w:div w:id="1473864221">
      <w:bodyDiv w:val="1"/>
      <w:marLeft w:val="0"/>
      <w:marRight w:val="0"/>
      <w:marTop w:val="0"/>
      <w:marBottom w:val="0"/>
      <w:divBdr>
        <w:top w:val="none" w:sz="0" w:space="0" w:color="auto"/>
        <w:left w:val="none" w:sz="0" w:space="0" w:color="auto"/>
        <w:bottom w:val="none" w:sz="0" w:space="0" w:color="auto"/>
        <w:right w:val="none" w:sz="0" w:space="0" w:color="auto"/>
      </w:divBdr>
    </w:div>
    <w:div w:id="1474374741">
      <w:bodyDiv w:val="1"/>
      <w:marLeft w:val="0"/>
      <w:marRight w:val="0"/>
      <w:marTop w:val="0"/>
      <w:marBottom w:val="0"/>
      <w:divBdr>
        <w:top w:val="none" w:sz="0" w:space="0" w:color="auto"/>
        <w:left w:val="none" w:sz="0" w:space="0" w:color="auto"/>
        <w:bottom w:val="none" w:sz="0" w:space="0" w:color="auto"/>
        <w:right w:val="none" w:sz="0" w:space="0" w:color="auto"/>
      </w:divBdr>
    </w:div>
    <w:div w:id="1475683029">
      <w:bodyDiv w:val="1"/>
      <w:marLeft w:val="0"/>
      <w:marRight w:val="0"/>
      <w:marTop w:val="0"/>
      <w:marBottom w:val="0"/>
      <w:divBdr>
        <w:top w:val="none" w:sz="0" w:space="0" w:color="auto"/>
        <w:left w:val="none" w:sz="0" w:space="0" w:color="auto"/>
        <w:bottom w:val="none" w:sz="0" w:space="0" w:color="auto"/>
        <w:right w:val="none" w:sz="0" w:space="0" w:color="auto"/>
      </w:divBdr>
    </w:div>
    <w:div w:id="1476606037">
      <w:bodyDiv w:val="1"/>
      <w:marLeft w:val="0"/>
      <w:marRight w:val="0"/>
      <w:marTop w:val="0"/>
      <w:marBottom w:val="0"/>
      <w:divBdr>
        <w:top w:val="none" w:sz="0" w:space="0" w:color="auto"/>
        <w:left w:val="none" w:sz="0" w:space="0" w:color="auto"/>
        <w:bottom w:val="none" w:sz="0" w:space="0" w:color="auto"/>
        <w:right w:val="none" w:sz="0" w:space="0" w:color="auto"/>
      </w:divBdr>
    </w:div>
    <w:div w:id="1478766050">
      <w:bodyDiv w:val="1"/>
      <w:marLeft w:val="0"/>
      <w:marRight w:val="0"/>
      <w:marTop w:val="0"/>
      <w:marBottom w:val="0"/>
      <w:divBdr>
        <w:top w:val="none" w:sz="0" w:space="0" w:color="auto"/>
        <w:left w:val="none" w:sz="0" w:space="0" w:color="auto"/>
        <w:bottom w:val="none" w:sz="0" w:space="0" w:color="auto"/>
        <w:right w:val="none" w:sz="0" w:space="0" w:color="auto"/>
      </w:divBdr>
    </w:div>
    <w:div w:id="1481078308">
      <w:bodyDiv w:val="1"/>
      <w:marLeft w:val="0"/>
      <w:marRight w:val="0"/>
      <w:marTop w:val="0"/>
      <w:marBottom w:val="0"/>
      <w:divBdr>
        <w:top w:val="none" w:sz="0" w:space="0" w:color="auto"/>
        <w:left w:val="none" w:sz="0" w:space="0" w:color="auto"/>
        <w:bottom w:val="none" w:sz="0" w:space="0" w:color="auto"/>
        <w:right w:val="none" w:sz="0" w:space="0" w:color="auto"/>
      </w:divBdr>
    </w:div>
    <w:div w:id="1484463991">
      <w:bodyDiv w:val="1"/>
      <w:marLeft w:val="0"/>
      <w:marRight w:val="0"/>
      <w:marTop w:val="0"/>
      <w:marBottom w:val="0"/>
      <w:divBdr>
        <w:top w:val="none" w:sz="0" w:space="0" w:color="auto"/>
        <w:left w:val="none" w:sz="0" w:space="0" w:color="auto"/>
        <w:bottom w:val="none" w:sz="0" w:space="0" w:color="auto"/>
        <w:right w:val="none" w:sz="0" w:space="0" w:color="auto"/>
      </w:divBdr>
    </w:div>
    <w:div w:id="1485320404">
      <w:bodyDiv w:val="1"/>
      <w:marLeft w:val="0"/>
      <w:marRight w:val="0"/>
      <w:marTop w:val="0"/>
      <w:marBottom w:val="0"/>
      <w:divBdr>
        <w:top w:val="none" w:sz="0" w:space="0" w:color="auto"/>
        <w:left w:val="none" w:sz="0" w:space="0" w:color="auto"/>
        <w:bottom w:val="none" w:sz="0" w:space="0" w:color="auto"/>
        <w:right w:val="none" w:sz="0" w:space="0" w:color="auto"/>
      </w:divBdr>
    </w:div>
    <w:div w:id="1487281509">
      <w:bodyDiv w:val="1"/>
      <w:marLeft w:val="0"/>
      <w:marRight w:val="0"/>
      <w:marTop w:val="0"/>
      <w:marBottom w:val="0"/>
      <w:divBdr>
        <w:top w:val="none" w:sz="0" w:space="0" w:color="auto"/>
        <w:left w:val="none" w:sz="0" w:space="0" w:color="auto"/>
        <w:bottom w:val="none" w:sz="0" w:space="0" w:color="auto"/>
        <w:right w:val="none" w:sz="0" w:space="0" w:color="auto"/>
      </w:divBdr>
    </w:div>
    <w:div w:id="1488202034">
      <w:bodyDiv w:val="1"/>
      <w:marLeft w:val="0"/>
      <w:marRight w:val="0"/>
      <w:marTop w:val="0"/>
      <w:marBottom w:val="0"/>
      <w:divBdr>
        <w:top w:val="none" w:sz="0" w:space="0" w:color="auto"/>
        <w:left w:val="none" w:sz="0" w:space="0" w:color="auto"/>
        <w:bottom w:val="none" w:sz="0" w:space="0" w:color="auto"/>
        <w:right w:val="none" w:sz="0" w:space="0" w:color="auto"/>
      </w:divBdr>
    </w:div>
    <w:div w:id="1489052171">
      <w:bodyDiv w:val="1"/>
      <w:marLeft w:val="0"/>
      <w:marRight w:val="0"/>
      <w:marTop w:val="0"/>
      <w:marBottom w:val="0"/>
      <w:divBdr>
        <w:top w:val="none" w:sz="0" w:space="0" w:color="auto"/>
        <w:left w:val="none" w:sz="0" w:space="0" w:color="auto"/>
        <w:bottom w:val="none" w:sz="0" w:space="0" w:color="auto"/>
        <w:right w:val="none" w:sz="0" w:space="0" w:color="auto"/>
      </w:divBdr>
    </w:div>
    <w:div w:id="1489595460">
      <w:bodyDiv w:val="1"/>
      <w:marLeft w:val="0"/>
      <w:marRight w:val="0"/>
      <w:marTop w:val="0"/>
      <w:marBottom w:val="0"/>
      <w:divBdr>
        <w:top w:val="none" w:sz="0" w:space="0" w:color="auto"/>
        <w:left w:val="none" w:sz="0" w:space="0" w:color="auto"/>
        <w:bottom w:val="none" w:sz="0" w:space="0" w:color="auto"/>
        <w:right w:val="none" w:sz="0" w:space="0" w:color="auto"/>
      </w:divBdr>
    </w:div>
    <w:div w:id="1490093592">
      <w:bodyDiv w:val="1"/>
      <w:marLeft w:val="0"/>
      <w:marRight w:val="0"/>
      <w:marTop w:val="0"/>
      <w:marBottom w:val="0"/>
      <w:divBdr>
        <w:top w:val="none" w:sz="0" w:space="0" w:color="auto"/>
        <w:left w:val="none" w:sz="0" w:space="0" w:color="auto"/>
        <w:bottom w:val="none" w:sz="0" w:space="0" w:color="auto"/>
        <w:right w:val="none" w:sz="0" w:space="0" w:color="auto"/>
      </w:divBdr>
    </w:div>
    <w:div w:id="1490714212">
      <w:bodyDiv w:val="1"/>
      <w:marLeft w:val="0"/>
      <w:marRight w:val="0"/>
      <w:marTop w:val="0"/>
      <w:marBottom w:val="0"/>
      <w:divBdr>
        <w:top w:val="none" w:sz="0" w:space="0" w:color="auto"/>
        <w:left w:val="none" w:sz="0" w:space="0" w:color="auto"/>
        <w:bottom w:val="none" w:sz="0" w:space="0" w:color="auto"/>
        <w:right w:val="none" w:sz="0" w:space="0" w:color="auto"/>
      </w:divBdr>
    </w:div>
    <w:div w:id="1490905983">
      <w:bodyDiv w:val="1"/>
      <w:marLeft w:val="0"/>
      <w:marRight w:val="0"/>
      <w:marTop w:val="0"/>
      <w:marBottom w:val="0"/>
      <w:divBdr>
        <w:top w:val="none" w:sz="0" w:space="0" w:color="auto"/>
        <w:left w:val="none" w:sz="0" w:space="0" w:color="auto"/>
        <w:bottom w:val="none" w:sz="0" w:space="0" w:color="auto"/>
        <w:right w:val="none" w:sz="0" w:space="0" w:color="auto"/>
      </w:divBdr>
    </w:div>
    <w:div w:id="1491484416">
      <w:bodyDiv w:val="1"/>
      <w:marLeft w:val="0"/>
      <w:marRight w:val="0"/>
      <w:marTop w:val="0"/>
      <w:marBottom w:val="0"/>
      <w:divBdr>
        <w:top w:val="none" w:sz="0" w:space="0" w:color="auto"/>
        <w:left w:val="none" w:sz="0" w:space="0" w:color="auto"/>
        <w:bottom w:val="none" w:sz="0" w:space="0" w:color="auto"/>
        <w:right w:val="none" w:sz="0" w:space="0" w:color="auto"/>
      </w:divBdr>
    </w:div>
    <w:div w:id="1492719297">
      <w:bodyDiv w:val="1"/>
      <w:marLeft w:val="0"/>
      <w:marRight w:val="0"/>
      <w:marTop w:val="0"/>
      <w:marBottom w:val="0"/>
      <w:divBdr>
        <w:top w:val="none" w:sz="0" w:space="0" w:color="auto"/>
        <w:left w:val="none" w:sz="0" w:space="0" w:color="auto"/>
        <w:bottom w:val="none" w:sz="0" w:space="0" w:color="auto"/>
        <w:right w:val="none" w:sz="0" w:space="0" w:color="auto"/>
      </w:divBdr>
    </w:div>
    <w:div w:id="1493057030">
      <w:bodyDiv w:val="1"/>
      <w:marLeft w:val="0"/>
      <w:marRight w:val="0"/>
      <w:marTop w:val="0"/>
      <w:marBottom w:val="0"/>
      <w:divBdr>
        <w:top w:val="none" w:sz="0" w:space="0" w:color="auto"/>
        <w:left w:val="none" w:sz="0" w:space="0" w:color="auto"/>
        <w:bottom w:val="none" w:sz="0" w:space="0" w:color="auto"/>
        <w:right w:val="none" w:sz="0" w:space="0" w:color="auto"/>
      </w:divBdr>
    </w:div>
    <w:div w:id="1493258260">
      <w:bodyDiv w:val="1"/>
      <w:marLeft w:val="0"/>
      <w:marRight w:val="0"/>
      <w:marTop w:val="0"/>
      <w:marBottom w:val="0"/>
      <w:divBdr>
        <w:top w:val="none" w:sz="0" w:space="0" w:color="auto"/>
        <w:left w:val="none" w:sz="0" w:space="0" w:color="auto"/>
        <w:bottom w:val="none" w:sz="0" w:space="0" w:color="auto"/>
        <w:right w:val="none" w:sz="0" w:space="0" w:color="auto"/>
      </w:divBdr>
    </w:div>
    <w:div w:id="1494687021">
      <w:bodyDiv w:val="1"/>
      <w:marLeft w:val="0"/>
      <w:marRight w:val="0"/>
      <w:marTop w:val="0"/>
      <w:marBottom w:val="0"/>
      <w:divBdr>
        <w:top w:val="none" w:sz="0" w:space="0" w:color="auto"/>
        <w:left w:val="none" w:sz="0" w:space="0" w:color="auto"/>
        <w:bottom w:val="none" w:sz="0" w:space="0" w:color="auto"/>
        <w:right w:val="none" w:sz="0" w:space="0" w:color="auto"/>
      </w:divBdr>
    </w:div>
    <w:div w:id="1495492592">
      <w:bodyDiv w:val="1"/>
      <w:marLeft w:val="0"/>
      <w:marRight w:val="0"/>
      <w:marTop w:val="0"/>
      <w:marBottom w:val="0"/>
      <w:divBdr>
        <w:top w:val="none" w:sz="0" w:space="0" w:color="auto"/>
        <w:left w:val="none" w:sz="0" w:space="0" w:color="auto"/>
        <w:bottom w:val="none" w:sz="0" w:space="0" w:color="auto"/>
        <w:right w:val="none" w:sz="0" w:space="0" w:color="auto"/>
      </w:divBdr>
    </w:div>
    <w:div w:id="1495684347">
      <w:bodyDiv w:val="1"/>
      <w:marLeft w:val="0"/>
      <w:marRight w:val="0"/>
      <w:marTop w:val="0"/>
      <w:marBottom w:val="0"/>
      <w:divBdr>
        <w:top w:val="none" w:sz="0" w:space="0" w:color="auto"/>
        <w:left w:val="none" w:sz="0" w:space="0" w:color="auto"/>
        <w:bottom w:val="none" w:sz="0" w:space="0" w:color="auto"/>
        <w:right w:val="none" w:sz="0" w:space="0" w:color="auto"/>
      </w:divBdr>
    </w:div>
    <w:div w:id="1499421926">
      <w:bodyDiv w:val="1"/>
      <w:marLeft w:val="0"/>
      <w:marRight w:val="0"/>
      <w:marTop w:val="0"/>
      <w:marBottom w:val="0"/>
      <w:divBdr>
        <w:top w:val="none" w:sz="0" w:space="0" w:color="auto"/>
        <w:left w:val="none" w:sz="0" w:space="0" w:color="auto"/>
        <w:bottom w:val="none" w:sz="0" w:space="0" w:color="auto"/>
        <w:right w:val="none" w:sz="0" w:space="0" w:color="auto"/>
      </w:divBdr>
    </w:div>
    <w:div w:id="1500316068">
      <w:bodyDiv w:val="1"/>
      <w:marLeft w:val="0"/>
      <w:marRight w:val="0"/>
      <w:marTop w:val="0"/>
      <w:marBottom w:val="0"/>
      <w:divBdr>
        <w:top w:val="none" w:sz="0" w:space="0" w:color="auto"/>
        <w:left w:val="none" w:sz="0" w:space="0" w:color="auto"/>
        <w:bottom w:val="none" w:sz="0" w:space="0" w:color="auto"/>
        <w:right w:val="none" w:sz="0" w:space="0" w:color="auto"/>
      </w:divBdr>
    </w:div>
    <w:div w:id="1500805380">
      <w:bodyDiv w:val="1"/>
      <w:marLeft w:val="0"/>
      <w:marRight w:val="0"/>
      <w:marTop w:val="0"/>
      <w:marBottom w:val="0"/>
      <w:divBdr>
        <w:top w:val="none" w:sz="0" w:space="0" w:color="auto"/>
        <w:left w:val="none" w:sz="0" w:space="0" w:color="auto"/>
        <w:bottom w:val="none" w:sz="0" w:space="0" w:color="auto"/>
        <w:right w:val="none" w:sz="0" w:space="0" w:color="auto"/>
      </w:divBdr>
    </w:div>
    <w:div w:id="1503545378">
      <w:bodyDiv w:val="1"/>
      <w:marLeft w:val="0"/>
      <w:marRight w:val="0"/>
      <w:marTop w:val="0"/>
      <w:marBottom w:val="0"/>
      <w:divBdr>
        <w:top w:val="none" w:sz="0" w:space="0" w:color="auto"/>
        <w:left w:val="none" w:sz="0" w:space="0" w:color="auto"/>
        <w:bottom w:val="none" w:sz="0" w:space="0" w:color="auto"/>
        <w:right w:val="none" w:sz="0" w:space="0" w:color="auto"/>
      </w:divBdr>
    </w:div>
    <w:div w:id="1504320293">
      <w:bodyDiv w:val="1"/>
      <w:marLeft w:val="0"/>
      <w:marRight w:val="0"/>
      <w:marTop w:val="0"/>
      <w:marBottom w:val="0"/>
      <w:divBdr>
        <w:top w:val="none" w:sz="0" w:space="0" w:color="auto"/>
        <w:left w:val="none" w:sz="0" w:space="0" w:color="auto"/>
        <w:bottom w:val="none" w:sz="0" w:space="0" w:color="auto"/>
        <w:right w:val="none" w:sz="0" w:space="0" w:color="auto"/>
      </w:divBdr>
    </w:div>
    <w:div w:id="1504590383">
      <w:bodyDiv w:val="1"/>
      <w:marLeft w:val="0"/>
      <w:marRight w:val="0"/>
      <w:marTop w:val="0"/>
      <w:marBottom w:val="0"/>
      <w:divBdr>
        <w:top w:val="none" w:sz="0" w:space="0" w:color="auto"/>
        <w:left w:val="none" w:sz="0" w:space="0" w:color="auto"/>
        <w:bottom w:val="none" w:sz="0" w:space="0" w:color="auto"/>
        <w:right w:val="none" w:sz="0" w:space="0" w:color="auto"/>
      </w:divBdr>
    </w:div>
    <w:div w:id="1505590004">
      <w:bodyDiv w:val="1"/>
      <w:marLeft w:val="0"/>
      <w:marRight w:val="0"/>
      <w:marTop w:val="0"/>
      <w:marBottom w:val="0"/>
      <w:divBdr>
        <w:top w:val="none" w:sz="0" w:space="0" w:color="auto"/>
        <w:left w:val="none" w:sz="0" w:space="0" w:color="auto"/>
        <w:bottom w:val="none" w:sz="0" w:space="0" w:color="auto"/>
        <w:right w:val="none" w:sz="0" w:space="0" w:color="auto"/>
      </w:divBdr>
    </w:div>
    <w:div w:id="1505707849">
      <w:bodyDiv w:val="1"/>
      <w:marLeft w:val="0"/>
      <w:marRight w:val="0"/>
      <w:marTop w:val="0"/>
      <w:marBottom w:val="0"/>
      <w:divBdr>
        <w:top w:val="none" w:sz="0" w:space="0" w:color="auto"/>
        <w:left w:val="none" w:sz="0" w:space="0" w:color="auto"/>
        <w:bottom w:val="none" w:sz="0" w:space="0" w:color="auto"/>
        <w:right w:val="none" w:sz="0" w:space="0" w:color="auto"/>
      </w:divBdr>
    </w:div>
    <w:div w:id="1506242316">
      <w:bodyDiv w:val="1"/>
      <w:marLeft w:val="0"/>
      <w:marRight w:val="0"/>
      <w:marTop w:val="0"/>
      <w:marBottom w:val="0"/>
      <w:divBdr>
        <w:top w:val="none" w:sz="0" w:space="0" w:color="auto"/>
        <w:left w:val="none" w:sz="0" w:space="0" w:color="auto"/>
        <w:bottom w:val="none" w:sz="0" w:space="0" w:color="auto"/>
        <w:right w:val="none" w:sz="0" w:space="0" w:color="auto"/>
      </w:divBdr>
    </w:div>
    <w:div w:id="1506894294">
      <w:bodyDiv w:val="1"/>
      <w:marLeft w:val="0"/>
      <w:marRight w:val="0"/>
      <w:marTop w:val="0"/>
      <w:marBottom w:val="0"/>
      <w:divBdr>
        <w:top w:val="none" w:sz="0" w:space="0" w:color="auto"/>
        <w:left w:val="none" w:sz="0" w:space="0" w:color="auto"/>
        <w:bottom w:val="none" w:sz="0" w:space="0" w:color="auto"/>
        <w:right w:val="none" w:sz="0" w:space="0" w:color="auto"/>
      </w:divBdr>
    </w:div>
    <w:div w:id="1507286626">
      <w:bodyDiv w:val="1"/>
      <w:marLeft w:val="0"/>
      <w:marRight w:val="0"/>
      <w:marTop w:val="0"/>
      <w:marBottom w:val="0"/>
      <w:divBdr>
        <w:top w:val="none" w:sz="0" w:space="0" w:color="auto"/>
        <w:left w:val="none" w:sz="0" w:space="0" w:color="auto"/>
        <w:bottom w:val="none" w:sz="0" w:space="0" w:color="auto"/>
        <w:right w:val="none" w:sz="0" w:space="0" w:color="auto"/>
      </w:divBdr>
    </w:div>
    <w:div w:id="1507865760">
      <w:bodyDiv w:val="1"/>
      <w:marLeft w:val="0"/>
      <w:marRight w:val="0"/>
      <w:marTop w:val="0"/>
      <w:marBottom w:val="0"/>
      <w:divBdr>
        <w:top w:val="none" w:sz="0" w:space="0" w:color="auto"/>
        <w:left w:val="none" w:sz="0" w:space="0" w:color="auto"/>
        <w:bottom w:val="none" w:sz="0" w:space="0" w:color="auto"/>
        <w:right w:val="none" w:sz="0" w:space="0" w:color="auto"/>
      </w:divBdr>
    </w:div>
    <w:div w:id="1508401278">
      <w:bodyDiv w:val="1"/>
      <w:marLeft w:val="0"/>
      <w:marRight w:val="0"/>
      <w:marTop w:val="0"/>
      <w:marBottom w:val="0"/>
      <w:divBdr>
        <w:top w:val="none" w:sz="0" w:space="0" w:color="auto"/>
        <w:left w:val="none" w:sz="0" w:space="0" w:color="auto"/>
        <w:bottom w:val="none" w:sz="0" w:space="0" w:color="auto"/>
        <w:right w:val="none" w:sz="0" w:space="0" w:color="auto"/>
      </w:divBdr>
    </w:div>
    <w:div w:id="1510827044">
      <w:bodyDiv w:val="1"/>
      <w:marLeft w:val="0"/>
      <w:marRight w:val="0"/>
      <w:marTop w:val="0"/>
      <w:marBottom w:val="0"/>
      <w:divBdr>
        <w:top w:val="none" w:sz="0" w:space="0" w:color="auto"/>
        <w:left w:val="none" w:sz="0" w:space="0" w:color="auto"/>
        <w:bottom w:val="none" w:sz="0" w:space="0" w:color="auto"/>
        <w:right w:val="none" w:sz="0" w:space="0" w:color="auto"/>
      </w:divBdr>
    </w:div>
    <w:div w:id="1511796156">
      <w:bodyDiv w:val="1"/>
      <w:marLeft w:val="0"/>
      <w:marRight w:val="0"/>
      <w:marTop w:val="0"/>
      <w:marBottom w:val="0"/>
      <w:divBdr>
        <w:top w:val="none" w:sz="0" w:space="0" w:color="auto"/>
        <w:left w:val="none" w:sz="0" w:space="0" w:color="auto"/>
        <w:bottom w:val="none" w:sz="0" w:space="0" w:color="auto"/>
        <w:right w:val="none" w:sz="0" w:space="0" w:color="auto"/>
      </w:divBdr>
    </w:div>
    <w:div w:id="1512446894">
      <w:bodyDiv w:val="1"/>
      <w:marLeft w:val="0"/>
      <w:marRight w:val="0"/>
      <w:marTop w:val="0"/>
      <w:marBottom w:val="0"/>
      <w:divBdr>
        <w:top w:val="none" w:sz="0" w:space="0" w:color="auto"/>
        <w:left w:val="none" w:sz="0" w:space="0" w:color="auto"/>
        <w:bottom w:val="none" w:sz="0" w:space="0" w:color="auto"/>
        <w:right w:val="none" w:sz="0" w:space="0" w:color="auto"/>
      </w:divBdr>
    </w:div>
    <w:div w:id="1512992879">
      <w:bodyDiv w:val="1"/>
      <w:marLeft w:val="0"/>
      <w:marRight w:val="0"/>
      <w:marTop w:val="0"/>
      <w:marBottom w:val="0"/>
      <w:divBdr>
        <w:top w:val="none" w:sz="0" w:space="0" w:color="auto"/>
        <w:left w:val="none" w:sz="0" w:space="0" w:color="auto"/>
        <w:bottom w:val="none" w:sz="0" w:space="0" w:color="auto"/>
        <w:right w:val="none" w:sz="0" w:space="0" w:color="auto"/>
      </w:divBdr>
    </w:div>
    <w:div w:id="1513835451">
      <w:bodyDiv w:val="1"/>
      <w:marLeft w:val="0"/>
      <w:marRight w:val="0"/>
      <w:marTop w:val="0"/>
      <w:marBottom w:val="0"/>
      <w:divBdr>
        <w:top w:val="none" w:sz="0" w:space="0" w:color="auto"/>
        <w:left w:val="none" w:sz="0" w:space="0" w:color="auto"/>
        <w:bottom w:val="none" w:sz="0" w:space="0" w:color="auto"/>
        <w:right w:val="none" w:sz="0" w:space="0" w:color="auto"/>
      </w:divBdr>
    </w:div>
    <w:div w:id="1514297249">
      <w:bodyDiv w:val="1"/>
      <w:marLeft w:val="0"/>
      <w:marRight w:val="0"/>
      <w:marTop w:val="0"/>
      <w:marBottom w:val="0"/>
      <w:divBdr>
        <w:top w:val="none" w:sz="0" w:space="0" w:color="auto"/>
        <w:left w:val="none" w:sz="0" w:space="0" w:color="auto"/>
        <w:bottom w:val="none" w:sz="0" w:space="0" w:color="auto"/>
        <w:right w:val="none" w:sz="0" w:space="0" w:color="auto"/>
      </w:divBdr>
    </w:div>
    <w:div w:id="1515342033">
      <w:bodyDiv w:val="1"/>
      <w:marLeft w:val="0"/>
      <w:marRight w:val="0"/>
      <w:marTop w:val="0"/>
      <w:marBottom w:val="0"/>
      <w:divBdr>
        <w:top w:val="none" w:sz="0" w:space="0" w:color="auto"/>
        <w:left w:val="none" w:sz="0" w:space="0" w:color="auto"/>
        <w:bottom w:val="none" w:sz="0" w:space="0" w:color="auto"/>
        <w:right w:val="none" w:sz="0" w:space="0" w:color="auto"/>
      </w:divBdr>
    </w:div>
    <w:div w:id="1515998029">
      <w:bodyDiv w:val="1"/>
      <w:marLeft w:val="0"/>
      <w:marRight w:val="0"/>
      <w:marTop w:val="0"/>
      <w:marBottom w:val="0"/>
      <w:divBdr>
        <w:top w:val="none" w:sz="0" w:space="0" w:color="auto"/>
        <w:left w:val="none" w:sz="0" w:space="0" w:color="auto"/>
        <w:bottom w:val="none" w:sz="0" w:space="0" w:color="auto"/>
        <w:right w:val="none" w:sz="0" w:space="0" w:color="auto"/>
      </w:divBdr>
    </w:div>
    <w:div w:id="1517621885">
      <w:bodyDiv w:val="1"/>
      <w:marLeft w:val="0"/>
      <w:marRight w:val="0"/>
      <w:marTop w:val="0"/>
      <w:marBottom w:val="0"/>
      <w:divBdr>
        <w:top w:val="none" w:sz="0" w:space="0" w:color="auto"/>
        <w:left w:val="none" w:sz="0" w:space="0" w:color="auto"/>
        <w:bottom w:val="none" w:sz="0" w:space="0" w:color="auto"/>
        <w:right w:val="none" w:sz="0" w:space="0" w:color="auto"/>
      </w:divBdr>
    </w:div>
    <w:div w:id="1519466883">
      <w:bodyDiv w:val="1"/>
      <w:marLeft w:val="0"/>
      <w:marRight w:val="0"/>
      <w:marTop w:val="0"/>
      <w:marBottom w:val="0"/>
      <w:divBdr>
        <w:top w:val="none" w:sz="0" w:space="0" w:color="auto"/>
        <w:left w:val="none" w:sz="0" w:space="0" w:color="auto"/>
        <w:bottom w:val="none" w:sz="0" w:space="0" w:color="auto"/>
        <w:right w:val="none" w:sz="0" w:space="0" w:color="auto"/>
      </w:divBdr>
    </w:div>
    <w:div w:id="1519654715">
      <w:bodyDiv w:val="1"/>
      <w:marLeft w:val="0"/>
      <w:marRight w:val="0"/>
      <w:marTop w:val="0"/>
      <w:marBottom w:val="0"/>
      <w:divBdr>
        <w:top w:val="none" w:sz="0" w:space="0" w:color="auto"/>
        <w:left w:val="none" w:sz="0" w:space="0" w:color="auto"/>
        <w:bottom w:val="none" w:sz="0" w:space="0" w:color="auto"/>
        <w:right w:val="none" w:sz="0" w:space="0" w:color="auto"/>
      </w:divBdr>
    </w:div>
    <w:div w:id="1520270412">
      <w:bodyDiv w:val="1"/>
      <w:marLeft w:val="0"/>
      <w:marRight w:val="0"/>
      <w:marTop w:val="0"/>
      <w:marBottom w:val="0"/>
      <w:divBdr>
        <w:top w:val="none" w:sz="0" w:space="0" w:color="auto"/>
        <w:left w:val="none" w:sz="0" w:space="0" w:color="auto"/>
        <w:bottom w:val="none" w:sz="0" w:space="0" w:color="auto"/>
        <w:right w:val="none" w:sz="0" w:space="0" w:color="auto"/>
      </w:divBdr>
    </w:div>
    <w:div w:id="1521772583">
      <w:bodyDiv w:val="1"/>
      <w:marLeft w:val="0"/>
      <w:marRight w:val="0"/>
      <w:marTop w:val="0"/>
      <w:marBottom w:val="0"/>
      <w:divBdr>
        <w:top w:val="none" w:sz="0" w:space="0" w:color="auto"/>
        <w:left w:val="none" w:sz="0" w:space="0" w:color="auto"/>
        <w:bottom w:val="none" w:sz="0" w:space="0" w:color="auto"/>
        <w:right w:val="none" w:sz="0" w:space="0" w:color="auto"/>
      </w:divBdr>
    </w:div>
    <w:div w:id="1521816644">
      <w:bodyDiv w:val="1"/>
      <w:marLeft w:val="0"/>
      <w:marRight w:val="0"/>
      <w:marTop w:val="0"/>
      <w:marBottom w:val="0"/>
      <w:divBdr>
        <w:top w:val="none" w:sz="0" w:space="0" w:color="auto"/>
        <w:left w:val="none" w:sz="0" w:space="0" w:color="auto"/>
        <w:bottom w:val="none" w:sz="0" w:space="0" w:color="auto"/>
        <w:right w:val="none" w:sz="0" w:space="0" w:color="auto"/>
      </w:divBdr>
    </w:div>
    <w:div w:id="1522158587">
      <w:bodyDiv w:val="1"/>
      <w:marLeft w:val="0"/>
      <w:marRight w:val="0"/>
      <w:marTop w:val="0"/>
      <w:marBottom w:val="0"/>
      <w:divBdr>
        <w:top w:val="none" w:sz="0" w:space="0" w:color="auto"/>
        <w:left w:val="none" w:sz="0" w:space="0" w:color="auto"/>
        <w:bottom w:val="none" w:sz="0" w:space="0" w:color="auto"/>
        <w:right w:val="none" w:sz="0" w:space="0" w:color="auto"/>
      </w:divBdr>
    </w:div>
    <w:div w:id="1522471511">
      <w:bodyDiv w:val="1"/>
      <w:marLeft w:val="0"/>
      <w:marRight w:val="0"/>
      <w:marTop w:val="0"/>
      <w:marBottom w:val="0"/>
      <w:divBdr>
        <w:top w:val="none" w:sz="0" w:space="0" w:color="auto"/>
        <w:left w:val="none" w:sz="0" w:space="0" w:color="auto"/>
        <w:bottom w:val="none" w:sz="0" w:space="0" w:color="auto"/>
        <w:right w:val="none" w:sz="0" w:space="0" w:color="auto"/>
      </w:divBdr>
    </w:div>
    <w:div w:id="1523981579">
      <w:bodyDiv w:val="1"/>
      <w:marLeft w:val="0"/>
      <w:marRight w:val="0"/>
      <w:marTop w:val="0"/>
      <w:marBottom w:val="0"/>
      <w:divBdr>
        <w:top w:val="none" w:sz="0" w:space="0" w:color="auto"/>
        <w:left w:val="none" w:sz="0" w:space="0" w:color="auto"/>
        <w:bottom w:val="none" w:sz="0" w:space="0" w:color="auto"/>
        <w:right w:val="none" w:sz="0" w:space="0" w:color="auto"/>
      </w:divBdr>
    </w:div>
    <w:div w:id="1525434711">
      <w:bodyDiv w:val="1"/>
      <w:marLeft w:val="0"/>
      <w:marRight w:val="0"/>
      <w:marTop w:val="0"/>
      <w:marBottom w:val="0"/>
      <w:divBdr>
        <w:top w:val="none" w:sz="0" w:space="0" w:color="auto"/>
        <w:left w:val="none" w:sz="0" w:space="0" w:color="auto"/>
        <w:bottom w:val="none" w:sz="0" w:space="0" w:color="auto"/>
        <w:right w:val="none" w:sz="0" w:space="0" w:color="auto"/>
      </w:divBdr>
    </w:div>
    <w:div w:id="1527403484">
      <w:bodyDiv w:val="1"/>
      <w:marLeft w:val="0"/>
      <w:marRight w:val="0"/>
      <w:marTop w:val="0"/>
      <w:marBottom w:val="0"/>
      <w:divBdr>
        <w:top w:val="none" w:sz="0" w:space="0" w:color="auto"/>
        <w:left w:val="none" w:sz="0" w:space="0" w:color="auto"/>
        <w:bottom w:val="none" w:sz="0" w:space="0" w:color="auto"/>
        <w:right w:val="none" w:sz="0" w:space="0" w:color="auto"/>
      </w:divBdr>
    </w:div>
    <w:div w:id="1530953668">
      <w:bodyDiv w:val="1"/>
      <w:marLeft w:val="0"/>
      <w:marRight w:val="0"/>
      <w:marTop w:val="0"/>
      <w:marBottom w:val="0"/>
      <w:divBdr>
        <w:top w:val="none" w:sz="0" w:space="0" w:color="auto"/>
        <w:left w:val="none" w:sz="0" w:space="0" w:color="auto"/>
        <w:bottom w:val="none" w:sz="0" w:space="0" w:color="auto"/>
        <w:right w:val="none" w:sz="0" w:space="0" w:color="auto"/>
      </w:divBdr>
    </w:div>
    <w:div w:id="1531990868">
      <w:bodyDiv w:val="1"/>
      <w:marLeft w:val="0"/>
      <w:marRight w:val="0"/>
      <w:marTop w:val="0"/>
      <w:marBottom w:val="0"/>
      <w:divBdr>
        <w:top w:val="none" w:sz="0" w:space="0" w:color="auto"/>
        <w:left w:val="none" w:sz="0" w:space="0" w:color="auto"/>
        <w:bottom w:val="none" w:sz="0" w:space="0" w:color="auto"/>
        <w:right w:val="none" w:sz="0" w:space="0" w:color="auto"/>
      </w:divBdr>
    </w:div>
    <w:div w:id="1533105654">
      <w:bodyDiv w:val="1"/>
      <w:marLeft w:val="0"/>
      <w:marRight w:val="0"/>
      <w:marTop w:val="0"/>
      <w:marBottom w:val="0"/>
      <w:divBdr>
        <w:top w:val="none" w:sz="0" w:space="0" w:color="auto"/>
        <w:left w:val="none" w:sz="0" w:space="0" w:color="auto"/>
        <w:bottom w:val="none" w:sz="0" w:space="0" w:color="auto"/>
        <w:right w:val="none" w:sz="0" w:space="0" w:color="auto"/>
      </w:divBdr>
    </w:div>
    <w:div w:id="1534415817">
      <w:bodyDiv w:val="1"/>
      <w:marLeft w:val="0"/>
      <w:marRight w:val="0"/>
      <w:marTop w:val="0"/>
      <w:marBottom w:val="0"/>
      <w:divBdr>
        <w:top w:val="none" w:sz="0" w:space="0" w:color="auto"/>
        <w:left w:val="none" w:sz="0" w:space="0" w:color="auto"/>
        <w:bottom w:val="none" w:sz="0" w:space="0" w:color="auto"/>
        <w:right w:val="none" w:sz="0" w:space="0" w:color="auto"/>
      </w:divBdr>
    </w:div>
    <w:div w:id="1535389305">
      <w:bodyDiv w:val="1"/>
      <w:marLeft w:val="0"/>
      <w:marRight w:val="0"/>
      <w:marTop w:val="0"/>
      <w:marBottom w:val="0"/>
      <w:divBdr>
        <w:top w:val="none" w:sz="0" w:space="0" w:color="auto"/>
        <w:left w:val="none" w:sz="0" w:space="0" w:color="auto"/>
        <w:bottom w:val="none" w:sz="0" w:space="0" w:color="auto"/>
        <w:right w:val="none" w:sz="0" w:space="0" w:color="auto"/>
      </w:divBdr>
    </w:div>
    <w:div w:id="1535533101">
      <w:bodyDiv w:val="1"/>
      <w:marLeft w:val="0"/>
      <w:marRight w:val="0"/>
      <w:marTop w:val="0"/>
      <w:marBottom w:val="0"/>
      <w:divBdr>
        <w:top w:val="none" w:sz="0" w:space="0" w:color="auto"/>
        <w:left w:val="none" w:sz="0" w:space="0" w:color="auto"/>
        <w:bottom w:val="none" w:sz="0" w:space="0" w:color="auto"/>
        <w:right w:val="none" w:sz="0" w:space="0" w:color="auto"/>
      </w:divBdr>
    </w:div>
    <w:div w:id="1537893149">
      <w:bodyDiv w:val="1"/>
      <w:marLeft w:val="0"/>
      <w:marRight w:val="0"/>
      <w:marTop w:val="0"/>
      <w:marBottom w:val="0"/>
      <w:divBdr>
        <w:top w:val="none" w:sz="0" w:space="0" w:color="auto"/>
        <w:left w:val="none" w:sz="0" w:space="0" w:color="auto"/>
        <w:bottom w:val="none" w:sz="0" w:space="0" w:color="auto"/>
        <w:right w:val="none" w:sz="0" w:space="0" w:color="auto"/>
      </w:divBdr>
    </w:div>
    <w:div w:id="1538196886">
      <w:bodyDiv w:val="1"/>
      <w:marLeft w:val="0"/>
      <w:marRight w:val="0"/>
      <w:marTop w:val="0"/>
      <w:marBottom w:val="0"/>
      <w:divBdr>
        <w:top w:val="none" w:sz="0" w:space="0" w:color="auto"/>
        <w:left w:val="none" w:sz="0" w:space="0" w:color="auto"/>
        <w:bottom w:val="none" w:sz="0" w:space="0" w:color="auto"/>
        <w:right w:val="none" w:sz="0" w:space="0" w:color="auto"/>
      </w:divBdr>
    </w:div>
    <w:div w:id="1538470592">
      <w:bodyDiv w:val="1"/>
      <w:marLeft w:val="0"/>
      <w:marRight w:val="0"/>
      <w:marTop w:val="0"/>
      <w:marBottom w:val="0"/>
      <w:divBdr>
        <w:top w:val="none" w:sz="0" w:space="0" w:color="auto"/>
        <w:left w:val="none" w:sz="0" w:space="0" w:color="auto"/>
        <w:bottom w:val="none" w:sz="0" w:space="0" w:color="auto"/>
        <w:right w:val="none" w:sz="0" w:space="0" w:color="auto"/>
      </w:divBdr>
    </w:div>
    <w:div w:id="1542281184">
      <w:bodyDiv w:val="1"/>
      <w:marLeft w:val="0"/>
      <w:marRight w:val="0"/>
      <w:marTop w:val="0"/>
      <w:marBottom w:val="0"/>
      <w:divBdr>
        <w:top w:val="none" w:sz="0" w:space="0" w:color="auto"/>
        <w:left w:val="none" w:sz="0" w:space="0" w:color="auto"/>
        <w:bottom w:val="none" w:sz="0" w:space="0" w:color="auto"/>
        <w:right w:val="none" w:sz="0" w:space="0" w:color="auto"/>
      </w:divBdr>
    </w:div>
    <w:div w:id="1542479208">
      <w:bodyDiv w:val="1"/>
      <w:marLeft w:val="0"/>
      <w:marRight w:val="0"/>
      <w:marTop w:val="0"/>
      <w:marBottom w:val="0"/>
      <w:divBdr>
        <w:top w:val="none" w:sz="0" w:space="0" w:color="auto"/>
        <w:left w:val="none" w:sz="0" w:space="0" w:color="auto"/>
        <w:bottom w:val="none" w:sz="0" w:space="0" w:color="auto"/>
        <w:right w:val="none" w:sz="0" w:space="0" w:color="auto"/>
      </w:divBdr>
    </w:div>
    <w:div w:id="1546091771">
      <w:bodyDiv w:val="1"/>
      <w:marLeft w:val="0"/>
      <w:marRight w:val="0"/>
      <w:marTop w:val="0"/>
      <w:marBottom w:val="0"/>
      <w:divBdr>
        <w:top w:val="none" w:sz="0" w:space="0" w:color="auto"/>
        <w:left w:val="none" w:sz="0" w:space="0" w:color="auto"/>
        <w:bottom w:val="none" w:sz="0" w:space="0" w:color="auto"/>
        <w:right w:val="none" w:sz="0" w:space="0" w:color="auto"/>
      </w:divBdr>
    </w:div>
    <w:div w:id="1546525432">
      <w:bodyDiv w:val="1"/>
      <w:marLeft w:val="0"/>
      <w:marRight w:val="0"/>
      <w:marTop w:val="0"/>
      <w:marBottom w:val="0"/>
      <w:divBdr>
        <w:top w:val="none" w:sz="0" w:space="0" w:color="auto"/>
        <w:left w:val="none" w:sz="0" w:space="0" w:color="auto"/>
        <w:bottom w:val="none" w:sz="0" w:space="0" w:color="auto"/>
        <w:right w:val="none" w:sz="0" w:space="0" w:color="auto"/>
      </w:divBdr>
    </w:div>
    <w:div w:id="1546797683">
      <w:bodyDiv w:val="1"/>
      <w:marLeft w:val="0"/>
      <w:marRight w:val="0"/>
      <w:marTop w:val="0"/>
      <w:marBottom w:val="0"/>
      <w:divBdr>
        <w:top w:val="none" w:sz="0" w:space="0" w:color="auto"/>
        <w:left w:val="none" w:sz="0" w:space="0" w:color="auto"/>
        <w:bottom w:val="none" w:sz="0" w:space="0" w:color="auto"/>
        <w:right w:val="none" w:sz="0" w:space="0" w:color="auto"/>
      </w:divBdr>
    </w:div>
    <w:div w:id="1550452357">
      <w:bodyDiv w:val="1"/>
      <w:marLeft w:val="0"/>
      <w:marRight w:val="0"/>
      <w:marTop w:val="0"/>
      <w:marBottom w:val="0"/>
      <w:divBdr>
        <w:top w:val="none" w:sz="0" w:space="0" w:color="auto"/>
        <w:left w:val="none" w:sz="0" w:space="0" w:color="auto"/>
        <w:bottom w:val="none" w:sz="0" w:space="0" w:color="auto"/>
        <w:right w:val="none" w:sz="0" w:space="0" w:color="auto"/>
      </w:divBdr>
    </w:div>
    <w:div w:id="1552494076">
      <w:bodyDiv w:val="1"/>
      <w:marLeft w:val="0"/>
      <w:marRight w:val="0"/>
      <w:marTop w:val="0"/>
      <w:marBottom w:val="0"/>
      <w:divBdr>
        <w:top w:val="none" w:sz="0" w:space="0" w:color="auto"/>
        <w:left w:val="none" w:sz="0" w:space="0" w:color="auto"/>
        <w:bottom w:val="none" w:sz="0" w:space="0" w:color="auto"/>
        <w:right w:val="none" w:sz="0" w:space="0" w:color="auto"/>
      </w:divBdr>
    </w:div>
    <w:div w:id="1552686708">
      <w:bodyDiv w:val="1"/>
      <w:marLeft w:val="0"/>
      <w:marRight w:val="0"/>
      <w:marTop w:val="0"/>
      <w:marBottom w:val="0"/>
      <w:divBdr>
        <w:top w:val="none" w:sz="0" w:space="0" w:color="auto"/>
        <w:left w:val="none" w:sz="0" w:space="0" w:color="auto"/>
        <w:bottom w:val="none" w:sz="0" w:space="0" w:color="auto"/>
        <w:right w:val="none" w:sz="0" w:space="0" w:color="auto"/>
      </w:divBdr>
    </w:div>
    <w:div w:id="1553804350">
      <w:bodyDiv w:val="1"/>
      <w:marLeft w:val="0"/>
      <w:marRight w:val="0"/>
      <w:marTop w:val="0"/>
      <w:marBottom w:val="0"/>
      <w:divBdr>
        <w:top w:val="none" w:sz="0" w:space="0" w:color="auto"/>
        <w:left w:val="none" w:sz="0" w:space="0" w:color="auto"/>
        <w:bottom w:val="none" w:sz="0" w:space="0" w:color="auto"/>
        <w:right w:val="none" w:sz="0" w:space="0" w:color="auto"/>
      </w:divBdr>
    </w:div>
    <w:div w:id="1554349676">
      <w:bodyDiv w:val="1"/>
      <w:marLeft w:val="0"/>
      <w:marRight w:val="0"/>
      <w:marTop w:val="0"/>
      <w:marBottom w:val="0"/>
      <w:divBdr>
        <w:top w:val="none" w:sz="0" w:space="0" w:color="auto"/>
        <w:left w:val="none" w:sz="0" w:space="0" w:color="auto"/>
        <w:bottom w:val="none" w:sz="0" w:space="0" w:color="auto"/>
        <w:right w:val="none" w:sz="0" w:space="0" w:color="auto"/>
      </w:divBdr>
    </w:div>
    <w:div w:id="1554653691">
      <w:bodyDiv w:val="1"/>
      <w:marLeft w:val="0"/>
      <w:marRight w:val="0"/>
      <w:marTop w:val="0"/>
      <w:marBottom w:val="0"/>
      <w:divBdr>
        <w:top w:val="none" w:sz="0" w:space="0" w:color="auto"/>
        <w:left w:val="none" w:sz="0" w:space="0" w:color="auto"/>
        <w:bottom w:val="none" w:sz="0" w:space="0" w:color="auto"/>
        <w:right w:val="none" w:sz="0" w:space="0" w:color="auto"/>
      </w:divBdr>
    </w:div>
    <w:div w:id="1555967863">
      <w:bodyDiv w:val="1"/>
      <w:marLeft w:val="0"/>
      <w:marRight w:val="0"/>
      <w:marTop w:val="0"/>
      <w:marBottom w:val="0"/>
      <w:divBdr>
        <w:top w:val="none" w:sz="0" w:space="0" w:color="auto"/>
        <w:left w:val="none" w:sz="0" w:space="0" w:color="auto"/>
        <w:bottom w:val="none" w:sz="0" w:space="0" w:color="auto"/>
        <w:right w:val="none" w:sz="0" w:space="0" w:color="auto"/>
      </w:divBdr>
    </w:div>
    <w:div w:id="1556157233">
      <w:bodyDiv w:val="1"/>
      <w:marLeft w:val="0"/>
      <w:marRight w:val="0"/>
      <w:marTop w:val="0"/>
      <w:marBottom w:val="0"/>
      <w:divBdr>
        <w:top w:val="none" w:sz="0" w:space="0" w:color="auto"/>
        <w:left w:val="none" w:sz="0" w:space="0" w:color="auto"/>
        <w:bottom w:val="none" w:sz="0" w:space="0" w:color="auto"/>
        <w:right w:val="none" w:sz="0" w:space="0" w:color="auto"/>
      </w:divBdr>
    </w:div>
    <w:div w:id="1558929836">
      <w:bodyDiv w:val="1"/>
      <w:marLeft w:val="0"/>
      <w:marRight w:val="0"/>
      <w:marTop w:val="0"/>
      <w:marBottom w:val="0"/>
      <w:divBdr>
        <w:top w:val="none" w:sz="0" w:space="0" w:color="auto"/>
        <w:left w:val="none" w:sz="0" w:space="0" w:color="auto"/>
        <w:bottom w:val="none" w:sz="0" w:space="0" w:color="auto"/>
        <w:right w:val="none" w:sz="0" w:space="0" w:color="auto"/>
      </w:divBdr>
    </w:div>
    <w:div w:id="1560089063">
      <w:bodyDiv w:val="1"/>
      <w:marLeft w:val="0"/>
      <w:marRight w:val="0"/>
      <w:marTop w:val="0"/>
      <w:marBottom w:val="0"/>
      <w:divBdr>
        <w:top w:val="none" w:sz="0" w:space="0" w:color="auto"/>
        <w:left w:val="none" w:sz="0" w:space="0" w:color="auto"/>
        <w:bottom w:val="none" w:sz="0" w:space="0" w:color="auto"/>
        <w:right w:val="none" w:sz="0" w:space="0" w:color="auto"/>
      </w:divBdr>
    </w:div>
    <w:div w:id="1563365737">
      <w:bodyDiv w:val="1"/>
      <w:marLeft w:val="0"/>
      <w:marRight w:val="0"/>
      <w:marTop w:val="0"/>
      <w:marBottom w:val="0"/>
      <w:divBdr>
        <w:top w:val="none" w:sz="0" w:space="0" w:color="auto"/>
        <w:left w:val="none" w:sz="0" w:space="0" w:color="auto"/>
        <w:bottom w:val="none" w:sz="0" w:space="0" w:color="auto"/>
        <w:right w:val="none" w:sz="0" w:space="0" w:color="auto"/>
      </w:divBdr>
    </w:div>
    <w:div w:id="1565524033">
      <w:bodyDiv w:val="1"/>
      <w:marLeft w:val="0"/>
      <w:marRight w:val="0"/>
      <w:marTop w:val="0"/>
      <w:marBottom w:val="0"/>
      <w:divBdr>
        <w:top w:val="none" w:sz="0" w:space="0" w:color="auto"/>
        <w:left w:val="none" w:sz="0" w:space="0" w:color="auto"/>
        <w:bottom w:val="none" w:sz="0" w:space="0" w:color="auto"/>
        <w:right w:val="none" w:sz="0" w:space="0" w:color="auto"/>
      </w:divBdr>
    </w:div>
    <w:div w:id="1571699048">
      <w:bodyDiv w:val="1"/>
      <w:marLeft w:val="0"/>
      <w:marRight w:val="0"/>
      <w:marTop w:val="0"/>
      <w:marBottom w:val="0"/>
      <w:divBdr>
        <w:top w:val="none" w:sz="0" w:space="0" w:color="auto"/>
        <w:left w:val="none" w:sz="0" w:space="0" w:color="auto"/>
        <w:bottom w:val="none" w:sz="0" w:space="0" w:color="auto"/>
        <w:right w:val="none" w:sz="0" w:space="0" w:color="auto"/>
      </w:divBdr>
    </w:div>
    <w:div w:id="1573007427">
      <w:bodyDiv w:val="1"/>
      <w:marLeft w:val="0"/>
      <w:marRight w:val="0"/>
      <w:marTop w:val="0"/>
      <w:marBottom w:val="0"/>
      <w:divBdr>
        <w:top w:val="none" w:sz="0" w:space="0" w:color="auto"/>
        <w:left w:val="none" w:sz="0" w:space="0" w:color="auto"/>
        <w:bottom w:val="none" w:sz="0" w:space="0" w:color="auto"/>
        <w:right w:val="none" w:sz="0" w:space="0" w:color="auto"/>
      </w:divBdr>
    </w:div>
    <w:div w:id="1573079139">
      <w:bodyDiv w:val="1"/>
      <w:marLeft w:val="0"/>
      <w:marRight w:val="0"/>
      <w:marTop w:val="0"/>
      <w:marBottom w:val="0"/>
      <w:divBdr>
        <w:top w:val="none" w:sz="0" w:space="0" w:color="auto"/>
        <w:left w:val="none" w:sz="0" w:space="0" w:color="auto"/>
        <w:bottom w:val="none" w:sz="0" w:space="0" w:color="auto"/>
        <w:right w:val="none" w:sz="0" w:space="0" w:color="auto"/>
      </w:divBdr>
    </w:div>
    <w:div w:id="1574928286">
      <w:bodyDiv w:val="1"/>
      <w:marLeft w:val="0"/>
      <w:marRight w:val="0"/>
      <w:marTop w:val="0"/>
      <w:marBottom w:val="0"/>
      <w:divBdr>
        <w:top w:val="none" w:sz="0" w:space="0" w:color="auto"/>
        <w:left w:val="none" w:sz="0" w:space="0" w:color="auto"/>
        <w:bottom w:val="none" w:sz="0" w:space="0" w:color="auto"/>
        <w:right w:val="none" w:sz="0" w:space="0" w:color="auto"/>
      </w:divBdr>
    </w:div>
    <w:div w:id="1575385696">
      <w:bodyDiv w:val="1"/>
      <w:marLeft w:val="0"/>
      <w:marRight w:val="0"/>
      <w:marTop w:val="0"/>
      <w:marBottom w:val="0"/>
      <w:divBdr>
        <w:top w:val="none" w:sz="0" w:space="0" w:color="auto"/>
        <w:left w:val="none" w:sz="0" w:space="0" w:color="auto"/>
        <w:bottom w:val="none" w:sz="0" w:space="0" w:color="auto"/>
        <w:right w:val="none" w:sz="0" w:space="0" w:color="auto"/>
      </w:divBdr>
    </w:div>
    <w:div w:id="1576666508">
      <w:bodyDiv w:val="1"/>
      <w:marLeft w:val="0"/>
      <w:marRight w:val="0"/>
      <w:marTop w:val="0"/>
      <w:marBottom w:val="0"/>
      <w:divBdr>
        <w:top w:val="none" w:sz="0" w:space="0" w:color="auto"/>
        <w:left w:val="none" w:sz="0" w:space="0" w:color="auto"/>
        <w:bottom w:val="none" w:sz="0" w:space="0" w:color="auto"/>
        <w:right w:val="none" w:sz="0" w:space="0" w:color="auto"/>
      </w:divBdr>
    </w:div>
    <w:div w:id="1576667477">
      <w:bodyDiv w:val="1"/>
      <w:marLeft w:val="0"/>
      <w:marRight w:val="0"/>
      <w:marTop w:val="0"/>
      <w:marBottom w:val="0"/>
      <w:divBdr>
        <w:top w:val="none" w:sz="0" w:space="0" w:color="auto"/>
        <w:left w:val="none" w:sz="0" w:space="0" w:color="auto"/>
        <w:bottom w:val="none" w:sz="0" w:space="0" w:color="auto"/>
        <w:right w:val="none" w:sz="0" w:space="0" w:color="auto"/>
      </w:divBdr>
    </w:div>
    <w:div w:id="1577013375">
      <w:bodyDiv w:val="1"/>
      <w:marLeft w:val="0"/>
      <w:marRight w:val="0"/>
      <w:marTop w:val="0"/>
      <w:marBottom w:val="0"/>
      <w:divBdr>
        <w:top w:val="none" w:sz="0" w:space="0" w:color="auto"/>
        <w:left w:val="none" w:sz="0" w:space="0" w:color="auto"/>
        <w:bottom w:val="none" w:sz="0" w:space="0" w:color="auto"/>
        <w:right w:val="none" w:sz="0" w:space="0" w:color="auto"/>
      </w:divBdr>
    </w:div>
    <w:div w:id="1578438402">
      <w:bodyDiv w:val="1"/>
      <w:marLeft w:val="0"/>
      <w:marRight w:val="0"/>
      <w:marTop w:val="0"/>
      <w:marBottom w:val="0"/>
      <w:divBdr>
        <w:top w:val="none" w:sz="0" w:space="0" w:color="auto"/>
        <w:left w:val="none" w:sz="0" w:space="0" w:color="auto"/>
        <w:bottom w:val="none" w:sz="0" w:space="0" w:color="auto"/>
        <w:right w:val="none" w:sz="0" w:space="0" w:color="auto"/>
      </w:divBdr>
    </w:div>
    <w:div w:id="1579706713">
      <w:bodyDiv w:val="1"/>
      <w:marLeft w:val="0"/>
      <w:marRight w:val="0"/>
      <w:marTop w:val="0"/>
      <w:marBottom w:val="0"/>
      <w:divBdr>
        <w:top w:val="none" w:sz="0" w:space="0" w:color="auto"/>
        <w:left w:val="none" w:sz="0" w:space="0" w:color="auto"/>
        <w:bottom w:val="none" w:sz="0" w:space="0" w:color="auto"/>
        <w:right w:val="none" w:sz="0" w:space="0" w:color="auto"/>
      </w:divBdr>
    </w:div>
    <w:div w:id="1581137277">
      <w:bodyDiv w:val="1"/>
      <w:marLeft w:val="0"/>
      <w:marRight w:val="0"/>
      <w:marTop w:val="0"/>
      <w:marBottom w:val="0"/>
      <w:divBdr>
        <w:top w:val="none" w:sz="0" w:space="0" w:color="auto"/>
        <w:left w:val="none" w:sz="0" w:space="0" w:color="auto"/>
        <w:bottom w:val="none" w:sz="0" w:space="0" w:color="auto"/>
        <w:right w:val="none" w:sz="0" w:space="0" w:color="auto"/>
      </w:divBdr>
    </w:div>
    <w:div w:id="1581211043">
      <w:bodyDiv w:val="1"/>
      <w:marLeft w:val="0"/>
      <w:marRight w:val="0"/>
      <w:marTop w:val="0"/>
      <w:marBottom w:val="0"/>
      <w:divBdr>
        <w:top w:val="none" w:sz="0" w:space="0" w:color="auto"/>
        <w:left w:val="none" w:sz="0" w:space="0" w:color="auto"/>
        <w:bottom w:val="none" w:sz="0" w:space="0" w:color="auto"/>
        <w:right w:val="none" w:sz="0" w:space="0" w:color="auto"/>
      </w:divBdr>
    </w:div>
    <w:div w:id="1581520873">
      <w:bodyDiv w:val="1"/>
      <w:marLeft w:val="0"/>
      <w:marRight w:val="0"/>
      <w:marTop w:val="0"/>
      <w:marBottom w:val="0"/>
      <w:divBdr>
        <w:top w:val="none" w:sz="0" w:space="0" w:color="auto"/>
        <w:left w:val="none" w:sz="0" w:space="0" w:color="auto"/>
        <w:bottom w:val="none" w:sz="0" w:space="0" w:color="auto"/>
        <w:right w:val="none" w:sz="0" w:space="0" w:color="auto"/>
      </w:divBdr>
    </w:div>
    <w:div w:id="1583250490">
      <w:bodyDiv w:val="1"/>
      <w:marLeft w:val="0"/>
      <w:marRight w:val="0"/>
      <w:marTop w:val="0"/>
      <w:marBottom w:val="0"/>
      <w:divBdr>
        <w:top w:val="none" w:sz="0" w:space="0" w:color="auto"/>
        <w:left w:val="none" w:sz="0" w:space="0" w:color="auto"/>
        <w:bottom w:val="none" w:sz="0" w:space="0" w:color="auto"/>
        <w:right w:val="none" w:sz="0" w:space="0" w:color="auto"/>
      </w:divBdr>
    </w:div>
    <w:div w:id="1583371889">
      <w:bodyDiv w:val="1"/>
      <w:marLeft w:val="0"/>
      <w:marRight w:val="0"/>
      <w:marTop w:val="0"/>
      <w:marBottom w:val="0"/>
      <w:divBdr>
        <w:top w:val="none" w:sz="0" w:space="0" w:color="auto"/>
        <w:left w:val="none" w:sz="0" w:space="0" w:color="auto"/>
        <w:bottom w:val="none" w:sz="0" w:space="0" w:color="auto"/>
        <w:right w:val="none" w:sz="0" w:space="0" w:color="auto"/>
      </w:divBdr>
    </w:div>
    <w:div w:id="1585334364">
      <w:bodyDiv w:val="1"/>
      <w:marLeft w:val="0"/>
      <w:marRight w:val="0"/>
      <w:marTop w:val="0"/>
      <w:marBottom w:val="0"/>
      <w:divBdr>
        <w:top w:val="none" w:sz="0" w:space="0" w:color="auto"/>
        <w:left w:val="none" w:sz="0" w:space="0" w:color="auto"/>
        <w:bottom w:val="none" w:sz="0" w:space="0" w:color="auto"/>
        <w:right w:val="none" w:sz="0" w:space="0" w:color="auto"/>
      </w:divBdr>
    </w:div>
    <w:div w:id="1585457084">
      <w:bodyDiv w:val="1"/>
      <w:marLeft w:val="0"/>
      <w:marRight w:val="0"/>
      <w:marTop w:val="0"/>
      <w:marBottom w:val="0"/>
      <w:divBdr>
        <w:top w:val="none" w:sz="0" w:space="0" w:color="auto"/>
        <w:left w:val="none" w:sz="0" w:space="0" w:color="auto"/>
        <w:bottom w:val="none" w:sz="0" w:space="0" w:color="auto"/>
        <w:right w:val="none" w:sz="0" w:space="0" w:color="auto"/>
      </w:divBdr>
    </w:div>
    <w:div w:id="1586063584">
      <w:bodyDiv w:val="1"/>
      <w:marLeft w:val="0"/>
      <w:marRight w:val="0"/>
      <w:marTop w:val="0"/>
      <w:marBottom w:val="0"/>
      <w:divBdr>
        <w:top w:val="none" w:sz="0" w:space="0" w:color="auto"/>
        <w:left w:val="none" w:sz="0" w:space="0" w:color="auto"/>
        <w:bottom w:val="none" w:sz="0" w:space="0" w:color="auto"/>
        <w:right w:val="none" w:sz="0" w:space="0" w:color="auto"/>
      </w:divBdr>
    </w:div>
    <w:div w:id="1586302636">
      <w:bodyDiv w:val="1"/>
      <w:marLeft w:val="0"/>
      <w:marRight w:val="0"/>
      <w:marTop w:val="0"/>
      <w:marBottom w:val="0"/>
      <w:divBdr>
        <w:top w:val="none" w:sz="0" w:space="0" w:color="auto"/>
        <w:left w:val="none" w:sz="0" w:space="0" w:color="auto"/>
        <w:bottom w:val="none" w:sz="0" w:space="0" w:color="auto"/>
        <w:right w:val="none" w:sz="0" w:space="0" w:color="auto"/>
      </w:divBdr>
    </w:div>
    <w:div w:id="1587953851">
      <w:bodyDiv w:val="1"/>
      <w:marLeft w:val="0"/>
      <w:marRight w:val="0"/>
      <w:marTop w:val="0"/>
      <w:marBottom w:val="0"/>
      <w:divBdr>
        <w:top w:val="none" w:sz="0" w:space="0" w:color="auto"/>
        <w:left w:val="none" w:sz="0" w:space="0" w:color="auto"/>
        <w:bottom w:val="none" w:sz="0" w:space="0" w:color="auto"/>
        <w:right w:val="none" w:sz="0" w:space="0" w:color="auto"/>
      </w:divBdr>
    </w:div>
    <w:div w:id="1588808615">
      <w:bodyDiv w:val="1"/>
      <w:marLeft w:val="0"/>
      <w:marRight w:val="0"/>
      <w:marTop w:val="0"/>
      <w:marBottom w:val="0"/>
      <w:divBdr>
        <w:top w:val="none" w:sz="0" w:space="0" w:color="auto"/>
        <w:left w:val="none" w:sz="0" w:space="0" w:color="auto"/>
        <w:bottom w:val="none" w:sz="0" w:space="0" w:color="auto"/>
        <w:right w:val="none" w:sz="0" w:space="0" w:color="auto"/>
      </w:divBdr>
    </w:div>
    <w:div w:id="1589734505">
      <w:bodyDiv w:val="1"/>
      <w:marLeft w:val="0"/>
      <w:marRight w:val="0"/>
      <w:marTop w:val="0"/>
      <w:marBottom w:val="0"/>
      <w:divBdr>
        <w:top w:val="none" w:sz="0" w:space="0" w:color="auto"/>
        <w:left w:val="none" w:sz="0" w:space="0" w:color="auto"/>
        <w:bottom w:val="none" w:sz="0" w:space="0" w:color="auto"/>
        <w:right w:val="none" w:sz="0" w:space="0" w:color="auto"/>
      </w:divBdr>
    </w:div>
    <w:div w:id="1590193731">
      <w:bodyDiv w:val="1"/>
      <w:marLeft w:val="0"/>
      <w:marRight w:val="0"/>
      <w:marTop w:val="0"/>
      <w:marBottom w:val="0"/>
      <w:divBdr>
        <w:top w:val="none" w:sz="0" w:space="0" w:color="auto"/>
        <w:left w:val="none" w:sz="0" w:space="0" w:color="auto"/>
        <w:bottom w:val="none" w:sz="0" w:space="0" w:color="auto"/>
        <w:right w:val="none" w:sz="0" w:space="0" w:color="auto"/>
      </w:divBdr>
    </w:div>
    <w:div w:id="1591622192">
      <w:bodyDiv w:val="1"/>
      <w:marLeft w:val="0"/>
      <w:marRight w:val="0"/>
      <w:marTop w:val="0"/>
      <w:marBottom w:val="0"/>
      <w:divBdr>
        <w:top w:val="none" w:sz="0" w:space="0" w:color="auto"/>
        <w:left w:val="none" w:sz="0" w:space="0" w:color="auto"/>
        <w:bottom w:val="none" w:sz="0" w:space="0" w:color="auto"/>
        <w:right w:val="none" w:sz="0" w:space="0" w:color="auto"/>
      </w:divBdr>
    </w:div>
    <w:div w:id="1591810270">
      <w:bodyDiv w:val="1"/>
      <w:marLeft w:val="0"/>
      <w:marRight w:val="0"/>
      <w:marTop w:val="0"/>
      <w:marBottom w:val="0"/>
      <w:divBdr>
        <w:top w:val="none" w:sz="0" w:space="0" w:color="auto"/>
        <w:left w:val="none" w:sz="0" w:space="0" w:color="auto"/>
        <w:bottom w:val="none" w:sz="0" w:space="0" w:color="auto"/>
        <w:right w:val="none" w:sz="0" w:space="0" w:color="auto"/>
      </w:divBdr>
    </w:div>
    <w:div w:id="1592355839">
      <w:bodyDiv w:val="1"/>
      <w:marLeft w:val="0"/>
      <w:marRight w:val="0"/>
      <w:marTop w:val="0"/>
      <w:marBottom w:val="0"/>
      <w:divBdr>
        <w:top w:val="none" w:sz="0" w:space="0" w:color="auto"/>
        <w:left w:val="none" w:sz="0" w:space="0" w:color="auto"/>
        <w:bottom w:val="none" w:sz="0" w:space="0" w:color="auto"/>
        <w:right w:val="none" w:sz="0" w:space="0" w:color="auto"/>
      </w:divBdr>
    </w:div>
    <w:div w:id="1592590517">
      <w:bodyDiv w:val="1"/>
      <w:marLeft w:val="0"/>
      <w:marRight w:val="0"/>
      <w:marTop w:val="0"/>
      <w:marBottom w:val="0"/>
      <w:divBdr>
        <w:top w:val="none" w:sz="0" w:space="0" w:color="auto"/>
        <w:left w:val="none" w:sz="0" w:space="0" w:color="auto"/>
        <w:bottom w:val="none" w:sz="0" w:space="0" w:color="auto"/>
        <w:right w:val="none" w:sz="0" w:space="0" w:color="auto"/>
      </w:divBdr>
    </w:div>
    <w:div w:id="1594243659">
      <w:bodyDiv w:val="1"/>
      <w:marLeft w:val="0"/>
      <w:marRight w:val="0"/>
      <w:marTop w:val="0"/>
      <w:marBottom w:val="0"/>
      <w:divBdr>
        <w:top w:val="none" w:sz="0" w:space="0" w:color="auto"/>
        <w:left w:val="none" w:sz="0" w:space="0" w:color="auto"/>
        <w:bottom w:val="none" w:sz="0" w:space="0" w:color="auto"/>
        <w:right w:val="none" w:sz="0" w:space="0" w:color="auto"/>
      </w:divBdr>
    </w:div>
    <w:div w:id="1596133755">
      <w:bodyDiv w:val="1"/>
      <w:marLeft w:val="0"/>
      <w:marRight w:val="0"/>
      <w:marTop w:val="0"/>
      <w:marBottom w:val="0"/>
      <w:divBdr>
        <w:top w:val="none" w:sz="0" w:space="0" w:color="auto"/>
        <w:left w:val="none" w:sz="0" w:space="0" w:color="auto"/>
        <w:bottom w:val="none" w:sz="0" w:space="0" w:color="auto"/>
        <w:right w:val="none" w:sz="0" w:space="0" w:color="auto"/>
      </w:divBdr>
    </w:div>
    <w:div w:id="1597706800">
      <w:bodyDiv w:val="1"/>
      <w:marLeft w:val="0"/>
      <w:marRight w:val="0"/>
      <w:marTop w:val="0"/>
      <w:marBottom w:val="0"/>
      <w:divBdr>
        <w:top w:val="none" w:sz="0" w:space="0" w:color="auto"/>
        <w:left w:val="none" w:sz="0" w:space="0" w:color="auto"/>
        <w:bottom w:val="none" w:sz="0" w:space="0" w:color="auto"/>
        <w:right w:val="none" w:sz="0" w:space="0" w:color="auto"/>
      </w:divBdr>
    </w:div>
    <w:div w:id="1597834110">
      <w:bodyDiv w:val="1"/>
      <w:marLeft w:val="0"/>
      <w:marRight w:val="0"/>
      <w:marTop w:val="0"/>
      <w:marBottom w:val="0"/>
      <w:divBdr>
        <w:top w:val="none" w:sz="0" w:space="0" w:color="auto"/>
        <w:left w:val="none" w:sz="0" w:space="0" w:color="auto"/>
        <w:bottom w:val="none" w:sz="0" w:space="0" w:color="auto"/>
        <w:right w:val="none" w:sz="0" w:space="0" w:color="auto"/>
      </w:divBdr>
    </w:div>
    <w:div w:id="1600915215">
      <w:bodyDiv w:val="1"/>
      <w:marLeft w:val="0"/>
      <w:marRight w:val="0"/>
      <w:marTop w:val="0"/>
      <w:marBottom w:val="0"/>
      <w:divBdr>
        <w:top w:val="none" w:sz="0" w:space="0" w:color="auto"/>
        <w:left w:val="none" w:sz="0" w:space="0" w:color="auto"/>
        <w:bottom w:val="none" w:sz="0" w:space="0" w:color="auto"/>
        <w:right w:val="none" w:sz="0" w:space="0" w:color="auto"/>
      </w:divBdr>
    </w:div>
    <w:div w:id="1602033238">
      <w:bodyDiv w:val="1"/>
      <w:marLeft w:val="0"/>
      <w:marRight w:val="0"/>
      <w:marTop w:val="0"/>
      <w:marBottom w:val="0"/>
      <w:divBdr>
        <w:top w:val="none" w:sz="0" w:space="0" w:color="auto"/>
        <w:left w:val="none" w:sz="0" w:space="0" w:color="auto"/>
        <w:bottom w:val="none" w:sz="0" w:space="0" w:color="auto"/>
        <w:right w:val="none" w:sz="0" w:space="0" w:color="auto"/>
      </w:divBdr>
    </w:div>
    <w:div w:id="1602302478">
      <w:bodyDiv w:val="1"/>
      <w:marLeft w:val="0"/>
      <w:marRight w:val="0"/>
      <w:marTop w:val="0"/>
      <w:marBottom w:val="0"/>
      <w:divBdr>
        <w:top w:val="none" w:sz="0" w:space="0" w:color="auto"/>
        <w:left w:val="none" w:sz="0" w:space="0" w:color="auto"/>
        <w:bottom w:val="none" w:sz="0" w:space="0" w:color="auto"/>
        <w:right w:val="none" w:sz="0" w:space="0" w:color="auto"/>
      </w:divBdr>
    </w:div>
    <w:div w:id="1602646147">
      <w:bodyDiv w:val="1"/>
      <w:marLeft w:val="0"/>
      <w:marRight w:val="0"/>
      <w:marTop w:val="0"/>
      <w:marBottom w:val="0"/>
      <w:divBdr>
        <w:top w:val="none" w:sz="0" w:space="0" w:color="auto"/>
        <w:left w:val="none" w:sz="0" w:space="0" w:color="auto"/>
        <w:bottom w:val="none" w:sz="0" w:space="0" w:color="auto"/>
        <w:right w:val="none" w:sz="0" w:space="0" w:color="auto"/>
      </w:divBdr>
    </w:div>
    <w:div w:id="1603294963">
      <w:bodyDiv w:val="1"/>
      <w:marLeft w:val="0"/>
      <w:marRight w:val="0"/>
      <w:marTop w:val="0"/>
      <w:marBottom w:val="0"/>
      <w:divBdr>
        <w:top w:val="none" w:sz="0" w:space="0" w:color="auto"/>
        <w:left w:val="none" w:sz="0" w:space="0" w:color="auto"/>
        <w:bottom w:val="none" w:sz="0" w:space="0" w:color="auto"/>
        <w:right w:val="none" w:sz="0" w:space="0" w:color="auto"/>
      </w:divBdr>
    </w:div>
    <w:div w:id="1603613821">
      <w:bodyDiv w:val="1"/>
      <w:marLeft w:val="0"/>
      <w:marRight w:val="0"/>
      <w:marTop w:val="0"/>
      <w:marBottom w:val="0"/>
      <w:divBdr>
        <w:top w:val="none" w:sz="0" w:space="0" w:color="auto"/>
        <w:left w:val="none" w:sz="0" w:space="0" w:color="auto"/>
        <w:bottom w:val="none" w:sz="0" w:space="0" w:color="auto"/>
        <w:right w:val="none" w:sz="0" w:space="0" w:color="auto"/>
      </w:divBdr>
    </w:div>
    <w:div w:id="1603998658">
      <w:bodyDiv w:val="1"/>
      <w:marLeft w:val="0"/>
      <w:marRight w:val="0"/>
      <w:marTop w:val="0"/>
      <w:marBottom w:val="0"/>
      <w:divBdr>
        <w:top w:val="none" w:sz="0" w:space="0" w:color="auto"/>
        <w:left w:val="none" w:sz="0" w:space="0" w:color="auto"/>
        <w:bottom w:val="none" w:sz="0" w:space="0" w:color="auto"/>
        <w:right w:val="none" w:sz="0" w:space="0" w:color="auto"/>
      </w:divBdr>
    </w:div>
    <w:div w:id="1604875952">
      <w:bodyDiv w:val="1"/>
      <w:marLeft w:val="0"/>
      <w:marRight w:val="0"/>
      <w:marTop w:val="0"/>
      <w:marBottom w:val="0"/>
      <w:divBdr>
        <w:top w:val="none" w:sz="0" w:space="0" w:color="auto"/>
        <w:left w:val="none" w:sz="0" w:space="0" w:color="auto"/>
        <w:bottom w:val="none" w:sz="0" w:space="0" w:color="auto"/>
        <w:right w:val="none" w:sz="0" w:space="0" w:color="auto"/>
      </w:divBdr>
    </w:div>
    <w:div w:id="1608074317">
      <w:bodyDiv w:val="1"/>
      <w:marLeft w:val="0"/>
      <w:marRight w:val="0"/>
      <w:marTop w:val="0"/>
      <w:marBottom w:val="0"/>
      <w:divBdr>
        <w:top w:val="none" w:sz="0" w:space="0" w:color="auto"/>
        <w:left w:val="none" w:sz="0" w:space="0" w:color="auto"/>
        <w:bottom w:val="none" w:sz="0" w:space="0" w:color="auto"/>
        <w:right w:val="none" w:sz="0" w:space="0" w:color="auto"/>
      </w:divBdr>
    </w:div>
    <w:div w:id="1609124549">
      <w:bodyDiv w:val="1"/>
      <w:marLeft w:val="0"/>
      <w:marRight w:val="0"/>
      <w:marTop w:val="0"/>
      <w:marBottom w:val="0"/>
      <w:divBdr>
        <w:top w:val="none" w:sz="0" w:space="0" w:color="auto"/>
        <w:left w:val="none" w:sz="0" w:space="0" w:color="auto"/>
        <w:bottom w:val="none" w:sz="0" w:space="0" w:color="auto"/>
        <w:right w:val="none" w:sz="0" w:space="0" w:color="auto"/>
      </w:divBdr>
    </w:div>
    <w:div w:id="1611858537">
      <w:bodyDiv w:val="1"/>
      <w:marLeft w:val="0"/>
      <w:marRight w:val="0"/>
      <w:marTop w:val="0"/>
      <w:marBottom w:val="0"/>
      <w:divBdr>
        <w:top w:val="none" w:sz="0" w:space="0" w:color="auto"/>
        <w:left w:val="none" w:sz="0" w:space="0" w:color="auto"/>
        <w:bottom w:val="none" w:sz="0" w:space="0" w:color="auto"/>
        <w:right w:val="none" w:sz="0" w:space="0" w:color="auto"/>
      </w:divBdr>
    </w:div>
    <w:div w:id="1612323133">
      <w:bodyDiv w:val="1"/>
      <w:marLeft w:val="0"/>
      <w:marRight w:val="0"/>
      <w:marTop w:val="0"/>
      <w:marBottom w:val="0"/>
      <w:divBdr>
        <w:top w:val="none" w:sz="0" w:space="0" w:color="auto"/>
        <w:left w:val="none" w:sz="0" w:space="0" w:color="auto"/>
        <w:bottom w:val="none" w:sz="0" w:space="0" w:color="auto"/>
        <w:right w:val="none" w:sz="0" w:space="0" w:color="auto"/>
      </w:divBdr>
    </w:div>
    <w:div w:id="1613785383">
      <w:bodyDiv w:val="1"/>
      <w:marLeft w:val="0"/>
      <w:marRight w:val="0"/>
      <w:marTop w:val="0"/>
      <w:marBottom w:val="0"/>
      <w:divBdr>
        <w:top w:val="none" w:sz="0" w:space="0" w:color="auto"/>
        <w:left w:val="none" w:sz="0" w:space="0" w:color="auto"/>
        <w:bottom w:val="none" w:sz="0" w:space="0" w:color="auto"/>
        <w:right w:val="none" w:sz="0" w:space="0" w:color="auto"/>
      </w:divBdr>
    </w:div>
    <w:div w:id="1614243577">
      <w:bodyDiv w:val="1"/>
      <w:marLeft w:val="0"/>
      <w:marRight w:val="0"/>
      <w:marTop w:val="0"/>
      <w:marBottom w:val="0"/>
      <w:divBdr>
        <w:top w:val="none" w:sz="0" w:space="0" w:color="auto"/>
        <w:left w:val="none" w:sz="0" w:space="0" w:color="auto"/>
        <w:bottom w:val="none" w:sz="0" w:space="0" w:color="auto"/>
        <w:right w:val="none" w:sz="0" w:space="0" w:color="auto"/>
      </w:divBdr>
    </w:div>
    <w:div w:id="1616595387">
      <w:bodyDiv w:val="1"/>
      <w:marLeft w:val="0"/>
      <w:marRight w:val="0"/>
      <w:marTop w:val="0"/>
      <w:marBottom w:val="0"/>
      <w:divBdr>
        <w:top w:val="none" w:sz="0" w:space="0" w:color="auto"/>
        <w:left w:val="none" w:sz="0" w:space="0" w:color="auto"/>
        <w:bottom w:val="none" w:sz="0" w:space="0" w:color="auto"/>
        <w:right w:val="none" w:sz="0" w:space="0" w:color="auto"/>
      </w:divBdr>
    </w:div>
    <w:div w:id="1617908207">
      <w:bodyDiv w:val="1"/>
      <w:marLeft w:val="0"/>
      <w:marRight w:val="0"/>
      <w:marTop w:val="0"/>
      <w:marBottom w:val="0"/>
      <w:divBdr>
        <w:top w:val="none" w:sz="0" w:space="0" w:color="auto"/>
        <w:left w:val="none" w:sz="0" w:space="0" w:color="auto"/>
        <w:bottom w:val="none" w:sz="0" w:space="0" w:color="auto"/>
        <w:right w:val="none" w:sz="0" w:space="0" w:color="auto"/>
      </w:divBdr>
    </w:div>
    <w:div w:id="1618675597">
      <w:bodyDiv w:val="1"/>
      <w:marLeft w:val="0"/>
      <w:marRight w:val="0"/>
      <w:marTop w:val="0"/>
      <w:marBottom w:val="0"/>
      <w:divBdr>
        <w:top w:val="none" w:sz="0" w:space="0" w:color="auto"/>
        <w:left w:val="none" w:sz="0" w:space="0" w:color="auto"/>
        <w:bottom w:val="none" w:sz="0" w:space="0" w:color="auto"/>
        <w:right w:val="none" w:sz="0" w:space="0" w:color="auto"/>
      </w:divBdr>
    </w:div>
    <w:div w:id="1619143857">
      <w:bodyDiv w:val="1"/>
      <w:marLeft w:val="0"/>
      <w:marRight w:val="0"/>
      <w:marTop w:val="0"/>
      <w:marBottom w:val="0"/>
      <w:divBdr>
        <w:top w:val="none" w:sz="0" w:space="0" w:color="auto"/>
        <w:left w:val="none" w:sz="0" w:space="0" w:color="auto"/>
        <w:bottom w:val="none" w:sz="0" w:space="0" w:color="auto"/>
        <w:right w:val="none" w:sz="0" w:space="0" w:color="auto"/>
      </w:divBdr>
    </w:div>
    <w:div w:id="1619290385">
      <w:bodyDiv w:val="1"/>
      <w:marLeft w:val="0"/>
      <w:marRight w:val="0"/>
      <w:marTop w:val="0"/>
      <w:marBottom w:val="0"/>
      <w:divBdr>
        <w:top w:val="none" w:sz="0" w:space="0" w:color="auto"/>
        <w:left w:val="none" w:sz="0" w:space="0" w:color="auto"/>
        <w:bottom w:val="none" w:sz="0" w:space="0" w:color="auto"/>
        <w:right w:val="none" w:sz="0" w:space="0" w:color="auto"/>
      </w:divBdr>
    </w:div>
    <w:div w:id="1619486666">
      <w:bodyDiv w:val="1"/>
      <w:marLeft w:val="0"/>
      <w:marRight w:val="0"/>
      <w:marTop w:val="0"/>
      <w:marBottom w:val="0"/>
      <w:divBdr>
        <w:top w:val="none" w:sz="0" w:space="0" w:color="auto"/>
        <w:left w:val="none" w:sz="0" w:space="0" w:color="auto"/>
        <w:bottom w:val="none" w:sz="0" w:space="0" w:color="auto"/>
        <w:right w:val="none" w:sz="0" w:space="0" w:color="auto"/>
      </w:divBdr>
    </w:div>
    <w:div w:id="1619869834">
      <w:bodyDiv w:val="1"/>
      <w:marLeft w:val="0"/>
      <w:marRight w:val="0"/>
      <w:marTop w:val="0"/>
      <w:marBottom w:val="0"/>
      <w:divBdr>
        <w:top w:val="none" w:sz="0" w:space="0" w:color="auto"/>
        <w:left w:val="none" w:sz="0" w:space="0" w:color="auto"/>
        <w:bottom w:val="none" w:sz="0" w:space="0" w:color="auto"/>
        <w:right w:val="none" w:sz="0" w:space="0" w:color="auto"/>
      </w:divBdr>
    </w:div>
    <w:div w:id="1621456379">
      <w:bodyDiv w:val="1"/>
      <w:marLeft w:val="0"/>
      <w:marRight w:val="0"/>
      <w:marTop w:val="0"/>
      <w:marBottom w:val="0"/>
      <w:divBdr>
        <w:top w:val="none" w:sz="0" w:space="0" w:color="auto"/>
        <w:left w:val="none" w:sz="0" w:space="0" w:color="auto"/>
        <w:bottom w:val="none" w:sz="0" w:space="0" w:color="auto"/>
        <w:right w:val="none" w:sz="0" w:space="0" w:color="auto"/>
      </w:divBdr>
    </w:div>
    <w:div w:id="1625843410">
      <w:bodyDiv w:val="1"/>
      <w:marLeft w:val="0"/>
      <w:marRight w:val="0"/>
      <w:marTop w:val="0"/>
      <w:marBottom w:val="0"/>
      <w:divBdr>
        <w:top w:val="none" w:sz="0" w:space="0" w:color="auto"/>
        <w:left w:val="none" w:sz="0" w:space="0" w:color="auto"/>
        <w:bottom w:val="none" w:sz="0" w:space="0" w:color="auto"/>
        <w:right w:val="none" w:sz="0" w:space="0" w:color="auto"/>
      </w:divBdr>
    </w:div>
    <w:div w:id="1626042782">
      <w:bodyDiv w:val="1"/>
      <w:marLeft w:val="0"/>
      <w:marRight w:val="0"/>
      <w:marTop w:val="0"/>
      <w:marBottom w:val="0"/>
      <w:divBdr>
        <w:top w:val="none" w:sz="0" w:space="0" w:color="auto"/>
        <w:left w:val="none" w:sz="0" w:space="0" w:color="auto"/>
        <w:bottom w:val="none" w:sz="0" w:space="0" w:color="auto"/>
        <w:right w:val="none" w:sz="0" w:space="0" w:color="auto"/>
      </w:divBdr>
    </w:div>
    <w:div w:id="1626307602">
      <w:bodyDiv w:val="1"/>
      <w:marLeft w:val="0"/>
      <w:marRight w:val="0"/>
      <w:marTop w:val="0"/>
      <w:marBottom w:val="0"/>
      <w:divBdr>
        <w:top w:val="none" w:sz="0" w:space="0" w:color="auto"/>
        <w:left w:val="none" w:sz="0" w:space="0" w:color="auto"/>
        <w:bottom w:val="none" w:sz="0" w:space="0" w:color="auto"/>
        <w:right w:val="none" w:sz="0" w:space="0" w:color="auto"/>
      </w:divBdr>
    </w:div>
    <w:div w:id="1626959156">
      <w:bodyDiv w:val="1"/>
      <w:marLeft w:val="0"/>
      <w:marRight w:val="0"/>
      <w:marTop w:val="0"/>
      <w:marBottom w:val="0"/>
      <w:divBdr>
        <w:top w:val="none" w:sz="0" w:space="0" w:color="auto"/>
        <w:left w:val="none" w:sz="0" w:space="0" w:color="auto"/>
        <w:bottom w:val="none" w:sz="0" w:space="0" w:color="auto"/>
        <w:right w:val="none" w:sz="0" w:space="0" w:color="auto"/>
      </w:divBdr>
    </w:div>
    <w:div w:id="1627464627">
      <w:bodyDiv w:val="1"/>
      <w:marLeft w:val="0"/>
      <w:marRight w:val="0"/>
      <w:marTop w:val="0"/>
      <w:marBottom w:val="0"/>
      <w:divBdr>
        <w:top w:val="none" w:sz="0" w:space="0" w:color="auto"/>
        <w:left w:val="none" w:sz="0" w:space="0" w:color="auto"/>
        <w:bottom w:val="none" w:sz="0" w:space="0" w:color="auto"/>
        <w:right w:val="none" w:sz="0" w:space="0" w:color="auto"/>
      </w:divBdr>
    </w:div>
    <w:div w:id="1627618816">
      <w:bodyDiv w:val="1"/>
      <w:marLeft w:val="0"/>
      <w:marRight w:val="0"/>
      <w:marTop w:val="0"/>
      <w:marBottom w:val="0"/>
      <w:divBdr>
        <w:top w:val="none" w:sz="0" w:space="0" w:color="auto"/>
        <w:left w:val="none" w:sz="0" w:space="0" w:color="auto"/>
        <w:bottom w:val="none" w:sz="0" w:space="0" w:color="auto"/>
        <w:right w:val="none" w:sz="0" w:space="0" w:color="auto"/>
      </w:divBdr>
    </w:div>
    <w:div w:id="1629971351">
      <w:bodyDiv w:val="1"/>
      <w:marLeft w:val="0"/>
      <w:marRight w:val="0"/>
      <w:marTop w:val="0"/>
      <w:marBottom w:val="0"/>
      <w:divBdr>
        <w:top w:val="none" w:sz="0" w:space="0" w:color="auto"/>
        <w:left w:val="none" w:sz="0" w:space="0" w:color="auto"/>
        <w:bottom w:val="none" w:sz="0" w:space="0" w:color="auto"/>
        <w:right w:val="none" w:sz="0" w:space="0" w:color="auto"/>
      </w:divBdr>
    </w:div>
    <w:div w:id="1630359118">
      <w:bodyDiv w:val="1"/>
      <w:marLeft w:val="0"/>
      <w:marRight w:val="0"/>
      <w:marTop w:val="0"/>
      <w:marBottom w:val="0"/>
      <w:divBdr>
        <w:top w:val="none" w:sz="0" w:space="0" w:color="auto"/>
        <w:left w:val="none" w:sz="0" w:space="0" w:color="auto"/>
        <w:bottom w:val="none" w:sz="0" w:space="0" w:color="auto"/>
        <w:right w:val="none" w:sz="0" w:space="0" w:color="auto"/>
      </w:divBdr>
    </w:div>
    <w:div w:id="1630697039">
      <w:bodyDiv w:val="1"/>
      <w:marLeft w:val="0"/>
      <w:marRight w:val="0"/>
      <w:marTop w:val="0"/>
      <w:marBottom w:val="0"/>
      <w:divBdr>
        <w:top w:val="none" w:sz="0" w:space="0" w:color="auto"/>
        <w:left w:val="none" w:sz="0" w:space="0" w:color="auto"/>
        <w:bottom w:val="none" w:sz="0" w:space="0" w:color="auto"/>
        <w:right w:val="none" w:sz="0" w:space="0" w:color="auto"/>
      </w:divBdr>
    </w:div>
    <w:div w:id="1631403945">
      <w:bodyDiv w:val="1"/>
      <w:marLeft w:val="0"/>
      <w:marRight w:val="0"/>
      <w:marTop w:val="0"/>
      <w:marBottom w:val="0"/>
      <w:divBdr>
        <w:top w:val="none" w:sz="0" w:space="0" w:color="auto"/>
        <w:left w:val="none" w:sz="0" w:space="0" w:color="auto"/>
        <w:bottom w:val="none" w:sz="0" w:space="0" w:color="auto"/>
        <w:right w:val="none" w:sz="0" w:space="0" w:color="auto"/>
      </w:divBdr>
    </w:div>
    <w:div w:id="1631981224">
      <w:bodyDiv w:val="1"/>
      <w:marLeft w:val="0"/>
      <w:marRight w:val="0"/>
      <w:marTop w:val="0"/>
      <w:marBottom w:val="0"/>
      <w:divBdr>
        <w:top w:val="none" w:sz="0" w:space="0" w:color="auto"/>
        <w:left w:val="none" w:sz="0" w:space="0" w:color="auto"/>
        <w:bottom w:val="none" w:sz="0" w:space="0" w:color="auto"/>
        <w:right w:val="none" w:sz="0" w:space="0" w:color="auto"/>
      </w:divBdr>
    </w:div>
    <w:div w:id="1632636076">
      <w:bodyDiv w:val="1"/>
      <w:marLeft w:val="0"/>
      <w:marRight w:val="0"/>
      <w:marTop w:val="0"/>
      <w:marBottom w:val="0"/>
      <w:divBdr>
        <w:top w:val="none" w:sz="0" w:space="0" w:color="auto"/>
        <w:left w:val="none" w:sz="0" w:space="0" w:color="auto"/>
        <w:bottom w:val="none" w:sz="0" w:space="0" w:color="auto"/>
        <w:right w:val="none" w:sz="0" w:space="0" w:color="auto"/>
      </w:divBdr>
    </w:div>
    <w:div w:id="1634434800">
      <w:bodyDiv w:val="1"/>
      <w:marLeft w:val="0"/>
      <w:marRight w:val="0"/>
      <w:marTop w:val="0"/>
      <w:marBottom w:val="0"/>
      <w:divBdr>
        <w:top w:val="none" w:sz="0" w:space="0" w:color="auto"/>
        <w:left w:val="none" w:sz="0" w:space="0" w:color="auto"/>
        <w:bottom w:val="none" w:sz="0" w:space="0" w:color="auto"/>
        <w:right w:val="none" w:sz="0" w:space="0" w:color="auto"/>
      </w:divBdr>
    </w:div>
    <w:div w:id="1635062006">
      <w:bodyDiv w:val="1"/>
      <w:marLeft w:val="0"/>
      <w:marRight w:val="0"/>
      <w:marTop w:val="0"/>
      <w:marBottom w:val="0"/>
      <w:divBdr>
        <w:top w:val="none" w:sz="0" w:space="0" w:color="auto"/>
        <w:left w:val="none" w:sz="0" w:space="0" w:color="auto"/>
        <w:bottom w:val="none" w:sz="0" w:space="0" w:color="auto"/>
        <w:right w:val="none" w:sz="0" w:space="0" w:color="auto"/>
      </w:divBdr>
    </w:div>
    <w:div w:id="1635285477">
      <w:bodyDiv w:val="1"/>
      <w:marLeft w:val="0"/>
      <w:marRight w:val="0"/>
      <w:marTop w:val="0"/>
      <w:marBottom w:val="0"/>
      <w:divBdr>
        <w:top w:val="none" w:sz="0" w:space="0" w:color="auto"/>
        <w:left w:val="none" w:sz="0" w:space="0" w:color="auto"/>
        <w:bottom w:val="none" w:sz="0" w:space="0" w:color="auto"/>
        <w:right w:val="none" w:sz="0" w:space="0" w:color="auto"/>
      </w:divBdr>
    </w:div>
    <w:div w:id="1635478888">
      <w:bodyDiv w:val="1"/>
      <w:marLeft w:val="0"/>
      <w:marRight w:val="0"/>
      <w:marTop w:val="0"/>
      <w:marBottom w:val="0"/>
      <w:divBdr>
        <w:top w:val="none" w:sz="0" w:space="0" w:color="auto"/>
        <w:left w:val="none" w:sz="0" w:space="0" w:color="auto"/>
        <w:bottom w:val="none" w:sz="0" w:space="0" w:color="auto"/>
        <w:right w:val="none" w:sz="0" w:space="0" w:color="auto"/>
      </w:divBdr>
    </w:div>
    <w:div w:id="1635716399">
      <w:bodyDiv w:val="1"/>
      <w:marLeft w:val="0"/>
      <w:marRight w:val="0"/>
      <w:marTop w:val="0"/>
      <w:marBottom w:val="0"/>
      <w:divBdr>
        <w:top w:val="none" w:sz="0" w:space="0" w:color="auto"/>
        <w:left w:val="none" w:sz="0" w:space="0" w:color="auto"/>
        <w:bottom w:val="none" w:sz="0" w:space="0" w:color="auto"/>
        <w:right w:val="none" w:sz="0" w:space="0" w:color="auto"/>
      </w:divBdr>
    </w:div>
    <w:div w:id="1636642366">
      <w:bodyDiv w:val="1"/>
      <w:marLeft w:val="0"/>
      <w:marRight w:val="0"/>
      <w:marTop w:val="0"/>
      <w:marBottom w:val="0"/>
      <w:divBdr>
        <w:top w:val="none" w:sz="0" w:space="0" w:color="auto"/>
        <w:left w:val="none" w:sz="0" w:space="0" w:color="auto"/>
        <w:bottom w:val="none" w:sz="0" w:space="0" w:color="auto"/>
        <w:right w:val="none" w:sz="0" w:space="0" w:color="auto"/>
      </w:divBdr>
    </w:div>
    <w:div w:id="1636909412">
      <w:bodyDiv w:val="1"/>
      <w:marLeft w:val="0"/>
      <w:marRight w:val="0"/>
      <w:marTop w:val="0"/>
      <w:marBottom w:val="0"/>
      <w:divBdr>
        <w:top w:val="none" w:sz="0" w:space="0" w:color="auto"/>
        <w:left w:val="none" w:sz="0" w:space="0" w:color="auto"/>
        <w:bottom w:val="none" w:sz="0" w:space="0" w:color="auto"/>
        <w:right w:val="none" w:sz="0" w:space="0" w:color="auto"/>
      </w:divBdr>
    </w:div>
    <w:div w:id="1639606192">
      <w:bodyDiv w:val="1"/>
      <w:marLeft w:val="0"/>
      <w:marRight w:val="0"/>
      <w:marTop w:val="0"/>
      <w:marBottom w:val="0"/>
      <w:divBdr>
        <w:top w:val="none" w:sz="0" w:space="0" w:color="auto"/>
        <w:left w:val="none" w:sz="0" w:space="0" w:color="auto"/>
        <w:bottom w:val="none" w:sz="0" w:space="0" w:color="auto"/>
        <w:right w:val="none" w:sz="0" w:space="0" w:color="auto"/>
      </w:divBdr>
    </w:div>
    <w:div w:id="1645549860">
      <w:bodyDiv w:val="1"/>
      <w:marLeft w:val="0"/>
      <w:marRight w:val="0"/>
      <w:marTop w:val="0"/>
      <w:marBottom w:val="0"/>
      <w:divBdr>
        <w:top w:val="none" w:sz="0" w:space="0" w:color="auto"/>
        <w:left w:val="none" w:sz="0" w:space="0" w:color="auto"/>
        <w:bottom w:val="none" w:sz="0" w:space="0" w:color="auto"/>
        <w:right w:val="none" w:sz="0" w:space="0" w:color="auto"/>
      </w:divBdr>
    </w:div>
    <w:div w:id="1647078054">
      <w:bodyDiv w:val="1"/>
      <w:marLeft w:val="0"/>
      <w:marRight w:val="0"/>
      <w:marTop w:val="0"/>
      <w:marBottom w:val="0"/>
      <w:divBdr>
        <w:top w:val="none" w:sz="0" w:space="0" w:color="auto"/>
        <w:left w:val="none" w:sz="0" w:space="0" w:color="auto"/>
        <w:bottom w:val="none" w:sz="0" w:space="0" w:color="auto"/>
        <w:right w:val="none" w:sz="0" w:space="0" w:color="auto"/>
      </w:divBdr>
    </w:div>
    <w:div w:id="1647273404">
      <w:bodyDiv w:val="1"/>
      <w:marLeft w:val="0"/>
      <w:marRight w:val="0"/>
      <w:marTop w:val="0"/>
      <w:marBottom w:val="0"/>
      <w:divBdr>
        <w:top w:val="none" w:sz="0" w:space="0" w:color="auto"/>
        <w:left w:val="none" w:sz="0" w:space="0" w:color="auto"/>
        <w:bottom w:val="none" w:sz="0" w:space="0" w:color="auto"/>
        <w:right w:val="none" w:sz="0" w:space="0" w:color="auto"/>
      </w:divBdr>
    </w:div>
    <w:div w:id="1648362355">
      <w:bodyDiv w:val="1"/>
      <w:marLeft w:val="0"/>
      <w:marRight w:val="0"/>
      <w:marTop w:val="0"/>
      <w:marBottom w:val="0"/>
      <w:divBdr>
        <w:top w:val="none" w:sz="0" w:space="0" w:color="auto"/>
        <w:left w:val="none" w:sz="0" w:space="0" w:color="auto"/>
        <w:bottom w:val="none" w:sz="0" w:space="0" w:color="auto"/>
        <w:right w:val="none" w:sz="0" w:space="0" w:color="auto"/>
      </w:divBdr>
    </w:div>
    <w:div w:id="1649088332">
      <w:bodyDiv w:val="1"/>
      <w:marLeft w:val="0"/>
      <w:marRight w:val="0"/>
      <w:marTop w:val="0"/>
      <w:marBottom w:val="0"/>
      <w:divBdr>
        <w:top w:val="none" w:sz="0" w:space="0" w:color="auto"/>
        <w:left w:val="none" w:sz="0" w:space="0" w:color="auto"/>
        <w:bottom w:val="none" w:sz="0" w:space="0" w:color="auto"/>
        <w:right w:val="none" w:sz="0" w:space="0" w:color="auto"/>
      </w:divBdr>
    </w:div>
    <w:div w:id="1650863030">
      <w:bodyDiv w:val="1"/>
      <w:marLeft w:val="0"/>
      <w:marRight w:val="0"/>
      <w:marTop w:val="0"/>
      <w:marBottom w:val="0"/>
      <w:divBdr>
        <w:top w:val="none" w:sz="0" w:space="0" w:color="auto"/>
        <w:left w:val="none" w:sz="0" w:space="0" w:color="auto"/>
        <w:bottom w:val="none" w:sz="0" w:space="0" w:color="auto"/>
        <w:right w:val="none" w:sz="0" w:space="0" w:color="auto"/>
      </w:divBdr>
    </w:div>
    <w:div w:id="1651208578">
      <w:bodyDiv w:val="1"/>
      <w:marLeft w:val="0"/>
      <w:marRight w:val="0"/>
      <w:marTop w:val="0"/>
      <w:marBottom w:val="0"/>
      <w:divBdr>
        <w:top w:val="none" w:sz="0" w:space="0" w:color="auto"/>
        <w:left w:val="none" w:sz="0" w:space="0" w:color="auto"/>
        <w:bottom w:val="none" w:sz="0" w:space="0" w:color="auto"/>
        <w:right w:val="none" w:sz="0" w:space="0" w:color="auto"/>
      </w:divBdr>
    </w:div>
    <w:div w:id="1652833201">
      <w:bodyDiv w:val="1"/>
      <w:marLeft w:val="0"/>
      <w:marRight w:val="0"/>
      <w:marTop w:val="0"/>
      <w:marBottom w:val="0"/>
      <w:divBdr>
        <w:top w:val="none" w:sz="0" w:space="0" w:color="auto"/>
        <w:left w:val="none" w:sz="0" w:space="0" w:color="auto"/>
        <w:bottom w:val="none" w:sz="0" w:space="0" w:color="auto"/>
        <w:right w:val="none" w:sz="0" w:space="0" w:color="auto"/>
      </w:divBdr>
    </w:div>
    <w:div w:id="1652833221">
      <w:bodyDiv w:val="1"/>
      <w:marLeft w:val="0"/>
      <w:marRight w:val="0"/>
      <w:marTop w:val="0"/>
      <w:marBottom w:val="0"/>
      <w:divBdr>
        <w:top w:val="none" w:sz="0" w:space="0" w:color="auto"/>
        <w:left w:val="none" w:sz="0" w:space="0" w:color="auto"/>
        <w:bottom w:val="none" w:sz="0" w:space="0" w:color="auto"/>
        <w:right w:val="none" w:sz="0" w:space="0" w:color="auto"/>
      </w:divBdr>
    </w:div>
    <w:div w:id="1655062343">
      <w:bodyDiv w:val="1"/>
      <w:marLeft w:val="0"/>
      <w:marRight w:val="0"/>
      <w:marTop w:val="0"/>
      <w:marBottom w:val="0"/>
      <w:divBdr>
        <w:top w:val="none" w:sz="0" w:space="0" w:color="auto"/>
        <w:left w:val="none" w:sz="0" w:space="0" w:color="auto"/>
        <w:bottom w:val="none" w:sz="0" w:space="0" w:color="auto"/>
        <w:right w:val="none" w:sz="0" w:space="0" w:color="auto"/>
      </w:divBdr>
    </w:div>
    <w:div w:id="1655142539">
      <w:bodyDiv w:val="1"/>
      <w:marLeft w:val="0"/>
      <w:marRight w:val="0"/>
      <w:marTop w:val="0"/>
      <w:marBottom w:val="0"/>
      <w:divBdr>
        <w:top w:val="none" w:sz="0" w:space="0" w:color="auto"/>
        <w:left w:val="none" w:sz="0" w:space="0" w:color="auto"/>
        <w:bottom w:val="none" w:sz="0" w:space="0" w:color="auto"/>
        <w:right w:val="none" w:sz="0" w:space="0" w:color="auto"/>
      </w:divBdr>
    </w:div>
    <w:div w:id="1655992503">
      <w:bodyDiv w:val="1"/>
      <w:marLeft w:val="0"/>
      <w:marRight w:val="0"/>
      <w:marTop w:val="0"/>
      <w:marBottom w:val="0"/>
      <w:divBdr>
        <w:top w:val="none" w:sz="0" w:space="0" w:color="auto"/>
        <w:left w:val="none" w:sz="0" w:space="0" w:color="auto"/>
        <w:bottom w:val="none" w:sz="0" w:space="0" w:color="auto"/>
        <w:right w:val="none" w:sz="0" w:space="0" w:color="auto"/>
      </w:divBdr>
    </w:div>
    <w:div w:id="1656641477">
      <w:bodyDiv w:val="1"/>
      <w:marLeft w:val="0"/>
      <w:marRight w:val="0"/>
      <w:marTop w:val="0"/>
      <w:marBottom w:val="0"/>
      <w:divBdr>
        <w:top w:val="none" w:sz="0" w:space="0" w:color="auto"/>
        <w:left w:val="none" w:sz="0" w:space="0" w:color="auto"/>
        <w:bottom w:val="none" w:sz="0" w:space="0" w:color="auto"/>
        <w:right w:val="none" w:sz="0" w:space="0" w:color="auto"/>
      </w:divBdr>
    </w:div>
    <w:div w:id="1656833442">
      <w:bodyDiv w:val="1"/>
      <w:marLeft w:val="0"/>
      <w:marRight w:val="0"/>
      <w:marTop w:val="0"/>
      <w:marBottom w:val="0"/>
      <w:divBdr>
        <w:top w:val="none" w:sz="0" w:space="0" w:color="auto"/>
        <w:left w:val="none" w:sz="0" w:space="0" w:color="auto"/>
        <w:bottom w:val="none" w:sz="0" w:space="0" w:color="auto"/>
        <w:right w:val="none" w:sz="0" w:space="0" w:color="auto"/>
      </w:divBdr>
    </w:div>
    <w:div w:id="1658917983">
      <w:bodyDiv w:val="1"/>
      <w:marLeft w:val="0"/>
      <w:marRight w:val="0"/>
      <w:marTop w:val="0"/>
      <w:marBottom w:val="0"/>
      <w:divBdr>
        <w:top w:val="none" w:sz="0" w:space="0" w:color="auto"/>
        <w:left w:val="none" w:sz="0" w:space="0" w:color="auto"/>
        <w:bottom w:val="none" w:sz="0" w:space="0" w:color="auto"/>
        <w:right w:val="none" w:sz="0" w:space="0" w:color="auto"/>
      </w:divBdr>
    </w:div>
    <w:div w:id="1658991004">
      <w:bodyDiv w:val="1"/>
      <w:marLeft w:val="0"/>
      <w:marRight w:val="0"/>
      <w:marTop w:val="0"/>
      <w:marBottom w:val="0"/>
      <w:divBdr>
        <w:top w:val="none" w:sz="0" w:space="0" w:color="auto"/>
        <w:left w:val="none" w:sz="0" w:space="0" w:color="auto"/>
        <w:bottom w:val="none" w:sz="0" w:space="0" w:color="auto"/>
        <w:right w:val="none" w:sz="0" w:space="0" w:color="auto"/>
      </w:divBdr>
    </w:div>
    <w:div w:id="1659269014">
      <w:bodyDiv w:val="1"/>
      <w:marLeft w:val="0"/>
      <w:marRight w:val="0"/>
      <w:marTop w:val="0"/>
      <w:marBottom w:val="0"/>
      <w:divBdr>
        <w:top w:val="none" w:sz="0" w:space="0" w:color="auto"/>
        <w:left w:val="none" w:sz="0" w:space="0" w:color="auto"/>
        <w:bottom w:val="none" w:sz="0" w:space="0" w:color="auto"/>
        <w:right w:val="none" w:sz="0" w:space="0" w:color="auto"/>
      </w:divBdr>
    </w:div>
    <w:div w:id="1659765024">
      <w:bodyDiv w:val="1"/>
      <w:marLeft w:val="0"/>
      <w:marRight w:val="0"/>
      <w:marTop w:val="0"/>
      <w:marBottom w:val="0"/>
      <w:divBdr>
        <w:top w:val="none" w:sz="0" w:space="0" w:color="auto"/>
        <w:left w:val="none" w:sz="0" w:space="0" w:color="auto"/>
        <w:bottom w:val="none" w:sz="0" w:space="0" w:color="auto"/>
        <w:right w:val="none" w:sz="0" w:space="0" w:color="auto"/>
      </w:divBdr>
    </w:div>
    <w:div w:id="1663116504">
      <w:bodyDiv w:val="1"/>
      <w:marLeft w:val="0"/>
      <w:marRight w:val="0"/>
      <w:marTop w:val="0"/>
      <w:marBottom w:val="0"/>
      <w:divBdr>
        <w:top w:val="none" w:sz="0" w:space="0" w:color="auto"/>
        <w:left w:val="none" w:sz="0" w:space="0" w:color="auto"/>
        <w:bottom w:val="none" w:sz="0" w:space="0" w:color="auto"/>
        <w:right w:val="none" w:sz="0" w:space="0" w:color="auto"/>
      </w:divBdr>
    </w:div>
    <w:div w:id="1663775373">
      <w:bodyDiv w:val="1"/>
      <w:marLeft w:val="0"/>
      <w:marRight w:val="0"/>
      <w:marTop w:val="0"/>
      <w:marBottom w:val="0"/>
      <w:divBdr>
        <w:top w:val="none" w:sz="0" w:space="0" w:color="auto"/>
        <w:left w:val="none" w:sz="0" w:space="0" w:color="auto"/>
        <w:bottom w:val="none" w:sz="0" w:space="0" w:color="auto"/>
        <w:right w:val="none" w:sz="0" w:space="0" w:color="auto"/>
      </w:divBdr>
    </w:div>
    <w:div w:id="1663853600">
      <w:bodyDiv w:val="1"/>
      <w:marLeft w:val="0"/>
      <w:marRight w:val="0"/>
      <w:marTop w:val="0"/>
      <w:marBottom w:val="0"/>
      <w:divBdr>
        <w:top w:val="none" w:sz="0" w:space="0" w:color="auto"/>
        <w:left w:val="none" w:sz="0" w:space="0" w:color="auto"/>
        <w:bottom w:val="none" w:sz="0" w:space="0" w:color="auto"/>
        <w:right w:val="none" w:sz="0" w:space="0" w:color="auto"/>
      </w:divBdr>
    </w:div>
    <w:div w:id="1664745638">
      <w:bodyDiv w:val="1"/>
      <w:marLeft w:val="0"/>
      <w:marRight w:val="0"/>
      <w:marTop w:val="0"/>
      <w:marBottom w:val="0"/>
      <w:divBdr>
        <w:top w:val="none" w:sz="0" w:space="0" w:color="auto"/>
        <w:left w:val="none" w:sz="0" w:space="0" w:color="auto"/>
        <w:bottom w:val="none" w:sz="0" w:space="0" w:color="auto"/>
        <w:right w:val="none" w:sz="0" w:space="0" w:color="auto"/>
      </w:divBdr>
    </w:div>
    <w:div w:id="1666006813">
      <w:bodyDiv w:val="1"/>
      <w:marLeft w:val="0"/>
      <w:marRight w:val="0"/>
      <w:marTop w:val="0"/>
      <w:marBottom w:val="0"/>
      <w:divBdr>
        <w:top w:val="none" w:sz="0" w:space="0" w:color="auto"/>
        <w:left w:val="none" w:sz="0" w:space="0" w:color="auto"/>
        <w:bottom w:val="none" w:sz="0" w:space="0" w:color="auto"/>
        <w:right w:val="none" w:sz="0" w:space="0" w:color="auto"/>
      </w:divBdr>
    </w:div>
    <w:div w:id="1666712765">
      <w:bodyDiv w:val="1"/>
      <w:marLeft w:val="0"/>
      <w:marRight w:val="0"/>
      <w:marTop w:val="0"/>
      <w:marBottom w:val="0"/>
      <w:divBdr>
        <w:top w:val="none" w:sz="0" w:space="0" w:color="auto"/>
        <w:left w:val="none" w:sz="0" w:space="0" w:color="auto"/>
        <w:bottom w:val="none" w:sz="0" w:space="0" w:color="auto"/>
        <w:right w:val="none" w:sz="0" w:space="0" w:color="auto"/>
      </w:divBdr>
    </w:div>
    <w:div w:id="1668901487">
      <w:bodyDiv w:val="1"/>
      <w:marLeft w:val="0"/>
      <w:marRight w:val="0"/>
      <w:marTop w:val="0"/>
      <w:marBottom w:val="0"/>
      <w:divBdr>
        <w:top w:val="none" w:sz="0" w:space="0" w:color="auto"/>
        <w:left w:val="none" w:sz="0" w:space="0" w:color="auto"/>
        <w:bottom w:val="none" w:sz="0" w:space="0" w:color="auto"/>
        <w:right w:val="none" w:sz="0" w:space="0" w:color="auto"/>
      </w:divBdr>
    </w:div>
    <w:div w:id="1670524025">
      <w:bodyDiv w:val="1"/>
      <w:marLeft w:val="0"/>
      <w:marRight w:val="0"/>
      <w:marTop w:val="0"/>
      <w:marBottom w:val="0"/>
      <w:divBdr>
        <w:top w:val="none" w:sz="0" w:space="0" w:color="auto"/>
        <w:left w:val="none" w:sz="0" w:space="0" w:color="auto"/>
        <w:bottom w:val="none" w:sz="0" w:space="0" w:color="auto"/>
        <w:right w:val="none" w:sz="0" w:space="0" w:color="auto"/>
      </w:divBdr>
    </w:div>
    <w:div w:id="1673068718">
      <w:bodyDiv w:val="1"/>
      <w:marLeft w:val="0"/>
      <w:marRight w:val="0"/>
      <w:marTop w:val="0"/>
      <w:marBottom w:val="0"/>
      <w:divBdr>
        <w:top w:val="none" w:sz="0" w:space="0" w:color="auto"/>
        <w:left w:val="none" w:sz="0" w:space="0" w:color="auto"/>
        <w:bottom w:val="none" w:sz="0" w:space="0" w:color="auto"/>
        <w:right w:val="none" w:sz="0" w:space="0" w:color="auto"/>
      </w:divBdr>
    </w:div>
    <w:div w:id="1673527595">
      <w:bodyDiv w:val="1"/>
      <w:marLeft w:val="0"/>
      <w:marRight w:val="0"/>
      <w:marTop w:val="0"/>
      <w:marBottom w:val="0"/>
      <w:divBdr>
        <w:top w:val="none" w:sz="0" w:space="0" w:color="auto"/>
        <w:left w:val="none" w:sz="0" w:space="0" w:color="auto"/>
        <w:bottom w:val="none" w:sz="0" w:space="0" w:color="auto"/>
        <w:right w:val="none" w:sz="0" w:space="0" w:color="auto"/>
      </w:divBdr>
    </w:div>
    <w:div w:id="1673990519">
      <w:bodyDiv w:val="1"/>
      <w:marLeft w:val="0"/>
      <w:marRight w:val="0"/>
      <w:marTop w:val="0"/>
      <w:marBottom w:val="0"/>
      <w:divBdr>
        <w:top w:val="none" w:sz="0" w:space="0" w:color="auto"/>
        <w:left w:val="none" w:sz="0" w:space="0" w:color="auto"/>
        <w:bottom w:val="none" w:sz="0" w:space="0" w:color="auto"/>
        <w:right w:val="none" w:sz="0" w:space="0" w:color="auto"/>
      </w:divBdr>
    </w:div>
    <w:div w:id="1674142108">
      <w:bodyDiv w:val="1"/>
      <w:marLeft w:val="0"/>
      <w:marRight w:val="0"/>
      <w:marTop w:val="0"/>
      <w:marBottom w:val="0"/>
      <w:divBdr>
        <w:top w:val="none" w:sz="0" w:space="0" w:color="auto"/>
        <w:left w:val="none" w:sz="0" w:space="0" w:color="auto"/>
        <w:bottom w:val="none" w:sz="0" w:space="0" w:color="auto"/>
        <w:right w:val="none" w:sz="0" w:space="0" w:color="auto"/>
      </w:divBdr>
    </w:div>
    <w:div w:id="1674456819">
      <w:bodyDiv w:val="1"/>
      <w:marLeft w:val="0"/>
      <w:marRight w:val="0"/>
      <w:marTop w:val="0"/>
      <w:marBottom w:val="0"/>
      <w:divBdr>
        <w:top w:val="none" w:sz="0" w:space="0" w:color="auto"/>
        <w:left w:val="none" w:sz="0" w:space="0" w:color="auto"/>
        <w:bottom w:val="none" w:sz="0" w:space="0" w:color="auto"/>
        <w:right w:val="none" w:sz="0" w:space="0" w:color="auto"/>
      </w:divBdr>
    </w:div>
    <w:div w:id="1676112087">
      <w:bodyDiv w:val="1"/>
      <w:marLeft w:val="0"/>
      <w:marRight w:val="0"/>
      <w:marTop w:val="0"/>
      <w:marBottom w:val="0"/>
      <w:divBdr>
        <w:top w:val="none" w:sz="0" w:space="0" w:color="auto"/>
        <w:left w:val="none" w:sz="0" w:space="0" w:color="auto"/>
        <w:bottom w:val="none" w:sz="0" w:space="0" w:color="auto"/>
        <w:right w:val="none" w:sz="0" w:space="0" w:color="auto"/>
      </w:divBdr>
    </w:div>
    <w:div w:id="1677071600">
      <w:bodyDiv w:val="1"/>
      <w:marLeft w:val="0"/>
      <w:marRight w:val="0"/>
      <w:marTop w:val="0"/>
      <w:marBottom w:val="0"/>
      <w:divBdr>
        <w:top w:val="none" w:sz="0" w:space="0" w:color="auto"/>
        <w:left w:val="none" w:sz="0" w:space="0" w:color="auto"/>
        <w:bottom w:val="none" w:sz="0" w:space="0" w:color="auto"/>
        <w:right w:val="none" w:sz="0" w:space="0" w:color="auto"/>
      </w:divBdr>
    </w:div>
    <w:div w:id="1677729783">
      <w:bodyDiv w:val="1"/>
      <w:marLeft w:val="0"/>
      <w:marRight w:val="0"/>
      <w:marTop w:val="0"/>
      <w:marBottom w:val="0"/>
      <w:divBdr>
        <w:top w:val="none" w:sz="0" w:space="0" w:color="auto"/>
        <w:left w:val="none" w:sz="0" w:space="0" w:color="auto"/>
        <w:bottom w:val="none" w:sz="0" w:space="0" w:color="auto"/>
        <w:right w:val="none" w:sz="0" w:space="0" w:color="auto"/>
      </w:divBdr>
    </w:div>
    <w:div w:id="1677882671">
      <w:bodyDiv w:val="1"/>
      <w:marLeft w:val="0"/>
      <w:marRight w:val="0"/>
      <w:marTop w:val="0"/>
      <w:marBottom w:val="0"/>
      <w:divBdr>
        <w:top w:val="none" w:sz="0" w:space="0" w:color="auto"/>
        <w:left w:val="none" w:sz="0" w:space="0" w:color="auto"/>
        <w:bottom w:val="none" w:sz="0" w:space="0" w:color="auto"/>
        <w:right w:val="none" w:sz="0" w:space="0" w:color="auto"/>
      </w:divBdr>
    </w:div>
    <w:div w:id="1678145876">
      <w:bodyDiv w:val="1"/>
      <w:marLeft w:val="0"/>
      <w:marRight w:val="0"/>
      <w:marTop w:val="0"/>
      <w:marBottom w:val="0"/>
      <w:divBdr>
        <w:top w:val="none" w:sz="0" w:space="0" w:color="auto"/>
        <w:left w:val="none" w:sz="0" w:space="0" w:color="auto"/>
        <w:bottom w:val="none" w:sz="0" w:space="0" w:color="auto"/>
        <w:right w:val="none" w:sz="0" w:space="0" w:color="auto"/>
      </w:divBdr>
    </w:div>
    <w:div w:id="1678383352">
      <w:bodyDiv w:val="1"/>
      <w:marLeft w:val="0"/>
      <w:marRight w:val="0"/>
      <w:marTop w:val="0"/>
      <w:marBottom w:val="0"/>
      <w:divBdr>
        <w:top w:val="none" w:sz="0" w:space="0" w:color="auto"/>
        <w:left w:val="none" w:sz="0" w:space="0" w:color="auto"/>
        <w:bottom w:val="none" w:sz="0" w:space="0" w:color="auto"/>
        <w:right w:val="none" w:sz="0" w:space="0" w:color="auto"/>
      </w:divBdr>
    </w:div>
    <w:div w:id="1678388522">
      <w:bodyDiv w:val="1"/>
      <w:marLeft w:val="0"/>
      <w:marRight w:val="0"/>
      <w:marTop w:val="0"/>
      <w:marBottom w:val="0"/>
      <w:divBdr>
        <w:top w:val="none" w:sz="0" w:space="0" w:color="auto"/>
        <w:left w:val="none" w:sz="0" w:space="0" w:color="auto"/>
        <w:bottom w:val="none" w:sz="0" w:space="0" w:color="auto"/>
        <w:right w:val="none" w:sz="0" w:space="0" w:color="auto"/>
      </w:divBdr>
    </w:div>
    <w:div w:id="1680309187">
      <w:bodyDiv w:val="1"/>
      <w:marLeft w:val="0"/>
      <w:marRight w:val="0"/>
      <w:marTop w:val="0"/>
      <w:marBottom w:val="0"/>
      <w:divBdr>
        <w:top w:val="none" w:sz="0" w:space="0" w:color="auto"/>
        <w:left w:val="none" w:sz="0" w:space="0" w:color="auto"/>
        <w:bottom w:val="none" w:sz="0" w:space="0" w:color="auto"/>
        <w:right w:val="none" w:sz="0" w:space="0" w:color="auto"/>
      </w:divBdr>
    </w:div>
    <w:div w:id="1681658457">
      <w:bodyDiv w:val="1"/>
      <w:marLeft w:val="0"/>
      <w:marRight w:val="0"/>
      <w:marTop w:val="0"/>
      <w:marBottom w:val="0"/>
      <w:divBdr>
        <w:top w:val="none" w:sz="0" w:space="0" w:color="auto"/>
        <w:left w:val="none" w:sz="0" w:space="0" w:color="auto"/>
        <w:bottom w:val="none" w:sz="0" w:space="0" w:color="auto"/>
        <w:right w:val="none" w:sz="0" w:space="0" w:color="auto"/>
      </w:divBdr>
    </w:div>
    <w:div w:id="1681928266">
      <w:bodyDiv w:val="1"/>
      <w:marLeft w:val="0"/>
      <w:marRight w:val="0"/>
      <w:marTop w:val="0"/>
      <w:marBottom w:val="0"/>
      <w:divBdr>
        <w:top w:val="none" w:sz="0" w:space="0" w:color="auto"/>
        <w:left w:val="none" w:sz="0" w:space="0" w:color="auto"/>
        <w:bottom w:val="none" w:sz="0" w:space="0" w:color="auto"/>
        <w:right w:val="none" w:sz="0" w:space="0" w:color="auto"/>
      </w:divBdr>
    </w:div>
    <w:div w:id="1683970049">
      <w:bodyDiv w:val="1"/>
      <w:marLeft w:val="0"/>
      <w:marRight w:val="0"/>
      <w:marTop w:val="0"/>
      <w:marBottom w:val="0"/>
      <w:divBdr>
        <w:top w:val="none" w:sz="0" w:space="0" w:color="auto"/>
        <w:left w:val="none" w:sz="0" w:space="0" w:color="auto"/>
        <w:bottom w:val="none" w:sz="0" w:space="0" w:color="auto"/>
        <w:right w:val="none" w:sz="0" w:space="0" w:color="auto"/>
      </w:divBdr>
    </w:div>
    <w:div w:id="1684094014">
      <w:bodyDiv w:val="1"/>
      <w:marLeft w:val="0"/>
      <w:marRight w:val="0"/>
      <w:marTop w:val="0"/>
      <w:marBottom w:val="0"/>
      <w:divBdr>
        <w:top w:val="none" w:sz="0" w:space="0" w:color="auto"/>
        <w:left w:val="none" w:sz="0" w:space="0" w:color="auto"/>
        <w:bottom w:val="none" w:sz="0" w:space="0" w:color="auto"/>
        <w:right w:val="none" w:sz="0" w:space="0" w:color="auto"/>
      </w:divBdr>
    </w:div>
    <w:div w:id="1685203186">
      <w:bodyDiv w:val="1"/>
      <w:marLeft w:val="0"/>
      <w:marRight w:val="0"/>
      <w:marTop w:val="0"/>
      <w:marBottom w:val="0"/>
      <w:divBdr>
        <w:top w:val="none" w:sz="0" w:space="0" w:color="auto"/>
        <w:left w:val="none" w:sz="0" w:space="0" w:color="auto"/>
        <w:bottom w:val="none" w:sz="0" w:space="0" w:color="auto"/>
        <w:right w:val="none" w:sz="0" w:space="0" w:color="auto"/>
      </w:divBdr>
    </w:div>
    <w:div w:id="1686130313">
      <w:bodyDiv w:val="1"/>
      <w:marLeft w:val="0"/>
      <w:marRight w:val="0"/>
      <w:marTop w:val="0"/>
      <w:marBottom w:val="0"/>
      <w:divBdr>
        <w:top w:val="none" w:sz="0" w:space="0" w:color="auto"/>
        <w:left w:val="none" w:sz="0" w:space="0" w:color="auto"/>
        <w:bottom w:val="none" w:sz="0" w:space="0" w:color="auto"/>
        <w:right w:val="none" w:sz="0" w:space="0" w:color="auto"/>
      </w:divBdr>
    </w:div>
    <w:div w:id="1686134651">
      <w:bodyDiv w:val="1"/>
      <w:marLeft w:val="0"/>
      <w:marRight w:val="0"/>
      <w:marTop w:val="0"/>
      <w:marBottom w:val="0"/>
      <w:divBdr>
        <w:top w:val="none" w:sz="0" w:space="0" w:color="auto"/>
        <w:left w:val="none" w:sz="0" w:space="0" w:color="auto"/>
        <w:bottom w:val="none" w:sz="0" w:space="0" w:color="auto"/>
        <w:right w:val="none" w:sz="0" w:space="0" w:color="auto"/>
      </w:divBdr>
    </w:div>
    <w:div w:id="1687176281">
      <w:bodyDiv w:val="1"/>
      <w:marLeft w:val="0"/>
      <w:marRight w:val="0"/>
      <w:marTop w:val="0"/>
      <w:marBottom w:val="0"/>
      <w:divBdr>
        <w:top w:val="none" w:sz="0" w:space="0" w:color="auto"/>
        <w:left w:val="none" w:sz="0" w:space="0" w:color="auto"/>
        <w:bottom w:val="none" w:sz="0" w:space="0" w:color="auto"/>
        <w:right w:val="none" w:sz="0" w:space="0" w:color="auto"/>
      </w:divBdr>
    </w:div>
    <w:div w:id="1689942440">
      <w:bodyDiv w:val="1"/>
      <w:marLeft w:val="0"/>
      <w:marRight w:val="0"/>
      <w:marTop w:val="0"/>
      <w:marBottom w:val="0"/>
      <w:divBdr>
        <w:top w:val="none" w:sz="0" w:space="0" w:color="auto"/>
        <w:left w:val="none" w:sz="0" w:space="0" w:color="auto"/>
        <w:bottom w:val="none" w:sz="0" w:space="0" w:color="auto"/>
        <w:right w:val="none" w:sz="0" w:space="0" w:color="auto"/>
      </w:divBdr>
    </w:div>
    <w:div w:id="1690057787">
      <w:bodyDiv w:val="1"/>
      <w:marLeft w:val="0"/>
      <w:marRight w:val="0"/>
      <w:marTop w:val="0"/>
      <w:marBottom w:val="0"/>
      <w:divBdr>
        <w:top w:val="none" w:sz="0" w:space="0" w:color="auto"/>
        <w:left w:val="none" w:sz="0" w:space="0" w:color="auto"/>
        <w:bottom w:val="none" w:sz="0" w:space="0" w:color="auto"/>
        <w:right w:val="none" w:sz="0" w:space="0" w:color="auto"/>
      </w:divBdr>
    </w:div>
    <w:div w:id="1691057702">
      <w:bodyDiv w:val="1"/>
      <w:marLeft w:val="0"/>
      <w:marRight w:val="0"/>
      <w:marTop w:val="0"/>
      <w:marBottom w:val="0"/>
      <w:divBdr>
        <w:top w:val="none" w:sz="0" w:space="0" w:color="auto"/>
        <w:left w:val="none" w:sz="0" w:space="0" w:color="auto"/>
        <w:bottom w:val="none" w:sz="0" w:space="0" w:color="auto"/>
        <w:right w:val="none" w:sz="0" w:space="0" w:color="auto"/>
      </w:divBdr>
    </w:div>
    <w:div w:id="1691761525">
      <w:bodyDiv w:val="1"/>
      <w:marLeft w:val="0"/>
      <w:marRight w:val="0"/>
      <w:marTop w:val="0"/>
      <w:marBottom w:val="0"/>
      <w:divBdr>
        <w:top w:val="none" w:sz="0" w:space="0" w:color="auto"/>
        <w:left w:val="none" w:sz="0" w:space="0" w:color="auto"/>
        <w:bottom w:val="none" w:sz="0" w:space="0" w:color="auto"/>
        <w:right w:val="none" w:sz="0" w:space="0" w:color="auto"/>
      </w:divBdr>
    </w:div>
    <w:div w:id="1692106377">
      <w:bodyDiv w:val="1"/>
      <w:marLeft w:val="0"/>
      <w:marRight w:val="0"/>
      <w:marTop w:val="0"/>
      <w:marBottom w:val="0"/>
      <w:divBdr>
        <w:top w:val="none" w:sz="0" w:space="0" w:color="auto"/>
        <w:left w:val="none" w:sz="0" w:space="0" w:color="auto"/>
        <w:bottom w:val="none" w:sz="0" w:space="0" w:color="auto"/>
        <w:right w:val="none" w:sz="0" w:space="0" w:color="auto"/>
      </w:divBdr>
    </w:div>
    <w:div w:id="1693726914">
      <w:bodyDiv w:val="1"/>
      <w:marLeft w:val="0"/>
      <w:marRight w:val="0"/>
      <w:marTop w:val="0"/>
      <w:marBottom w:val="0"/>
      <w:divBdr>
        <w:top w:val="none" w:sz="0" w:space="0" w:color="auto"/>
        <w:left w:val="none" w:sz="0" w:space="0" w:color="auto"/>
        <w:bottom w:val="none" w:sz="0" w:space="0" w:color="auto"/>
        <w:right w:val="none" w:sz="0" w:space="0" w:color="auto"/>
      </w:divBdr>
    </w:div>
    <w:div w:id="1694377994">
      <w:bodyDiv w:val="1"/>
      <w:marLeft w:val="0"/>
      <w:marRight w:val="0"/>
      <w:marTop w:val="0"/>
      <w:marBottom w:val="0"/>
      <w:divBdr>
        <w:top w:val="none" w:sz="0" w:space="0" w:color="auto"/>
        <w:left w:val="none" w:sz="0" w:space="0" w:color="auto"/>
        <w:bottom w:val="none" w:sz="0" w:space="0" w:color="auto"/>
        <w:right w:val="none" w:sz="0" w:space="0" w:color="auto"/>
      </w:divBdr>
    </w:div>
    <w:div w:id="1695030826">
      <w:bodyDiv w:val="1"/>
      <w:marLeft w:val="0"/>
      <w:marRight w:val="0"/>
      <w:marTop w:val="0"/>
      <w:marBottom w:val="0"/>
      <w:divBdr>
        <w:top w:val="none" w:sz="0" w:space="0" w:color="auto"/>
        <w:left w:val="none" w:sz="0" w:space="0" w:color="auto"/>
        <w:bottom w:val="none" w:sz="0" w:space="0" w:color="auto"/>
        <w:right w:val="none" w:sz="0" w:space="0" w:color="auto"/>
      </w:divBdr>
    </w:div>
    <w:div w:id="1695300902">
      <w:bodyDiv w:val="1"/>
      <w:marLeft w:val="0"/>
      <w:marRight w:val="0"/>
      <w:marTop w:val="0"/>
      <w:marBottom w:val="0"/>
      <w:divBdr>
        <w:top w:val="none" w:sz="0" w:space="0" w:color="auto"/>
        <w:left w:val="none" w:sz="0" w:space="0" w:color="auto"/>
        <w:bottom w:val="none" w:sz="0" w:space="0" w:color="auto"/>
        <w:right w:val="none" w:sz="0" w:space="0" w:color="auto"/>
      </w:divBdr>
    </w:div>
    <w:div w:id="1695694984">
      <w:bodyDiv w:val="1"/>
      <w:marLeft w:val="0"/>
      <w:marRight w:val="0"/>
      <w:marTop w:val="0"/>
      <w:marBottom w:val="0"/>
      <w:divBdr>
        <w:top w:val="none" w:sz="0" w:space="0" w:color="auto"/>
        <w:left w:val="none" w:sz="0" w:space="0" w:color="auto"/>
        <w:bottom w:val="none" w:sz="0" w:space="0" w:color="auto"/>
        <w:right w:val="none" w:sz="0" w:space="0" w:color="auto"/>
      </w:divBdr>
    </w:div>
    <w:div w:id="1695887689">
      <w:bodyDiv w:val="1"/>
      <w:marLeft w:val="0"/>
      <w:marRight w:val="0"/>
      <w:marTop w:val="0"/>
      <w:marBottom w:val="0"/>
      <w:divBdr>
        <w:top w:val="none" w:sz="0" w:space="0" w:color="auto"/>
        <w:left w:val="none" w:sz="0" w:space="0" w:color="auto"/>
        <w:bottom w:val="none" w:sz="0" w:space="0" w:color="auto"/>
        <w:right w:val="none" w:sz="0" w:space="0" w:color="auto"/>
      </w:divBdr>
    </w:div>
    <w:div w:id="1696885211">
      <w:bodyDiv w:val="1"/>
      <w:marLeft w:val="0"/>
      <w:marRight w:val="0"/>
      <w:marTop w:val="0"/>
      <w:marBottom w:val="0"/>
      <w:divBdr>
        <w:top w:val="none" w:sz="0" w:space="0" w:color="auto"/>
        <w:left w:val="none" w:sz="0" w:space="0" w:color="auto"/>
        <w:bottom w:val="none" w:sz="0" w:space="0" w:color="auto"/>
        <w:right w:val="none" w:sz="0" w:space="0" w:color="auto"/>
      </w:divBdr>
    </w:div>
    <w:div w:id="1697005023">
      <w:bodyDiv w:val="1"/>
      <w:marLeft w:val="0"/>
      <w:marRight w:val="0"/>
      <w:marTop w:val="0"/>
      <w:marBottom w:val="0"/>
      <w:divBdr>
        <w:top w:val="none" w:sz="0" w:space="0" w:color="auto"/>
        <w:left w:val="none" w:sz="0" w:space="0" w:color="auto"/>
        <w:bottom w:val="none" w:sz="0" w:space="0" w:color="auto"/>
        <w:right w:val="none" w:sz="0" w:space="0" w:color="auto"/>
      </w:divBdr>
    </w:div>
    <w:div w:id="1701129755">
      <w:bodyDiv w:val="1"/>
      <w:marLeft w:val="0"/>
      <w:marRight w:val="0"/>
      <w:marTop w:val="0"/>
      <w:marBottom w:val="0"/>
      <w:divBdr>
        <w:top w:val="none" w:sz="0" w:space="0" w:color="auto"/>
        <w:left w:val="none" w:sz="0" w:space="0" w:color="auto"/>
        <w:bottom w:val="none" w:sz="0" w:space="0" w:color="auto"/>
        <w:right w:val="none" w:sz="0" w:space="0" w:color="auto"/>
      </w:divBdr>
    </w:div>
    <w:div w:id="1702172519">
      <w:bodyDiv w:val="1"/>
      <w:marLeft w:val="0"/>
      <w:marRight w:val="0"/>
      <w:marTop w:val="0"/>
      <w:marBottom w:val="0"/>
      <w:divBdr>
        <w:top w:val="none" w:sz="0" w:space="0" w:color="auto"/>
        <w:left w:val="none" w:sz="0" w:space="0" w:color="auto"/>
        <w:bottom w:val="none" w:sz="0" w:space="0" w:color="auto"/>
        <w:right w:val="none" w:sz="0" w:space="0" w:color="auto"/>
      </w:divBdr>
    </w:div>
    <w:div w:id="1702320183">
      <w:bodyDiv w:val="1"/>
      <w:marLeft w:val="0"/>
      <w:marRight w:val="0"/>
      <w:marTop w:val="0"/>
      <w:marBottom w:val="0"/>
      <w:divBdr>
        <w:top w:val="none" w:sz="0" w:space="0" w:color="auto"/>
        <w:left w:val="none" w:sz="0" w:space="0" w:color="auto"/>
        <w:bottom w:val="none" w:sz="0" w:space="0" w:color="auto"/>
        <w:right w:val="none" w:sz="0" w:space="0" w:color="auto"/>
      </w:divBdr>
    </w:div>
    <w:div w:id="1702364511">
      <w:bodyDiv w:val="1"/>
      <w:marLeft w:val="0"/>
      <w:marRight w:val="0"/>
      <w:marTop w:val="0"/>
      <w:marBottom w:val="0"/>
      <w:divBdr>
        <w:top w:val="none" w:sz="0" w:space="0" w:color="auto"/>
        <w:left w:val="none" w:sz="0" w:space="0" w:color="auto"/>
        <w:bottom w:val="none" w:sz="0" w:space="0" w:color="auto"/>
        <w:right w:val="none" w:sz="0" w:space="0" w:color="auto"/>
      </w:divBdr>
    </w:div>
    <w:div w:id="1702591292">
      <w:bodyDiv w:val="1"/>
      <w:marLeft w:val="0"/>
      <w:marRight w:val="0"/>
      <w:marTop w:val="0"/>
      <w:marBottom w:val="0"/>
      <w:divBdr>
        <w:top w:val="none" w:sz="0" w:space="0" w:color="auto"/>
        <w:left w:val="none" w:sz="0" w:space="0" w:color="auto"/>
        <w:bottom w:val="none" w:sz="0" w:space="0" w:color="auto"/>
        <w:right w:val="none" w:sz="0" w:space="0" w:color="auto"/>
      </w:divBdr>
    </w:div>
    <w:div w:id="1703044911">
      <w:bodyDiv w:val="1"/>
      <w:marLeft w:val="0"/>
      <w:marRight w:val="0"/>
      <w:marTop w:val="0"/>
      <w:marBottom w:val="0"/>
      <w:divBdr>
        <w:top w:val="none" w:sz="0" w:space="0" w:color="auto"/>
        <w:left w:val="none" w:sz="0" w:space="0" w:color="auto"/>
        <w:bottom w:val="none" w:sz="0" w:space="0" w:color="auto"/>
        <w:right w:val="none" w:sz="0" w:space="0" w:color="auto"/>
      </w:divBdr>
    </w:div>
    <w:div w:id="1703364319">
      <w:bodyDiv w:val="1"/>
      <w:marLeft w:val="0"/>
      <w:marRight w:val="0"/>
      <w:marTop w:val="0"/>
      <w:marBottom w:val="0"/>
      <w:divBdr>
        <w:top w:val="none" w:sz="0" w:space="0" w:color="auto"/>
        <w:left w:val="none" w:sz="0" w:space="0" w:color="auto"/>
        <w:bottom w:val="none" w:sz="0" w:space="0" w:color="auto"/>
        <w:right w:val="none" w:sz="0" w:space="0" w:color="auto"/>
      </w:divBdr>
    </w:div>
    <w:div w:id="1704019680">
      <w:bodyDiv w:val="1"/>
      <w:marLeft w:val="0"/>
      <w:marRight w:val="0"/>
      <w:marTop w:val="0"/>
      <w:marBottom w:val="0"/>
      <w:divBdr>
        <w:top w:val="none" w:sz="0" w:space="0" w:color="auto"/>
        <w:left w:val="none" w:sz="0" w:space="0" w:color="auto"/>
        <w:bottom w:val="none" w:sz="0" w:space="0" w:color="auto"/>
        <w:right w:val="none" w:sz="0" w:space="0" w:color="auto"/>
      </w:divBdr>
    </w:div>
    <w:div w:id="1704674547">
      <w:bodyDiv w:val="1"/>
      <w:marLeft w:val="0"/>
      <w:marRight w:val="0"/>
      <w:marTop w:val="0"/>
      <w:marBottom w:val="0"/>
      <w:divBdr>
        <w:top w:val="none" w:sz="0" w:space="0" w:color="auto"/>
        <w:left w:val="none" w:sz="0" w:space="0" w:color="auto"/>
        <w:bottom w:val="none" w:sz="0" w:space="0" w:color="auto"/>
        <w:right w:val="none" w:sz="0" w:space="0" w:color="auto"/>
      </w:divBdr>
    </w:div>
    <w:div w:id="1706099950">
      <w:bodyDiv w:val="1"/>
      <w:marLeft w:val="0"/>
      <w:marRight w:val="0"/>
      <w:marTop w:val="0"/>
      <w:marBottom w:val="0"/>
      <w:divBdr>
        <w:top w:val="none" w:sz="0" w:space="0" w:color="auto"/>
        <w:left w:val="none" w:sz="0" w:space="0" w:color="auto"/>
        <w:bottom w:val="none" w:sz="0" w:space="0" w:color="auto"/>
        <w:right w:val="none" w:sz="0" w:space="0" w:color="auto"/>
      </w:divBdr>
    </w:div>
    <w:div w:id="1706368286">
      <w:bodyDiv w:val="1"/>
      <w:marLeft w:val="0"/>
      <w:marRight w:val="0"/>
      <w:marTop w:val="0"/>
      <w:marBottom w:val="0"/>
      <w:divBdr>
        <w:top w:val="none" w:sz="0" w:space="0" w:color="auto"/>
        <w:left w:val="none" w:sz="0" w:space="0" w:color="auto"/>
        <w:bottom w:val="none" w:sz="0" w:space="0" w:color="auto"/>
        <w:right w:val="none" w:sz="0" w:space="0" w:color="auto"/>
      </w:divBdr>
    </w:div>
    <w:div w:id="1708020158">
      <w:bodyDiv w:val="1"/>
      <w:marLeft w:val="0"/>
      <w:marRight w:val="0"/>
      <w:marTop w:val="0"/>
      <w:marBottom w:val="0"/>
      <w:divBdr>
        <w:top w:val="none" w:sz="0" w:space="0" w:color="auto"/>
        <w:left w:val="none" w:sz="0" w:space="0" w:color="auto"/>
        <w:bottom w:val="none" w:sz="0" w:space="0" w:color="auto"/>
        <w:right w:val="none" w:sz="0" w:space="0" w:color="auto"/>
      </w:divBdr>
    </w:div>
    <w:div w:id="1710380110">
      <w:bodyDiv w:val="1"/>
      <w:marLeft w:val="0"/>
      <w:marRight w:val="0"/>
      <w:marTop w:val="0"/>
      <w:marBottom w:val="0"/>
      <w:divBdr>
        <w:top w:val="none" w:sz="0" w:space="0" w:color="auto"/>
        <w:left w:val="none" w:sz="0" w:space="0" w:color="auto"/>
        <w:bottom w:val="none" w:sz="0" w:space="0" w:color="auto"/>
        <w:right w:val="none" w:sz="0" w:space="0" w:color="auto"/>
      </w:divBdr>
    </w:div>
    <w:div w:id="1711221672">
      <w:bodyDiv w:val="1"/>
      <w:marLeft w:val="0"/>
      <w:marRight w:val="0"/>
      <w:marTop w:val="0"/>
      <w:marBottom w:val="0"/>
      <w:divBdr>
        <w:top w:val="none" w:sz="0" w:space="0" w:color="auto"/>
        <w:left w:val="none" w:sz="0" w:space="0" w:color="auto"/>
        <w:bottom w:val="none" w:sz="0" w:space="0" w:color="auto"/>
        <w:right w:val="none" w:sz="0" w:space="0" w:color="auto"/>
      </w:divBdr>
    </w:div>
    <w:div w:id="1715159408">
      <w:bodyDiv w:val="1"/>
      <w:marLeft w:val="0"/>
      <w:marRight w:val="0"/>
      <w:marTop w:val="0"/>
      <w:marBottom w:val="0"/>
      <w:divBdr>
        <w:top w:val="none" w:sz="0" w:space="0" w:color="auto"/>
        <w:left w:val="none" w:sz="0" w:space="0" w:color="auto"/>
        <w:bottom w:val="none" w:sz="0" w:space="0" w:color="auto"/>
        <w:right w:val="none" w:sz="0" w:space="0" w:color="auto"/>
      </w:divBdr>
    </w:div>
    <w:div w:id="1716394118">
      <w:bodyDiv w:val="1"/>
      <w:marLeft w:val="0"/>
      <w:marRight w:val="0"/>
      <w:marTop w:val="0"/>
      <w:marBottom w:val="0"/>
      <w:divBdr>
        <w:top w:val="none" w:sz="0" w:space="0" w:color="auto"/>
        <w:left w:val="none" w:sz="0" w:space="0" w:color="auto"/>
        <w:bottom w:val="none" w:sz="0" w:space="0" w:color="auto"/>
        <w:right w:val="none" w:sz="0" w:space="0" w:color="auto"/>
      </w:divBdr>
    </w:div>
    <w:div w:id="1716662718">
      <w:bodyDiv w:val="1"/>
      <w:marLeft w:val="0"/>
      <w:marRight w:val="0"/>
      <w:marTop w:val="0"/>
      <w:marBottom w:val="0"/>
      <w:divBdr>
        <w:top w:val="none" w:sz="0" w:space="0" w:color="auto"/>
        <w:left w:val="none" w:sz="0" w:space="0" w:color="auto"/>
        <w:bottom w:val="none" w:sz="0" w:space="0" w:color="auto"/>
        <w:right w:val="none" w:sz="0" w:space="0" w:color="auto"/>
      </w:divBdr>
    </w:div>
    <w:div w:id="1717122716">
      <w:bodyDiv w:val="1"/>
      <w:marLeft w:val="0"/>
      <w:marRight w:val="0"/>
      <w:marTop w:val="0"/>
      <w:marBottom w:val="0"/>
      <w:divBdr>
        <w:top w:val="none" w:sz="0" w:space="0" w:color="auto"/>
        <w:left w:val="none" w:sz="0" w:space="0" w:color="auto"/>
        <w:bottom w:val="none" w:sz="0" w:space="0" w:color="auto"/>
        <w:right w:val="none" w:sz="0" w:space="0" w:color="auto"/>
      </w:divBdr>
    </w:div>
    <w:div w:id="1717655331">
      <w:bodyDiv w:val="1"/>
      <w:marLeft w:val="0"/>
      <w:marRight w:val="0"/>
      <w:marTop w:val="0"/>
      <w:marBottom w:val="0"/>
      <w:divBdr>
        <w:top w:val="none" w:sz="0" w:space="0" w:color="auto"/>
        <w:left w:val="none" w:sz="0" w:space="0" w:color="auto"/>
        <w:bottom w:val="none" w:sz="0" w:space="0" w:color="auto"/>
        <w:right w:val="none" w:sz="0" w:space="0" w:color="auto"/>
      </w:divBdr>
    </w:div>
    <w:div w:id="1717855923">
      <w:bodyDiv w:val="1"/>
      <w:marLeft w:val="0"/>
      <w:marRight w:val="0"/>
      <w:marTop w:val="0"/>
      <w:marBottom w:val="0"/>
      <w:divBdr>
        <w:top w:val="none" w:sz="0" w:space="0" w:color="auto"/>
        <w:left w:val="none" w:sz="0" w:space="0" w:color="auto"/>
        <w:bottom w:val="none" w:sz="0" w:space="0" w:color="auto"/>
        <w:right w:val="none" w:sz="0" w:space="0" w:color="auto"/>
      </w:divBdr>
    </w:div>
    <w:div w:id="1719426918">
      <w:bodyDiv w:val="1"/>
      <w:marLeft w:val="0"/>
      <w:marRight w:val="0"/>
      <w:marTop w:val="0"/>
      <w:marBottom w:val="0"/>
      <w:divBdr>
        <w:top w:val="none" w:sz="0" w:space="0" w:color="auto"/>
        <w:left w:val="none" w:sz="0" w:space="0" w:color="auto"/>
        <w:bottom w:val="none" w:sz="0" w:space="0" w:color="auto"/>
        <w:right w:val="none" w:sz="0" w:space="0" w:color="auto"/>
      </w:divBdr>
    </w:div>
    <w:div w:id="1719553965">
      <w:bodyDiv w:val="1"/>
      <w:marLeft w:val="0"/>
      <w:marRight w:val="0"/>
      <w:marTop w:val="0"/>
      <w:marBottom w:val="0"/>
      <w:divBdr>
        <w:top w:val="none" w:sz="0" w:space="0" w:color="auto"/>
        <w:left w:val="none" w:sz="0" w:space="0" w:color="auto"/>
        <w:bottom w:val="none" w:sz="0" w:space="0" w:color="auto"/>
        <w:right w:val="none" w:sz="0" w:space="0" w:color="auto"/>
      </w:divBdr>
    </w:div>
    <w:div w:id="1720517629">
      <w:bodyDiv w:val="1"/>
      <w:marLeft w:val="0"/>
      <w:marRight w:val="0"/>
      <w:marTop w:val="0"/>
      <w:marBottom w:val="0"/>
      <w:divBdr>
        <w:top w:val="none" w:sz="0" w:space="0" w:color="auto"/>
        <w:left w:val="none" w:sz="0" w:space="0" w:color="auto"/>
        <w:bottom w:val="none" w:sz="0" w:space="0" w:color="auto"/>
        <w:right w:val="none" w:sz="0" w:space="0" w:color="auto"/>
      </w:divBdr>
    </w:div>
    <w:div w:id="1720784683">
      <w:bodyDiv w:val="1"/>
      <w:marLeft w:val="0"/>
      <w:marRight w:val="0"/>
      <w:marTop w:val="0"/>
      <w:marBottom w:val="0"/>
      <w:divBdr>
        <w:top w:val="none" w:sz="0" w:space="0" w:color="auto"/>
        <w:left w:val="none" w:sz="0" w:space="0" w:color="auto"/>
        <w:bottom w:val="none" w:sz="0" w:space="0" w:color="auto"/>
        <w:right w:val="none" w:sz="0" w:space="0" w:color="auto"/>
      </w:divBdr>
    </w:div>
    <w:div w:id="1722288315">
      <w:bodyDiv w:val="1"/>
      <w:marLeft w:val="0"/>
      <w:marRight w:val="0"/>
      <w:marTop w:val="0"/>
      <w:marBottom w:val="0"/>
      <w:divBdr>
        <w:top w:val="none" w:sz="0" w:space="0" w:color="auto"/>
        <w:left w:val="none" w:sz="0" w:space="0" w:color="auto"/>
        <w:bottom w:val="none" w:sz="0" w:space="0" w:color="auto"/>
        <w:right w:val="none" w:sz="0" w:space="0" w:color="auto"/>
      </w:divBdr>
    </w:div>
    <w:div w:id="1723405743">
      <w:bodyDiv w:val="1"/>
      <w:marLeft w:val="0"/>
      <w:marRight w:val="0"/>
      <w:marTop w:val="0"/>
      <w:marBottom w:val="0"/>
      <w:divBdr>
        <w:top w:val="none" w:sz="0" w:space="0" w:color="auto"/>
        <w:left w:val="none" w:sz="0" w:space="0" w:color="auto"/>
        <w:bottom w:val="none" w:sz="0" w:space="0" w:color="auto"/>
        <w:right w:val="none" w:sz="0" w:space="0" w:color="auto"/>
      </w:divBdr>
    </w:div>
    <w:div w:id="1724326581">
      <w:bodyDiv w:val="1"/>
      <w:marLeft w:val="0"/>
      <w:marRight w:val="0"/>
      <w:marTop w:val="0"/>
      <w:marBottom w:val="0"/>
      <w:divBdr>
        <w:top w:val="none" w:sz="0" w:space="0" w:color="auto"/>
        <w:left w:val="none" w:sz="0" w:space="0" w:color="auto"/>
        <w:bottom w:val="none" w:sz="0" w:space="0" w:color="auto"/>
        <w:right w:val="none" w:sz="0" w:space="0" w:color="auto"/>
      </w:divBdr>
    </w:div>
    <w:div w:id="1724870647">
      <w:bodyDiv w:val="1"/>
      <w:marLeft w:val="0"/>
      <w:marRight w:val="0"/>
      <w:marTop w:val="0"/>
      <w:marBottom w:val="0"/>
      <w:divBdr>
        <w:top w:val="none" w:sz="0" w:space="0" w:color="auto"/>
        <w:left w:val="none" w:sz="0" w:space="0" w:color="auto"/>
        <w:bottom w:val="none" w:sz="0" w:space="0" w:color="auto"/>
        <w:right w:val="none" w:sz="0" w:space="0" w:color="auto"/>
      </w:divBdr>
    </w:div>
    <w:div w:id="1729373716">
      <w:bodyDiv w:val="1"/>
      <w:marLeft w:val="0"/>
      <w:marRight w:val="0"/>
      <w:marTop w:val="0"/>
      <w:marBottom w:val="0"/>
      <w:divBdr>
        <w:top w:val="none" w:sz="0" w:space="0" w:color="auto"/>
        <w:left w:val="none" w:sz="0" w:space="0" w:color="auto"/>
        <w:bottom w:val="none" w:sz="0" w:space="0" w:color="auto"/>
        <w:right w:val="none" w:sz="0" w:space="0" w:color="auto"/>
      </w:divBdr>
    </w:div>
    <w:div w:id="1730492193">
      <w:bodyDiv w:val="1"/>
      <w:marLeft w:val="0"/>
      <w:marRight w:val="0"/>
      <w:marTop w:val="0"/>
      <w:marBottom w:val="0"/>
      <w:divBdr>
        <w:top w:val="none" w:sz="0" w:space="0" w:color="auto"/>
        <w:left w:val="none" w:sz="0" w:space="0" w:color="auto"/>
        <w:bottom w:val="none" w:sz="0" w:space="0" w:color="auto"/>
        <w:right w:val="none" w:sz="0" w:space="0" w:color="auto"/>
      </w:divBdr>
    </w:div>
    <w:div w:id="1730877676">
      <w:bodyDiv w:val="1"/>
      <w:marLeft w:val="0"/>
      <w:marRight w:val="0"/>
      <w:marTop w:val="0"/>
      <w:marBottom w:val="0"/>
      <w:divBdr>
        <w:top w:val="none" w:sz="0" w:space="0" w:color="auto"/>
        <w:left w:val="none" w:sz="0" w:space="0" w:color="auto"/>
        <w:bottom w:val="none" w:sz="0" w:space="0" w:color="auto"/>
        <w:right w:val="none" w:sz="0" w:space="0" w:color="auto"/>
      </w:divBdr>
    </w:div>
    <w:div w:id="1730954596">
      <w:bodyDiv w:val="1"/>
      <w:marLeft w:val="0"/>
      <w:marRight w:val="0"/>
      <w:marTop w:val="0"/>
      <w:marBottom w:val="0"/>
      <w:divBdr>
        <w:top w:val="none" w:sz="0" w:space="0" w:color="auto"/>
        <w:left w:val="none" w:sz="0" w:space="0" w:color="auto"/>
        <w:bottom w:val="none" w:sz="0" w:space="0" w:color="auto"/>
        <w:right w:val="none" w:sz="0" w:space="0" w:color="auto"/>
      </w:divBdr>
    </w:div>
    <w:div w:id="1731073095">
      <w:bodyDiv w:val="1"/>
      <w:marLeft w:val="0"/>
      <w:marRight w:val="0"/>
      <w:marTop w:val="0"/>
      <w:marBottom w:val="0"/>
      <w:divBdr>
        <w:top w:val="none" w:sz="0" w:space="0" w:color="auto"/>
        <w:left w:val="none" w:sz="0" w:space="0" w:color="auto"/>
        <w:bottom w:val="none" w:sz="0" w:space="0" w:color="auto"/>
        <w:right w:val="none" w:sz="0" w:space="0" w:color="auto"/>
      </w:divBdr>
    </w:div>
    <w:div w:id="1731613643">
      <w:bodyDiv w:val="1"/>
      <w:marLeft w:val="0"/>
      <w:marRight w:val="0"/>
      <w:marTop w:val="0"/>
      <w:marBottom w:val="0"/>
      <w:divBdr>
        <w:top w:val="none" w:sz="0" w:space="0" w:color="auto"/>
        <w:left w:val="none" w:sz="0" w:space="0" w:color="auto"/>
        <w:bottom w:val="none" w:sz="0" w:space="0" w:color="auto"/>
        <w:right w:val="none" w:sz="0" w:space="0" w:color="auto"/>
      </w:divBdr>
    </w:div>
    <w:div w:id="1731685007">
      <w:bodyDiv w:val="1"/>
      <w:marLeft w:val="0"/>
      <w:marRight w:val="0"/>
      <w:marTop w:val="0"/>
      <w:marBottom w:val="0"/>
      <w:divBdr>
        <w:top w:val="none" w:sz="0" w:space="0" w:color="auto"/>
        <w:left w:val="none" w:sz="0" w:space="0" w:color="auto"/>
        <w:bottom w:val="none" w:sz="0" w:space="0" w:color="auto"/>
        <w:right w:val="none" w:sz="0" w:space="0" w:color="auto"/>
      </w:divBdr>
    </w:div>
    <w:div w:id="1737238520">
      <w:bodyDiv w:val="1"/>
      <w:marLeft w:val="0"/>
      <w:marRight w:val="0"/>
      <w:marTop w:val="0"/>
      <w:marBottom w:val="0"/>
      <w:divBdr>
        <w:top w:val="none" w:sz="0" w:space="0" w:color="auto"/>
        <w:left w:val="none" w:sz="0" w:space="0" w:color="auto"/>
        <w:bottom w:val="none" w:sz="0" w:space="0" w:color="auto"/>
        <w:right w:val="none" w:sz="0" w:space="0" w:color="auto"/>
      </w:divBdr>
    </w:div>
    <w:div w:id="1737970401">
      <w:bodyDiv w:val="1"/>
      <w:marLeft w:val="0"/>
      <w:marRight w:val="0"/>
      <w:marTop w:val="0"/>
      <w:marBottom w:val="0"/>
      <w:divBdr>
        <w:top w:val="none" w:sz="0" w:space="0" w:color="auto"/>
        <w:left w:val="none" w:sz="0" w:space="0" w:color="auto"/>
        <w:bottom w:val="none" w:sz="0" w:space="0" w:color="auto"/>
        <w:right w:val="none" w:sz="0" w:space="0" w:color="auto"/>
      </w:divBdr>
    </w:div>
    <w:div w:id="1738822709">
      <w:bodyDiv w:val="1"/>
      <w:marLeft w:val="0"/>
      <w:marRight w:val="0"/>
      <w:marTop w:val="0"/>
      <w:marBottom w:val="0"/>
      <w:divBdr>
        <w:top w:val="none" w:sz="0" w:space="0" w:color="auto"/>
        <w:left w:val="none" w:sz="0" w:space="0" w:color="auto"/>
        <w:bottom w:val="none" w:sz="0" w:space="0" w:color="auto"/>
        <w:right w:val="none" w:sz="0" w:space="0" w:color="auto"/>
      </w:divBdr>
    </w:div>
    <w:div w:id="1739551960">
      <w:bodyDiv w:val="1"/>
      <w:marLeft w:val="0"/>
      <w:marRight w:val="0"/>
      <w:marTop w:val="0"/>
      <w:marBottom w:val="0"/>
      <w:divBdr>
        <w:top w:val="none" w:sz="0" w:space="0" w:color="auto"/>
        <w:left w:val="none" w:sz="0" w:space="0" w:color="auto"/>
        <w:bottom w:val="none" w:sz="0" w:space="0" w:color="auto"/>
        <w:right w:val="none" w:sz="0" w:space="0" w:color="auto"/>
      </w:divBdr>
    </w:div>
    <w:div w:id="1740009313">
      <w:bodyDiv w:val="1"/>
      <w:marLeft w:val="0"/>
      <w:marRight w:val="0"/>
      <w:marTop w:val="0"/>
      <w:marBottom w:val="0"/>
      <w:divBdr>
        <w:top w:val="none" w:sz="0" w:space="0" w:color="auto"/>
        <w:left w:val="none" w:sz="0" w:space="0" w:color="auto"/>
        <w:bottom w:val="none" w:sz="0" w:space="0" w:color="auto"/>
        <w:right w:val="none" w:sz="0" w:space="0" w:color="auto"/>
      </w:divBdr>
    </w:div>
    <w:div w:id="1740904698">
      <w:bodyDiv w:val="1"/>
      <w:marLeft w:val="0"/>
      <w:marRight w:val="0"/>
      <w:marTop w:val="0"/>
      <w:marBottom w:val="0"/>
      <w:divBdr>
        <w:top w:val="none" w:sz="0" w:space="0" w:color="auto"/>
        <w:left w:val="none" w:sz="0" w:space="0" w:color="auto"/>
        <w:bottom w:val="none" w:sz="0" w:space="0" w:color="auto"/>
        <w:right w:val="none" w:sz="0" w:space="0" w:color="auto"/>
      </w:divBdr>
    </w:div>
    <w:div w:id="1741100464">
      <w:bodyDiv w:val="1"/>
      <w:marLeft w:val="0"/>
      <w:marRight w:val="0"/>
      <w:marTop w:val="0"/>
      <w:marBottom w:val="0"/>
      <w:divBdr>
        <w:top w:val="none" w:sz="0" w:space="0" w:color="auto"/>
        <w:left w:val="none" w:sz="0" w:space="0" w:color="auto"/>
        <w:bottom w:val="none" w:sz="0" w:space="0" w:color="auto"/>
        <w:right w:val="none" w:sz="0" w:space="0" w:color="auto"/>
      </w:divBdr>
    </w:div>
    <w:div w:id="1743913006">
      <w:bodyDiv w:val="1"/>
      <w:marLeft w:val="0"/>
      <w:marRight w:val="0"/>
      <w:marTop w:val="0"/>
      <w:marBottom w:val="0"/>
      <w:divBdr>
        <w:top w:val="none" w:sz="0" w:space="0" w:color="auto"/>
        <w:left w:val="none" w:sz="0" w:space="0" w:color="auto"/>
        <w:bottom w:val="none" w:sz="0" w:space="0" w:color="auto"/>
        <w:right w:val="none" w:sz="0" w:space="0" w:color="auto"/>
      </w:divBdr>
    </w:div>
    <w:div w:id="1744065909">
      <w:bodyDiv w:val="1"/>
      <w:marLeft w:val="0"/>
      <w:marRight w:val="0"/>
      <w:marTop w:val="0"/>
      <w:marBottom w:val="0"/>
      <w:divBdr>
        <w:top w:val="none" w:sz="0" w:space="0" w:color="auto"/>
        <w:left w:val="none" w:sz="0" w:space="0" w:color="auto"/>
        <w:bottom w:val="none" w:sz="0" w:space="0" w:color="auto"/>
        <w:right w:val="none" w:sz="0" w:space="0" w:color="auto"/>
      </w:divBdr>
    </w:div>
    <w:div w:id="1745492732">
      <w:bodyDiv w:val="1"/>
      <w:marLeft w:val="0"/>
      <w:marRight w:val="0"/>
      <w:marTop w:val="0"/>
      <w:marBottom w:val="0"/>
      <w:divBdr>
        <w:top w:val="none" w:sz="0" w:space="0" w:color="auto"/>
        <w:left w:val="none" w:sz="0" w:space="0" w:color="auto"/>
        <w:bottom w:val="none" w:sz="0" w:space="0" w:color="auto"/>
        <w:right w:val="none" w:sz="0" w:space="0" w:color="auto"/>
      </w:divBdr>
    </w:div>
    <w:div w:id="1745566005">
      <w:bodyDiv w:val="1"/>
      <w:marLeft w:val="0"/>
      <w:marRight w:val="0"/>
      <w:marTop w:val="0"/>
      <w:marBottom w:val="0"/>
      <w:divBdr>
        <w:top w:val="none" w:sz="0" w:space="0" w:color="auto"/>
        <w:left w:val="none" w:sz="0" w:space="0" w:color="auto"/>
        <w:bottom w:val="none" w:sz="0" w:space="0" w:color="auto"/>
        <w:right w:val="none" w:sz="0" w:space="0" w:color="auto"/>
      </w:divBdr>
    </w:div>
    <w:div w:id="1746295658">
      <w:bodyDiv w:val="1"/>
      <w:marLeft w:val="0"/>
      <w:marRight w:val="0"/>
      <w:marTop w:val="0"/>
      <w:marBottom w:val="0"/>
      <w:divBdr>
        <w:top w:val="none" w:sz="0" w:space="0" w:color="auto"/>
        <w:left w:val="none" w:sz="0" w:space="0" w:color="auto"/>
        <w:bottom w:val="none" w:sz="0" w:space="0" w:color="auto"/>
        <w:right w:val="none" w:sz="0" w:space="0" w:color="auto"/>
      </w:divBdr>
    </w:div>
    <w:div w:id="1746605326">
      <w:bodyDiv w:val="1"/>
      <w:marLeft w:val="0"/>
      <w:marRight w:val="0"/>
      <w:marTop w:val="0"/>
      <w:marBottom w:val="0"/>
      <w:divBdr>
        <w:top w:val="none" w:sz="0" w:space="0" w:color="auto"/>
        <w:left w:val="none" w:sz="0" w:space="0" w:color="auto"/>
        <w:bottom w:val="none" w:sz="0" w:space="0" w:color="auto"/>
        <w:right w:val="none" w:sz="0" w:space="0" w:color="auto"/>
      </w:divBdr>
    </w:div>
    <w:div w:id="1746605697">
      <w:bodyDiv w:val="1"/>
      <w:marLeft w:val="0"/>
      <w:marRight w:val="0"/>
      <w:marTop w:val="0"/>
      <w:marBottom w:val="0"/>
      <w:divBdr>
        <w:top w:val="none" w:sz="0" w:space="0" w:color="auto"/>
        <w:left w:val="none" w:sz="0" w:space="0" w:color="auto"/>
        <w:bottom w:val="none" w:sz="0" w:space="0" w:color="auto"/>
        <w:right w:val="none" w:sz="0" w:space="0" w:color="auto"/>
      </w:divBdr>
    </w:div>
    <w:div w:id="1748187146">
      <w:bodyDiv w:val="1"/>
      <w:marLeft w:val="0"/>
      <w:marRight w:val="0"/>
      <w:marTop w:val="0"/>
      <w:marBottom w:val="0"/>
      <w:divBdr>
        <w:top w:val="none" w:sz="0" w:space="0" w:color="auto"/>
        <w:left w:val="none" w:sz="0" w:space="0" w:color="auto"/>
        <w:bottom w:val="none" w:sz="0" w:space="0" w:color="auto"/>
        <w:right w:val="none" w:sz="0" w:space="0" w:color="auto"/>
      </w:divBdr>
    </w:div>
    <w:div w:id="1749421264">
      <w:bodyDiv w:val="1"/>
      <w:marLeft w:val="0"/>
      <w:marRight w:val="0"/>
      <w:marTop w:val="0"/>
      <w:marBottom w:val="0"/>
      <w:divBdr>
        <w:top w:val="none" w:sz="0" w:space="0" w:color="auto"/>
        <w:left w:val="none" w:sz="0" w:space="0" w:color="auto"/>
        <w:bottom w:val="none" w:sz="0" w:space="0" w:color="auto"/>
        <w:right w:val="none" w:sz="0" w:space="0" w:color="auto"/>
      </w:divBdr>
    </w:div>
    <w:div w:id="1749620465">
      <w:bodyDiv w:val="1"/>
      <w:marLeft w:val="0"/>
      <w:marRight w:val="0"/>
      <w:marTop w:val="0"/>
      <w:marBottom w:val="0"/>
      <w:divBdr>
        <w:top w:val="none" w:sz="0" w:space="0" w:color="auto"/>
        <w:left w:val="none" w:sz="0" w:space="0" w:color="auto"/>
        <w:bottom w:val="none" w:sz="0" w:space="0" w:color="auto"/>
        <w:right w:val="none" w:sz="0" w:space="0" w:color="auto"/>
      </w:divBdr>
    </w:div>
    <w:div w:id="1750081462">
      <w:bodyDiv w:val="1"/>
      <w:marLeft w:val="0"/>
      <w:marRight w:val="0"/>
      <w:marTop w:val="0"/>
      <w:marBottom w:val="0"/>
      <w:divBdr>
        <w:top w:val="none" w:sz="0" w:space="0" w:color="auto"/>
        <w:left w:val="none" w:sz="0" w:space="0" w:color="auto"/>
        <w:bottom w:val="none" w:sz="0" w:space="0" w:color="auto"/>
        <w:right w:val="none" w:sz="0" w:space="0" w:color="auto"/>
      </w:divBdr>
    </w:div>
    <w:div w:id="1750469289">
      <w:bodyDiv w:val="1"/>
      <w:marLeft w:val="0"/>
      <w:marRight w:val="0"/>
      <w:marTop w:val="0"/>
      <w:marBottom w:val="0"/>
      <w:divBdr>
        <w:top w:val="none" w:sz="0" w:space="0" w:color="auto"/>
        <w:left w:val="none" w:sz="0" w:space="0" w:color="auto"/>
        <w:bottom w:val="none" w:sz="0" w:space="0" w:color="auto"/>
        <w:right w:val="none" w:sz="0" w:space="0" w:color="auto"/>
      </w:divBdr>
    </w:div>
    <w:div w:id="1754473818">
      <w:bodyDiv w:val="1"/>
      <w:marLeft w:val="0"/>
      <w:marRight w:val="0"/>
      <w:marTop w:val="0"/>
      <w:marBottom w:val="0"/>
      <w:divBdr>
        <w:top w:val="none" w:sz="0" w:space="0" w:color="auto"/>
        <w:left w:val="none" w:sz="0" w:space="0" w:color="auto"/>
        <w:bottom w:val="none" w:sz="0" w:space="0" w:color="auto"/>
        <w:right w:val="none" w:sz="0" w:space="0" w:color="auto"/>
      </w:divBdr>
    </w:div>
    <w:div w:id="1755543515">
      <w:bodyDiv w:val="1"/>
      <w:marLeft w:val="0"/>
      <w:marRight w:val="0"/>
      <w:marTop w:val="0"/>
      <w:marBottom w:val="0"/>
      <w:divBdr>
        <w:top w:val="none" w:sz="0" w:space="0" w:color="auto"/>
        <w:left w:val="none" w:sz="0" w:space="0" w:color="auto"/>
        <w:bottom w:val="none" w:sz="0" w:space="0" w:color="auto"/>
        <w:right w:val="none" w:sz="0" w:space="0" w:color="auto"/>
      </w:divBdr>
    </w:div>
    <w:div w:id="1755659488">
      <w:bodyDiv w:val="1"/>
      <w:marLeft w:val="0"/>
      <w:marRight w:val="0"/>
      <w:marTop w:val="0"/>
      <w:marBottom w:val="0"/>
      <w:divBdr>
        <w:top w:val="none" w:sz="0" w:space="0" w:color="auto"/>
        <w:left w:val="none" w:sz="0" w:space="0" w:color="auto"/>
        <w:bottom w:val="none" w:sz="0" w:space="0" w:color="auto"/>
        <w:right w:val="none" w:sz="0" w:space="0" w:color="auto"/>
      </w:divBdr>
    </w:div>
    <w:div w:id="1755862397">
      <w:bodyDiv w:val="1"/>
      <w:marLeft w:val="0"/>
      <w:marRight w:val="0"/>
      <w:marTop w:val="0"/>
      <w:marBottom w:val="0"/>
      <w:divBdr>
        <w:top w:val="none" w:sz="0" w:space="0" w:color="auto"/>
        <w:left w:val="none" w:sz="0" w:space="0" w:color="auto"/>
        <w:bottom w:val="none" w:sz="0" w:space="0" w:color="auto"/>
        <w:right w:val="none" w:sz="0" w:space="0" w:color="auto"/>
      </w:divBdr>
    </w:div>
    <w:div w:id="1757166635">
      <w:bodyDiv w:val="1"/>
      <w:marLeft w:val="0"/>
      <w:marRight w:val="0"/>
      <w:marTop w:val="0"/>
      <w:marBottom w:val="0"/>
      <w:divBdr>
        <w:top w:val="none" w:sz="0" w:space="0" w:color="auto"/>
        <w:left w:val="none" w:sz="0" w:space="0" w:color="auto"/>
        <w:bottom w:val="none" w:sz="0" w:space="0" w:color="auto"/>
        <w:right w:val="none" w:sz="0" w:space="0" w:color="auto"/>
      </w:divBdr>
    </w:div>
    <w:div w:id="1758821426">
      <w:bodyDiv w:val="1"/>
      <w:marLeft w:val="0"/>
      <w:marRight w:val="0"/>
      <w:marTop w:val="0"/>
      <w:marBottom w:val="0"/>
      <w:divBdr>
        <w:top w:val="none" w:sz="0" w:space="0" w:color="auto"/>
        <w:left w:val="none" w:sz="0" w:space="0" w:color="auto"/>
        <w:bottom w:val="none" w:sz="0" w:space="0" w:color="auto"/>
        <w:right w:val="none" w:sz="0" w:space="0" w:color="auto"/>
      </w:divBdr>
    </w:div>
    <w:div w:id="1759474819">
      <w:bodyDiv w:val="1"/>
      <w:marLeft w:val="0"/>
      <w:marRight w:val="0"/>
      <w:marTop w:val="0"/>
      <w:marBottom w:val="0"/>
      <w:divBdr>
        <w:top w:val="none" w:sz="0" w:space="0" w:color="auto"/>
        <w:left w:val="none" w:sz="0" w:space="0" w:color="auto"/>
        <w:bottom w:val="none" w:sz="0" w:space="0" w:color="auto"/>
        <w:right w:val="none" w:sz="0" w:space="0" w:color="auto"/>
      </w:divBdr>
    </w:div>
    <w:div w:id="1759717110">
      <w:bodyDiv w:val="1"/>
      <w:marLeft w:val="0"/>
      <w:marRight w:val="0"/>
      <w:marTop w:val="0"/>
      <w:marBottom w:val="0"/>
      <w:divBdr>
        <w:top w:val="none" w:sz="0" w:space="0" w:color="auto"/>
        <w:left w:val="none" w:sz="0" w:space="0" w:color="auto"/>
        <w:bottom w:val="none" w:sz="0" w:space="0" w:color="auto"/>
        <w:right w:val="none" w:sz="0" w:space="0" w:color="auto"/>
      </w:divBdr>
    </w:div>
    <w:div w:id="1760297904">
      <w:bodyDiv w:val="1"/>
      <w:marLeft w:val="0"/>
      <w:marRight w:val="0"/>
      <w:marTop w:val="0"/>
      <w:marBottom w:val="0"/>
      <w:divBdr>
        <w:top w:val="none" w:sz="0" w:space="0" w:color="auto"/>
        <w:left w:val="none" w:sz="0" w:space="0" w:color="auto"/>
        <w:bottom w:val="none" w:sz="0" w:space="0" w:color="auto"/>
        <w:right w:val="none" w:sz="0" w:space="0" w:color="auto"/>
      </w:divBdr>
    </w:div>
    <w:div w:id="1761828189">
      <w:bodyDiv w:val="1"/>
      <w:marLeft w:val="0"/>
      <w:marRight w:val="0"/>
      <w:marTop w:val="0"/>
      <w:marBottom w:val="0"/>
      <w:divBdr>
        <w:top w:val="none" w:sz="0" w:space="0" w:color="auto"/>
        <w:left w:val="none" w:sz="0" w:space="0" w:color="auto"/>
        <w:bottom w:val="none" w:sz="0" w:space="0" w:color="auto"/>
        <w:right w:val="none" w:sz="0" w:space="0" w:color="auto"/>
      </w:divBdr>
    </w:div>
    <w:div w:id="1762069448">
      <w:bodyDiv w:val="1"/>
      <w:marLeft w:val="0"/>
      <w:marRight w:val="0"/>
      <w:marTop w:val="0"/>
      <w:marBottom w:val="0"/>
      <w:divBdr>
        <w:top w:val="none" w:sz="0" w:space="0" w:color="auto"/>
        <w:left w:val="none" w:sz="0" w:space="0" w:color="auto"/>
        <w:bottom w:val="none" w:sz="0" w:space="0" w:color="auto"/>
        <w:right w:val="none" w:sz="0" w:space="0" w:color="auto"/>
      </w:divBdr>
    </w:div>
    <w:div w:id="1762529366">
      <w:bodyDiv w:val="1"/>
      <w:marLeft w:val="0"/>
      <w:marRight w:val="0"/>
      <w:marTop w:val="0"/>
      <w:marBottom w:val="0"/>
      <w:divBdr>
        <w:top w:val="none" w:sz="0" w:space="0" w:color="auto"/>
        <w:left w:val="none" w:sz="0" w:space="0" w:color="auto"/>
        <w:bottom w:val="none" w:sz="0" w:space="0" w:color="auto"/>
        <w:right w:val="none" w:sz="0" w:space="0" w:color="auto"/>
      </w:divBdr>
    </w:div>
    <w:div w:id="1762533040">
      <w:bodyDiv w:val="1"/>
      <w:marLeft w:val="0"/>
      <w:marRight w:val="0"/>
      <w:marTop w:val="0"/>
      <w:marBottom w:val="0"/>
      <w:divBdr>
        <w:top w:val="none" w:sz="0" w:space="0" w:color="auto"/>
        <w:left w:val="none" w:sz="0" w:space="0" w:color="auto"/>
        <w:bottom w:val="none" w:sz="0" w:space="0" w:color="auto"/>
        <w:right w:val="none" w:sz="0" w:space="0" w:color="auto"/>
      </w:divBdr>
    </w:div>
    <w:div w:id="1762800325">
      <w:bodyDiv w:val="1"/>
      <w:marLeft w:val="0"/>
      <w:marRight w:val="0"/>
      <w:marTop w:val="0"/>
      <w:marBottom w:val="0"/>
      <w:divBdr>
        <w:top w:val="none" w:sz="0" w:space="0" w:color="auto"/>
        <w:left w:val="none" w:sz="0" w:space="0" w:color="auto"/>
        <w:bottom w:val="none" w:sz="0" w:space="0" w:color="auto"/>
        <w:right w:val="none" w:sz="0" w:space="0" w:color="auto"/>
      </w:divBdr>
    </w:div>
    <w:div w:id="1765110588">
      <w:bodyDiv w:val="1"/>
      <w:marLeft w:val="0"/>
      <w:marRight w:val="0"/>
      <w:marTop w:val="0"/>
      <w:marBottom w:val="0"/>
      <w:divBdr>
        <w:top w:val="none" w:sz="0" w:space="0" w:color="auto"/>
        <w:left w:val="none" w:sz="0" w:space="0" w:color="auto"/>
        <w:bottom w:val="none" w:sz="0" w:space="0" w:color="auto"/>
        <w:right w:val="none" w:sz="0" w:space="0" w:color="auto"/>
      </w:divBdr>
    </w:div>
    <w:div w:id="1765609077">
      <w:bodyDiv w:val="1"/>
      <w:marLeft w:val="0"/>
      <w:marRight w:val="0"/>
      <w:marTop w:val="0"/>
      <w:marBottom w:val="0"/>
      <w:divBdr>
        <w:top w:val="none" w:sz="0" w:space="0" w:color="auto"/>
        <w:left w:val="none" w:sz="0" w:space="0" w:color="auto"/>
        <w:bottom w:val="none" w:sz="0" w:space="0" w:color="auto"/>
        <w:right w:val="none" w:sz="0" w:space="0" w:color="auto"/>
      </w:divBdr>
    </w:div>
    <w:div w:id="1766683830">
      <w:bodyDiv w:val="1"/>
      <w:marLeft w:val="0"/>
      <w:marRight w:val="0"/>
      <w:marTop w:val="0"/>
      <w:marBottom w:val="0"/>
      <w:divBdr>
        <w:top w:val="none" w:sz="0" w:space="0" w:color="auto"/>
        <w:left w:val="none" w:sz="0" w:space="0" w:color="auto"/>
        <w:bottom w:val="none" w:sz="0" w:space="0" w:color="auto"/>
        <w:right w:val="none" w:sz="0" w:space="0" w:color="auto"/>
      </w:divBdr>
    </w:div>
    <w:div w:id="1766881222">
      <w:bodyDiv w:val="1"/>
      <w:marLeft w:val="0"/>
      <w:marRight w:val="0"/>
      <w:marTop w:val="0"/>
      <w:marBottom w:val="0"/>
      <w:divBdr>
        <w:top w:val="none" w:sz="0" w:space="0" w:color="auto"/>
        <w:left w:val="none" w:sz="0" w:space="0" w:color="auto"/>
        <w:bottom w:val="none" w:sz="0" w:space="0" w:color="auto"/>
        <w:right w:val="none" w:sz="0" w:space="0" w:color="auto"/>
      </w:divBdr>
    </w:div>
    <w:div w:id="1767193842">
      <w:bodyDiv w:val="1"/>
      <w:marLeft w:val="0"/>
      <w:marRight w:val="0"/>
      <w:marTop w:val="0"/>
      <w:marBottom w:val="0"/>
      <w:divBdr>
        <w:top w:val="none" w:sz="0" w:space="0" w:color="auto"/>
        <w:left w:val="none" w:sz="0" w:space="0" w:color="auto"/>
        <w:bottom w:val="none" w:sz="0" w:space="0" w:color="auto"/>
        <w:right w:val="none" w:sz="0" w:space="0" w:color="auto"/>
      </w:divBdr>
    </w:div>
    <w:div w:id="1769614575">
      <w:bodyDiv w:val="1"/>
      <w:marLeft w:val="0"/>
      <w:marRight w:val="0"/>
      <w:marTop w:val="0"/>
      <w:marBottom w:val="0"/>
      <w:divBdr>
        <w:top w:val="none" w:sz="0" w:space="0" w:color="auto"/>
        <w:left w:val="none" w:sz="0" w:space="0" w:color="auto"/>
        <w:bottom w:val="none" w:sz="0" w:space="0" w:color="auto"/>
        <w:right w:val="none" w:sz="0" w:space="0" w:color="auto"/>
      </w:divBdr>
    </w:div>
    <w:div w:id="1769958771">
      <w:bodyDiv w:val="1"/>
      <w:marLeft w:val="0"/>
      <w:marRight w:val="0"/>
      <w:marTop w:val="0"/>
      <w:marBottom w:val="0"/>
      <w:divBdr>
        <w:top w:val="none" w:sz="0" w:space="0" w:color="auto"/>
        <w:left w:val="none" w:sz="0" w:space="0" w:color="auto"/>
        <w:bottom w:val="none" w:sz="0" w:space="0" w:color="auto"/>
        <w:right w:val="none" w:sz="0" w:space="0" w:color="auto"/>
      </w:divBdr>
    </w:div>
    <w:div w:id="1772822960">
      <w:bodyDiv w:val="1"/>
      <w:marLeft w:val="0"/>
      <w:marRight w:val="0"/>
      <w:marTop w:val="0"/>
      <w:marBottom w:val="0"/>
      <w:divBdr>
        <w:top w:val="none" w:sz="0" w:space="0" w:color="auto"/>
        <w:left w:val="none" w:sz="0" w:space="0" w:color="auto"/>
        <w:bottom w:val="none" w:sz="0" w:space="0" w:color="auto"/>
        <w:right w:val="none" w:sz="0" w:space="0" w:color="auto"/>
      </w:divBdr>
    </w:div>
    <w:div w:id="1773822395">
      <w:bodyDiv w:val="1"/>
      <w:marLeft w:val="0"/>
      <w:marRight w:val="0"/>
      <w:marTop w:val="0"/>
      <w:marBottom w:val="0"/>
      <w:divBdr>
        <w:top w:val="none" w:sz="0" w:space="0" w:color="auto"/>
        <w:left w:val="none" w:sz="0" w:space="0" w:color="auto"/>
        <w:bottom w:val="none" w:sz="0" w:space="0" w:color="auto"/>
        <w:right w:val="none" w:sz="0" w:space="0" w:color="auto"/>
      </w:divBdr>
    </w:div>
    <w:div w:id="1775324613">
      <w:bodyDiv w:val="1"/>
      <w:marLeft w:val="0"/>
      <w:marRight w:val="0"/>
      <w:marTop w:val="0"/>
      <w:marBottom w:val="0"/>
      <w:divBdr>
        <w:top w:val="none" w:sz="0" w:space="0" w:color="auto"/>
        <w:left w:val="none" w:sz="0" w:space="0" w:color="auto"/>
        <w:bottom w:val="none" w:sz="0" w:space="0" w:color="auto"/>
        <w:right w:val="none" w:sz="0" w:space="0" w:color="auto"/>
      </w:divBdr>
    </w:div>
    <w:div w:id="1775901743">
      <w:bodyDiv w:val="1"/>
      <w:marLeft w:val="0"/>
      <w:marRight w:val="0"/>
      <w:marTop w:val="0"/>
      <w:marBottom w:val="0"/>
      <w:divBdr>
        <w:top w:val="none" w:sz="0" w:space="0" w:color="auto"/>
        <w:left w:val="none" w:sz="0" w:space="0" w:color="auto"/>
        <w:bottom w:val="none" w:sz="0" w:space="0" w:color="auto"/>
        <w:right w:val="none" w:sz="0" w:space="0" w:color="auto"/>
      </w:divBdr>
    </w:div>
    <w:div w:id="1776245205">
      <w:bodyDiv w:val="1"/>
      <w:marLeft w:val="0"/>
      <w:marRight w:val="0"/>
      <w:marTop w:val="0"/>
      <w:marBottom w:val="0"/>
      <w:divBdr>
        <w:top w:val="none" w:sz="0" w:space="0" w:color="auto"/>
        <w:left w:val="none" w:sz="0" w:space="0" w:color="auto"/>
        <w:bottom w:val="none" w:sz="0" w:space="0" w:color="auto"/>
        <w:right w:val="none" w:sz="0" w:space="0" w:color="auto"/>
      </w:divBdr>
    </w:div>
    <w:div w:id="1776439824">
      <w:bodyDiv w:val="1"/>
      <w:marLeft w:val="0"/>
      <w:marRight w:val="0"/>
      <w:marTop w:val="0"/>
      <w:marBottom w:val="0"/>
      <w:divBdr>
        <w:top w:val="none" w:sz="0" w:space="0" w:color="auto"/>
        <w:left w:val="none" w:sz="0" w:space="0" w:color="auto"/>
        <w:bottom w:val="none" w:sz="0" w:space="0" w:color="auto"/>
        <w:right w:val="none" w:sz="0" w:space="0" w:color="auto"/>
      </w:divBdr>
    </w:div>
    <w:div w:id="1777288090">
      <w:bodyDiv w:val="1"/>
      <w:marLeft w:val="0"/>
      <w:marRight w:val="0"/>
      <w:marTop w:val="0"/>
      <w:marBottom w:val="0"/>
      <w:divBdr>
        <w:top w:val="none" w:sz="0" w:space="0" w:color="auto"/>
        <w:left w:val="none" w:sz="0" w:space="0" w:color="auto"/>
        <w:bottom w:val="none" w:sz="0" w:space="0" w:color="auto"/>
        <w:right w:val="none" w:sz="0" w:space="0" w:color="auto"/>
      </w:divBdr>
    </w:div>
    <w:div w:id="1780443549">
      <w:bodyDiv w:val="1"/>
      <w:marLeft w:val="0"/>
      <w:marRight w:val="0"/>
      <w:marTop w:val="0"/>
      <w:marBottom w:val="0"/>
      <w:divBdr>
        <w:top w:val="none" w:sz="0" w:space="0" w:color="auto"/>
        <w:left w:val="none" w:sz="0" w:space="0" w:color="auto"/>
        <w:bottom w:val="none" w:sz="0" w:space="0" w:color="auto"/>
        <w:right w:val="none" w:sz="0" w:space="0" w:color="auto"/>
      </w:divBdr>
    </w:div>
    <w:div w:id="1781413550">
      <w:bodyDiv w:val="1"/>
      <w:marLeft w:val="0"/>
      <w:marRight w:val="0"/>
      <w:marTop w:val="0"/>
      <w:marBottom w:val="0"/>
      <w:divBdr>
        <w:top w:val="none" w:sz="0" w:space="0" w:color="auto"/>
        <w:left w:val="none" w:sz="0" w:space="0" w:color="auto"/>
        <w:bottom w:val="none" w:sz="0" w:space="0" w:color="auto"/>
        <w:right w:val="none" w:sz="0" w:space="0" w:color="auto"/>
      </w:divBdr>
    </w:div>
    <w:div w:id="1782528650">
      <w:bodyDiv w:val="1"/>
      <w:marLeft w:val="0"/>
      <w:marRight w:val="0"/>
      <w:marTop w:val="0"/>
      <w:marBottom w:val="0"/>
      <w:divBdr>
        <w:top w:val="none" w:sz="0" w:space="0" w:color="auto"/>
        <w:left w:val="none" w:sz="0" w:space="0" w:color="auto"/>
        <w:bottom w:val="none" w:sz="0" w:space="0" w:color="auto"/>
        <w:right w:val="none" w:sz="0" w:space="0" w:color="auto"/>
      </w:divBdr>
    </w:div>
    <w:div w:id="1783526113">
      <w:bodyDiv w:val="1"/>
      <w:marLeft w:val="0"/>
      <w:marRight w:val="0"/>
      <w:marTop w:val="0"/>
      <w:marBottom w:val="0"/>
      <w:divBdr>
        <w:top w:val="none" w:sz="0" w:space="0" w:color="auto"/>
        <w:left w:val="none" w:sz="0" w:space="0" w:color="auto"/>
        <w:bottom w:val="none" w:sz="0" w:space="0" w:color="auto"/>
        <w:right w:val="none" w:sz="0" w:space="0" w:color="auto"/>
      </w:divBdr>
    </w:div>
    <w:div w:id="1785882915">
      <w:bodyDiv w:val="1"/>
      <w:marLeft w:val="0"/>
      <w:marRight w:val="0"/>
      <w:marTop w:val="0"/>
      <w:marBottom w:val="0"/>
      <w:divBdr>
        <w:top w:val="none" w:sz="0" w:space="0" w:color="auto"/>
        <w:left w:val="none" w:sz="0" w:space="0" w:color="auto"/>
        <w:bottom w:val="none" w:sz="0" w:space="0" w:color="auto"/>
        <w:right w:val="none" w:sz="0" w:space="0" w:color="auto"/>
      </w:divBdr>
    </w:div>
    <w:div w:id="1785928470">
      <w:bodyDiv w:val="1"/>
      <w:marLeft w:val="0"/>
      <w:marRight w:val="0"/>
      <w:marTop w:val="0"/>
      <w:marBottom w:val="0"/>
      <w:divBdr>
        <w:top w:val="none" w:sz="0" w:space="0" w:color="auto"/>
        <w:left w:val="none" w:sz="0" w:space="0" w:color="auto"/>
        <w:bottom w:val="none" w:sz="0" w:space="0" w:color="auto"/>
        <w:right w:val="none" w:sz="0" w:space="0" w:color="auto"/>
      </w:divBdr>
    </w:div>
    <w:div w:id="1786541521">
      <w:bodyDiv w:val="1"/>
      <w:marLeft w:val="0"/>
      <w:marRight w:val="0"/>
      <w:marTop w:val="0"/>
      <w:marBottom w:val="0"/>
      <w:divBdr>
        <w:top w:val="none" w:sz="0" w:space="0" w:color="auto"/>
        <w:left w:val="none" w:sz="0" w:space="0" w:color="auto"/>
        <w:bottom w:val="none" w:sz="0" w:space="0" w:color="auto"/>
        <w:right w:val="none" w:sz="0" w:space="0" w:color="auto"/>
      </w:divBdr>
    </w:div>
    <w:div w:id="1787657230">
      <w:bodyDiv w:val="1"/>
      <w:marLeft w:val="0"/>
      <w:marRight w:val="0"/>
      <w:marTop w:val="0"/>
      <w:marBottom w:val="0"/>
      <w:divBdr>
        <w:top w:val="none" w:sz="0" w:space="0" w:color="auto"/>
        <w:left w:val="none" w:sz="0" w:space="0" w:color="auto"/>
        <w:bottom w:val="none" w:sz="0" w:space="0" w:color="auto"/>
        <w:right w:val="none" w:sz="0" w:space="0" w:color="auto"/>
      </w:divBdr>
    </w:div>
    <w:div w:id="1787893213">
      <w:bodyDiv w:val="1"/>
      <w:marLeft w:val="0"/>
      <w:marRight w:val="0"/>
      <w:marTop w:val="0"/>
      <w:marBottom w:val="0"/>
      <w:divBdr>
        <w:top w:val="none" w:sz="0" w:space="0" w:color="auto"/>
        <w:left w:val="none" w:sz="0" w:space="0" w:color="auto"/>
        <w:bottom w:val="none" w:sz="0" w:space="0" w:color="auto"/>
        <w:right w:val="none" w:sz="0" w:space="0" w:color="auto"/>
      </w:divBdr>
    </w:div>
    <w:div w:id="1791321660">
      <w:bodyDiv w:val="1"/>
      <w:marLeft w:val="0"/>
      <w:marRight w:val="0"/>
      <w:marTop w:val="0"/>
      <w:marBottom w:val="0"/>
      <w:divBdr>
        <w:top w:val="none" w:sz="0" w:space="0" w:color="auto"/>
        <w:left w:val="none" w:sz="0" w:space="0" w:color="auto"/>
        <w:bottom w:val="none" w:sz="0" w:space="0" w:color="auto"/>
        <w:right w:val="none" w:sz="0" w:space="0" w:color="auto"/>
      </w:divBdr>
    </w:div>
    <w:div w:id="1792169266">
      <w:bodyDiv w:val="1"/>
      <w:marLeft w:val="0"/>
      <w:marRight w:val="0"/>
      <w:marTop w:val="0"/>
      <w:marBottom w:val="0"/>
      <w:divBdr>
        <w:top w:val="none" w:sz="0" w:space="0" w:color="auto"/>
        <w:left w:val="none" w:sz="0" w:space="0" w:color="auto"/>
        <w:bottom w:val="none" w:sz="0" w:space="0" w:color="auto"/>
        <w:right w:val="none" w:sz="0" w:space="0" w:color="auto"/>
      </w:divBdr>
    </w:div>
    <w:div w:id="1792552523">
      <w:bodyDiv w:val="1"/>
      <w:marLeft w:val="0"/>
      <w:marRight w:val="0"/>
      <w:marTop w:val="0"/>
      <w:marBottom w:val="0"/>
      <w:divBdr>
        <w:top w:val="none" w:sz="0" w:space="0" w:color="auto"/>
        <w:left w:val="none" w:sz="0" w:space="0" w:color="auto"/>
        <w:bottom w:val="none" w:sz="0" w:space="0" w:color="auto"/>
        <w:right w:val="none" w:sz="0" w:space="0" w:color="auto"/>
      </w:divBdr>
    </w:div>
    <w:div w:id="1794983460">
      <w:bodyDiv w:val="1"/>
      <w:marLeft w:val="0"/>
      <w:marRight w:val="0"/>
      <w:marTop w:val="0"/>
      <w:marBottom w:val="0"/>
      <w:divBdr>
        <w:top w:val="none" w:sz="0" w:space="0" w:color="auto"/>
        <w:left w:val="none" w:sz="0" w:space="0" w:color="auto"/>
        <w:bottom w:val="none" w:sz="0" w:space="0" w:color="auto"/>
        <w:right w:val="none" w:sz="0" w:space="0" w:color="auto"/>
      </w:divBdr>
    </w:div>
    <w:div w:id="1795323084">
      <w:bodyDiv w:val="1"/>
      <w:marLeft w:val="0"/>
      <w:marRight w:val="0"/>
      <w:marTop w:val="0"/>
      <w:marBottom w:val="0"/>
      <w:divBdr>
        <w:top w:val="none" w:sz="0" w:space="0" w:color="auto"/>
        <w:left w:val="none" w:sz="0" w:space="0" w:color="auto"/>
        <w:bottom w:val="none" w:sz="0" w:space="0" w:color="auto"/>
        <w:right w:val="none" w:sz="0" w:space="0" w:color="auto"/>
      </w:divBdr>
    </w:div>
    <w:div w:id="1797604987">
      <w:bodyDiv w:val="1"/>
      <w:marLeft w:val="0"/>
      <w:marRight w:val="0"/>
      <w:marTop w:val="0"/>
      <w:marBottom w:val="0"/>
      <w:divBdr>
        <w:top w:val="none" w:sz="0" w:space="0" w:color="auto"/>
        <w:left w:val="none" w:sz="0" w:space="0" w:color="auto"/>
        <w:bottom w:val="none" w:sz="0" w:space="0" w:color="auto"/>
        <w:right w:val="none" w:sz="0" w:space="0" w:color="auto"/>
      </w:divBdr>
    </w:div>
    <w:div w:id="1797796302">
      <w:bodyDiv w:val="1"/>
      <w:marLeft w:val="0"/>
      <w:marRight w:val="0"/>
      <w:marTop w:val="0"/>
      <w:marBottom w:val="0"/>
      <w:divBdr>
        <w:top w:val="none" w:sz="0" w:space="0" w:color="auto"/>
        <w:left w:val="none" w:sz="0" w:space="0" w:color="auto"/>
        <w:bottom w:val="none" w:sz="0" w:space="0" w:color="auto"/>
        <w:right w:val="none" w:sz="0" w:space="0" w:color="auto"/>
      </w:divBdr>
    </w:div>
    <w:div w:id="1800103502">
      <w:bodyDiv w:val="1"/>
      <w:marLeft w:val="0"/>
      <w:marRight w:val="0"/>
      <w:marTop w:val="0"/>
      <w:marBottom w:val="0"/>
      <w:divBdr>
        <w:top w:val="none" w:sz="0" w:space="0" w:color="auto"/>
        <w:left w:val="none" w:sz="0" w:space="0" w:color="auto"/>
        <w:bottom w:val="none" w:sz="0" w:space="0" w:color="auto"/>
        <w:right w:val="none" w:sz="0" w:space="0" w:color="auto"/>
      </w:divBdr>
    </w:div>
    <w:div w:id="1800682118">
      <w:bodyDiv w:val="1"/>
      <w:marLeft w:val="0"/>
      <w:marRight w:val="0"/>
      <w:marTop w:val="0"/>
      <w:marBottom w:val="0"/>
      <w:divBdr>
        <w:top w:val="none" w:sz="0" w:space="0" w:color="auto"/>
        <w:left w:val="none" w:sz="0" w:space="0" w:color="auto"/>
        <w:bottom w:val="none" w:sz="0" w:space="0" w:color="auto"/>
        <w:right w:val="none" w:sz="0" w:space="0" w:color="auto"/>
      </w:divBdr>
    </w:div>
    <w:div w:id="1800996579">
      <w:bodyDiv w:val="1"/>
      <w:marLeft w:val="0"/>
      <w:marRight w:val="0"/>
      <w:marTop w:val="0"/>
      <w:marBottom w:val="0"/>
      <w:divBdr>
        <w:top w:val="none" w:sz="0" w:space="0" w:color="auto"/>
        <w:left w:val="none" w:sz="0" w:space="0" w:color="auto"/>
        <w:bottom w:val="none" w:sz="0" w:space="0" w:color="auto"/>
        <w:right w:val="none" w:sz="0" w:space="0" w:color="auto"/>
      </w:divBdr>
    </w:div>
    <w:div w:id="1801335199">
      <w:bodyDiv w:val="1"/>
      <w:marLeft w:val="0"/>
      <w:marRight w:val="0"/>
      <w:marTop w:val="0"/>
      <w:marBottom w:val="0"/>
      <w:divBdr>
        <w:top w:val="none" w:sz="0" w:space="0" w:color="auto"/>
        <w:left w:val="none" w:sz="0" w:space="0" w:color="auto"/>
        <w:bottom w:val="none" w:sz="0" w:space="0" w:color="auto"/>
        <w:right w:val="none" w:sz="0" w:space="0" w:color="auto"/>
      </w:divBdr>
    </w:div>
    <w:div w:id="1801336000">
      <w:bodyDiv w:val="1"/>
      <w:marLeft w:val="0"/>
      <w:marRight w:val="0"/>
      <w:marTop w:val="0"/>
      <w:marBottom w:val="0"/>
      <w:divBdr>
        <w:top w:val="none" w:sz="0" w:space="0" w:color="auto"/>
        <w:left w:val="none" w:sz="0" w:space="0" w:color="auto"/>
        <w:bottom w:val="none" w:sz="0" w:space="0" w:color="auto"/>
        <w:right w:val="none" w:sz="0" w:space="0" w:color="auto"/>
      </w:divBdr>
    </w:div>
    <w:div w:id="1801611566">
      <w:bodyDiv w:val="1"/>
      <w:marLeft w:val="0"/>
      <w:marRight w:val="0"/>
      <w:marTop w:val="0"/>
      <w:marBottom w:val="0"/>
      <w:divBdr>
        <w:top w:val="none" w:sz="0" w:space="0" w:color="auto"/>
        <w:left w:val="none" w:sz="0" w:space="0" w:color="auto"/>
        <w:bottom w:val="none" w:sz="0" w:space="0" w:color="auto"/>
        <w:right w:val="none" w:sz="0" w:space="0" w:color="auto"/>
      </w:divBdr>
    </w:div>
    <w:div w:id="1802574117">
      <w:bodyDiv w:val="1"/>
      <w:marLeft w:val="0"/>
      <w:marRight w:val="0"/>
      <w:marTop w:val="0"/>
      <w:marBottom w:val="0"/>
      <w:divBdr>
        <w:top w:val="none" w:sz="0" w:space="0" w:color="auto"/>
        <w:left w:val="none" w:sz="0" w:space="0" w:color="auto"/>
        <w:bottom w:val="none" w:sz="0" w:space="0" w:color="auto"/>
        <w:right w:val="none" w:sz="0" w:space="0" w:color="auto"/>
      </w:divBdr>
    </w:div>
    <w:div w:id="1805461145">
      <w:bodyDiv w:val="1"/>
      <w:marLeft w:val="0"/>
      <w:marRight w:val="0"/>
      <w:marTop w:val="0"/>
      <w:marBottom w:val="0"/>
      <w:divBdr>
        <w:top w:val="none" w:sz="0" w:space="0" w:color="auto"/>
        <w:left w:val="none" w:sz="0" w:space="0" w:color="auto"/>
        <w:bottom w:val="none" w:sz="0" w:space="0" w:color="auto"/>
        <w:right w:val="none" w:sz="0" w:space="0" w:color="auto"/>
      </w:divBdr>
    </w:div>
    <w:div w:id="1806312111">
      <w:bodyDiv w:val="1"/>
      <w:marLeft w:val="0"/>
      <w:marRight w:val="0"/>
      <w:marTop w:val="0"/>
      <w:marBottom w:val="0"/>
      <w:divBdr>
        <w:top w:val="none" w:sz="0" w:space="0" w:color="auto"/>
        <w:left w:val="none" w:sz="0" w:space="0" w:color="auto"/>
        <w:bottom w:val="none" w:sz="0" w:space="0" w:color="auto"/>
        <w:right w:val="none" w:sz="0" w:space="0" w:color="auto"/>
      </w:divBdr>
    </w:div>
    <w:div w:id="1809200943">
      <w:bodyDiv w:val="1"/>
      <w:marLeft w:val="0"/>
      <w:marRight w:val="0"/>
      <w:marTop w:val="0"/>
      <w:marBottom w:val="0"/>
      <w:divBdr>
        <w:top w:val="none" w:sz="0" w:space="0" w:color="auto"/>
        <w:left w:val="none" w:sz="0" w:space="0" w:color="auto"/>
        <w:bottom w:val="none" w:sz="0" w:space="0" w:color="auto"/>
        <w:right w:val="none" w:sz="0" w:space="0" w:color="auto"/>
      </w:divBdr>
    </w:div>
    <w:div w:id="1809778184">
      <w:bodyDiv w:val="1"/>
      <w:marLeft w:val="0"/>
      <w:marRight w:val="0"/>
      <w:marTop w:val="0"/>
      <w:marBottom w:val="0"/>
      <w:divBdr>
        <w:top w:val="none" w:sz="0" w:space="0" w:color="auto"/>
        <w:left w:val="none" w:sz="0" w:space="0" w:color="auto"/>
        <w:bottom w:val="none" w:sz="0" w:space="0" w:color="auto"/>
        <w:right w:val="none" w:sz="0" w:space="0" w:color="auto"/>
      </w:divBdr>
    </w:div>
    <w:div w:id="1812205868">
      <w:bodyDiv w:val="1"/>
      <w:marLeft w:val="0"/>
      <w:marRight w:val="0"/>
      <w:marTop w:val="0"/>
      <w:marBottom w:val="0"/>
      <w:divBdr>
        <w:top w:val="none" w:sz="0" w:space="0" w:color="auto"/>
        <w:left w:val="none" w:sz="0" w:space="0" w:color="auto"/>
        <w:bottom w:val="none" w:sz="0" w:space="0" w:color="auto"/>
        <w:right w:val="none" w:sz="0" w:space="0" w:color="auto"/>
      </w:divBdr>
    </w:div>
    <w:div w:id="1813983419">
      <w:bodyDiv w:val="1"/>
      <w:marLeft w:val="0"/>
      <w:marRight w:val="0"/>
      <w:marTop w:val="0"/>
      <w:marBottom w:val="0"/>
      <w:divBdr>
        <w:top w:val="none" w:sz="0" w:space="0" w:color="auto"/>
        <w:left w:val="none" w:sz="0" w:space="0" w:color="auto"/>
        <w:bottom w:val="none" w:sz="0" w:space="0" w:color="auto"/>
        <w:right w:val="none" w:sz="0" w:space="0" w:color="auto"/>
      </w:divBdr>
    </w:div>
    <w:div w:id="1814643115">
      <w:bodyDiv w:val="1"/>
      <w:marLeft w:val="0"/>
      <w:marRight w:val="0"/>
      <w:marTop w:val="0"/>
      <w:marBottom w:val="0"/>
      <w:divBdr>
        <w:top w:val="none" w:sz="0" w:space="0" w:color="auto"/>
        <w:left w:val="none" w:sz="0" w:space="0" w:color="auto"/>
        <w:bottom w:val="none" w:sz="0" w:space="0" w:color="auto"/>
        <w:right w:val="none" w:sz="0" w:space="0" w:color="auto"/>
      </w:divBdr>
    </w:div>
    <w:div w:id="1816607895">
      <w:bodyDiv w:val="1"/>
      <w:marLeft w:val="0"/>
      <w:marRight w:val="0"/>
      <w:marTop w:val="0"/>
      <w:marBottom w:val="0"/>
      <w:divBdr>
        <w:top w:val="none" w:sz="0" w:space="0" w:color="auto"/>
        <w:left w:val="none" w:sz="0" w:space="0" w:color="auto"/>
        <w:bottom w:val="none" w:sz="0" w:space="0" w:color="auto"/>
        <w:right w:val="none" w:sz="0" w:space="0" w:color="auto"/>
      </w:divBdr>
    </w:div>
    <w:div w:id="1816800890">
      <w:bodyDiv w:val="1"/>
      <w:marLeft w:val="0"/>
      <w:marRight w:val="0"/>
      <w:marTop w:val="0"/>
      <w:marBottom w:val="0"/>
      <w:divBdr>
        <w:top w:val="none" w:sz="0" w:space="0" w:color="auto"/>
        <w:left w:val="none" w:sz="0" w:space="0" w:color="auto"/>
        <w:bottom w:val="none" w:sz="0" w:space="0" w:color="auto"/>
        <w:right w:val="none" w:sz="0" w:space="0" w:color="auto"/>
      </w:divBdr>
    </w:div>
    <w:div w:id="1816991665">
      <w:bodyDiv w:val="1"/>
      <w:marLeft w:val="0"/>
      <w:marRight w:val="0"/>
      <w:marTop w:val="0"/>
      <w:marBottom w:val="0"/>
      <w:divBdr>
        <w:top w:val="none" w:sz="0" w:space="0" w:color="auto"/>
        <w:left w:val="none" w:sz="0" w:space="0" w:color="auto"/>
        <w:bottom w:val="none" w:sz="0" w:space="0" w:color="auto"/>
        <w:right w:val="none" w:sz="0" w:space="0" w:color="auto"/>
      </w:divBdr>
    </w:div>
    <w:div w:id="1817381892">
      <w:bodyDiv w:val="1"/>
      <w:marLeft w:val="0"/>
      <w:marRight w:val="0"/>
      <w:marTop w:val="0"/>
      <w:marBottom w:val="0"/>
      <w:divBdr>
        <w:top w:val="none" w:sz="0" w:space="0" w:color="auto"/>
        <w:left w:val="none" w:sz="0" w:space="0" w:color="auto"/>
        <w:bottom w:val="none" w:sz="0" w:space="0" w:color="auto"/>
        <w:right w:val="none" w:sz="0" w:space="0" w:color="auto"/>
      </w:divBdr>
    </w:div>
    <w:div w:id="1817602302">
      <w:bodyDiv w:val="1"/>
      <w:marLeft w:val="0"/>
      <w:marRight w:val="0"/>
      <w:marTop w:val="0"/>
      <w:marBottom w:val="0"/>
      <w:divBdr>
        <w:top w:val="none" w:sz="0" w:space="0" w:color="auto"/>
        <w:left w:val="none" w:sz="0" w:space="0" w:color="auto"/>
        <w:bottom w:val="none" w:sz="0" w:space="0" w:color="auto"/>
        <w:right w:val="none" w:sz="0" w:space="0" w:color="auto"/>
      </w:divBdr>
    </w:div>
    <w:div w:id="1817910576">
      <w:bodyDiv w:val="1"/>
      <w:marLeft w:val="0"/>
      <w:marRight w:val="0"/>
      <w:marTop w:val="0"/>
      <w:marBottom w:val="0"/>
      <w:divBdr>
        <w:top w:val="none" w:sz="0" w:space="0" w:color="auto"/>
        <w:left w:val="none" w:sz="0" w:space="0" w:color="auto"/>
        <w:bottom w:val="none" w:sz="0" w:space="0" w:color="auto"/>
        <w:right w:val="none" w:sz="0" w:space="0" w:color="auto"/>
      </w:divBdr>
    </w:div>
    <w:div w:id="1819226781">
      <w:bodyDiv w:val="1"/>
      <w:marLeft w:val="0"/>
      <w:marRight w:val="0"/>
      <w:marTop w:val="0"/>
      <w:marBottom w:val="0"/>
      <w:divBdr>
        <w:top w:val="none" w:sz="0" w:space="0" w:color="auto"/>
        <w:left w:val="none" w:sz="0" w:space="0" w:color="auto"/>
        <w:bottom w:val="none" w:sz="0" w:space="0" w:color="auto"/>
        <w:right w:val="none" w:sz="0" w:space="0" w:color="auto"/>
      </w:divBdr>
    </w:div>
    <w:div w:id="1819421151">
      <w:bodyDiv w:val="1"/>
      <w:marLeft w:val="0"/>
      <w:marRight w:val="0"/>
      <w:marTop w:val="0"/>
      <w:marBottom w:val="0"/>
      <w:divBdr>
        <w:top w:val="none" w:sz="0" w:space="0" w:color="auto"/>
        <w:left w:val="none" w:sz="0" w:space="0" w:color="auto"/>
        <w:bottom w:val="none" w:sz="0" w:space="0" w:color="auto"/>
        <w:right w:val="none" w:sz="0" w:space="0" w:color="auto"/>
      </w:divBdr>
    </w:div>
    <w:div w:id="1819758703">
      <w:bodyDiv w:val="1"/>
      <w:marLeft w:val="0"/>
      <w:marRight w:val="0"/>
      <w:marTop w:val="0"/>
      <w:marBottom w:val="0"/>
      <w:divBdr>
        <w:top w:val="none" w:sz="0" w:space="0" w:color="auto"/>
        <w:left w:val="none" w:sz="0" w:space="0" w:color="auto"/>
        <w:bottom w:val="none" w:sz="0" w:space="0" w:color="auto"/>
        <w:right w:val="none" w:sz="0" w:space="0" w:color="auto"/>
      </w:divBdr>
    </w:div>
    <w:div w:id="1819809764">
      <w:bodyDiv w:val="1"/>
      <w:marLeft w:val="0"/>
      <w:marRight w:val="0"/>
      <w:marTop w:val="0"/>
      <w:marBottom w:val="0"/>
      <w:divBdr>
        <w:top w:val="none" w:sz="0" w:space="0" w:color="auto"/>
        <w:left w:val="none" w:sz="0" w:space="0" w:color="auto"/>
        <w:bottom w:val="none" w:sz="0" w:space="0" w:color="auto"/>
        <w:right w:val="none" w:sz="0" w:space="0" w:color="auto"/>
      </w:divBdr>
    </w:div>
    <w:div w:id="1820419488">
      <w:bodyDiv w:val="1"/>
      <w:marLeft w:val="0"/>
      <w:marRight w:val="0"/>
      <w:marTop w:val="0"/>
      <w:marBottom w:val="0"/>
      <w:divBdr>
        <w:top w:val="none" w:sz="0" w:space="0" w:color="auto"/>
        <w:left w:val="none" w:sz="0" w:space="0" w:color="auto"/>
        <w:bottom w:val="none" w:sz="0" w:space="0" w:color="auto"/>
        <w:right w:val="none" w:sz="0" w:space="0" w:color="auto"/>
      </w:divBdr>
    </w:div>
    <w:div w:id="1822230401">
      <w:bodyDiv w:val="1"/>
      <w:marLeft w:val="0"/>
      <w:marRight w:val="0"/>
      <w:marTop w:val="0"/>
      <w:marBottom w:val="0"/>
      <w:divBdr>
        <w:top w:val="none" w:sz="0" w:space="0" w:color="auto"/>
        <w:left w:val="none" w:sz="0" w:space="0" w:color="auto"/>
        <w:bottom w:val="none" w:sz="0" w:space="0" w:color="auto"/>
        <w:right w:val="none" w:sz="0" w:space="0" w:color="auto"/>
      </w:divBdr>
    </w:div>
    <w:div w:id="1823347132">
      <w:bodyDiv w:val="1"/>
      <w:marLeft w:val="0"/>
      <w:marRight w:val="0"/>
      <w:marTop w:val="0"/>
      <w:marBottom w:val="0"/>
      <w:divBdr>
        <w:top w:val="none" w:sz="0" w:space="0" w:color="auto"/>
        <w:left w:val="none" w:sz="0" w:space="0" w:color="auto"/>
        <w:bottom w:val="none" w:sz="0" w:space="0" w:color="auto"/>
        <w:right w:val="none" w:sz="0" w:space="0" w:color="auto"/>
      </w:divBdr>
    </w:div>
    <w:div w:id="1823959666">
      <w:bodyDiv w:val="1"/>
      <w:marLeft w:val="0"/>
      <w:marRight w:val="0"/>
      <w:marTop w:val="0"/>
      <w:marBottom w:val="0"/>
      <w:divBdr>
        <w:top w:val="none" w:sz="0" w:space="0" w:color="auto"/>
        <w:left w:val="none" w:sz="0" w:space="0" w:color="auto"/>
        <w:bottom w:val="none" w:sz="0" w:space="0" w:color="auto"/>
        <w:right w:val="none" w:sz="0" w:space="0" w:color="auto"/>
      </w:divBdr>
    </w:div>
    <w:div w:id="1825320310">
      <w:bodyDiv w:val="1"/>
      <w:marLeft w:val="0"/>
      <w:marRight w:val="0"/>
      <w:marTop w:val="0"/>
      <w:marBottom w:val="0"/>
      <w:divBdr>
        <w:top w:val="none" w:sz="0" w:space="0" w:color="auto"/>
        <w:left w:val="none" w:sz="0" w:space="0" w:color="auto"/>
        <w:bottom w:val="none" w:sz="0" w:space="0" w:color="auto"/>
        <w:right w:val="none" w:sz="0" w:space="0" w:color="auto"/>
      </w:divBdr>
    </w:div>
    <w:div w:id="1826388245">
      <w:bodyDiv w:val="1"/>
      <w:marLeft w:val="0"/>
      <w:marRight w:val="0"/>
      <w:marTop w:val="0"/>
      <w:marBottom w:val="0"/>
      <w:divBdr>
        <w:top w:val="none" w:sz="0" w:space="0" w:color="auto"/>
        <w:left w:val="none" w:sz="0" w:space="0" w:color="auto"/>
        <w:bottom w:val="none" w:sz="0" w:space="0" w:color="auto"/>
        <w:right w:val="none" w:sz="0" w:space="0" w:color="auto"/>
      </w:divBdr>
    </w:div>
    <w:div w:id="1826581647">
      <w:bodyDiv w:val="1"/>
      <w:marLeft w:val="0"/>
      <w:marRight w:val="0"/>
      <w:marTop w:val="0"/>
      <w:marBottom w:val="0"/>
      <w:divBdr>
        <w:top w:val="none" w:sz="0" w:space="0" w:color="auto"/>
        <w:left w:val="none" w:sz="0" w:space="0" w:color="auto"/>
        <w:bottom w:val="none" w:sz="0" w:space="0" w:color="auto"/>
        <w:right w:val="none" w:sz="0" w:space="0" w:color="auto"/>
      </w:divBdr>
    </w:div>
    <w:div w:id="1826705074">
      <w:bodyDiv w:val="1"/>
      <w:marLeft w:val="0"/>
      <w:marRight w:val="0"/>
      <w:marTop w:val="0"/>
      <w:marBottom w:val="0"/>
      <w:divBdr>
        <w:top w:val="none" w:sz="0" w:space="0" w:color="auto"/>
        <w:left w:val="none" w:sz="0" w:space="0" w:color="auto"/>
        <w:bottom w:val="none" w:sz="0" w:space="0" w:color="auto"/>
        <w:right w:val="none" w:sz="0" w:space="0" w:color="auto"/>
      </w:divBdr>
    </w:div>
    <w:div w:id="1826971951">
      <w:bodyDiv w:val="1"/>
      <w:marLeft w:val="0"/>
      <w:marRight w:val="0"/>
      <w:marTop w:val="0"/>
      <w:marBottom w:val="0"/>
      <w:divBdr>
        <w:top w:val="none" w:sz="0" w:space="0" w:color="auto"/>
        <w:left w:val="none" w:sz="0" w:space="0" w:color="auto"/>
        <w:bottom w:val="none" w:sz="0" w:space="0" w:color="auto"/>
        <w:right w:val="none" w:sz="0" w:space="0" w:color="auto"/>
      </w:divBdr>
    </w:div>
    <w:div w:id="1827554295">
      <w:bodyDiv w:val="1"/>
      <w:marLeft w:val="0"/>
      <w:marRight w:val="0"/>
      <w:marTop w:val="0"/>
      <w:marBottom w:val="0"/>
      <w:divBdr>
        <w:top w:val="none" w:sz="0" w:space="0" w:color="auto"/>
        <w:left w:val="none" w:sz="0" w:space="0" w:color="auto"/>
        <w:bottom w:val="none" w:sz="0" w:space="0" w:color="auto"/>
        <w:right w:val="none" w:sz="0" w:space="0" w:color="auto"/>
      </w:divBdr>
    </w:div>
    <w:div w:id="1827742418">
      <w:bodyDiv w:val="1"/>
      <w:marLeft w:val="0"/>
      <w:marRight w:val="0"/>
      <w:marTop w:val="0"/>
      <w:marBottom w:val="0"/>
      <w:divBdr>
        <w:top w:val="none" w:sz="0" w:space="0" w:color="auto"/>
        <w:left w:val="none" w:sz="0" w:space="0" w:color="auto"/>
        <w:bottom w:val="none" w:sz="0" w:space="0" w:color="auto"/>
        <w:right w:val="none" w:sz="0" w:space="0" w:color="auto"/>
      </w:divBdr>
    </w:div>
    <w:div w:id="1830442078">
      <w:bodyDiv w:val="1"/>
      <w:marLeft w:val="0"/>
      <w:marRight w:val="0"/>
      <w:marTop w:val="0"/>
      <w:marBottom w:val="0"/>
      <w:divBdr>
        <w:top w:val="none" w:sz="0" w:space="0" w:color="auto"/>
        <w:left w:val="none" w:sz="0" w:space="0" w:color="auto"/>
        <w:bottom w:val="none" w:sz="0" w:space="0" w:color="auto"/>
        <w:right w:val="none" w:sz="0" w:space="0" w:color="auto"/>
      </w:divBdr>
    </w:div>
    <w:div w:id="1830902486">
      <w:bodyDiv w:val="1"/>
      <w:marLeft w:val="0"/>
      <w:marRight w:val="0"/>
      <w:marTop w:val="0"/>
      <w:marBottom w:val="0"/>
      <w:divBdr>
        <w:top w:val="none" w:sz="0" w:space="0" w:color="auto"/>
        <w:left w:val="none" w:sz="0" w:space="0" w:color="auto"/>
        <w:bottom w:val="none" w:sz="0" w:space="0" w:color="auto"/>
        <w:right w:val="none" w:sz="0" w:space="0" w:color="auto"/>
      </w:divBdr>
    </w:div>
    <w:div w:id="1831094785">
      <w:bodyDiv w:val="1"/>
      <w:marLeft w:val="0"/>
      <w:marRight w:val="0"/>
      <w:marTop w:val="0"/>
      <w:marBottom w:val="0"/>
      <w:divBdr>
        <w:top w:val="none" w:sz="0" w:space="0" w:color="auto"/>
        <w:left w:val="none" w:sz="0" w:space="0" w:color="auto"/>
        <w:bottom w:val="none" w:sz="0" w:space="0" w:color="auto"/>
        <w:right w:val="none" w:sz="0" w:space="0" w:color="auto"/>
      </w:divBdr>
    </w:div>
    <w:div w:id="1831678387">
      <w:bodyDiv w:val="1"/>
      <w:marLeft w:val="0"/>
      <w:marRight w:val="0"/>
      <w:marTop w:val="0"/>
      <w:marBottom w:val="0"/>
      <w:divBdr>
        <w:top w:val="none" w:sz="0" w:space="0" w:color="auto"/>
        <w:left w:val="none" w:sz="0" w:space="0" w:color="auto"/>
        <w:bottom w:val="none" w:sz="0" w:space="0" w:color="auto"/>
        <w:right w:val="none" w:sz="0" w:space="0" w:color="auto"/>
      </w:divBdr>
    </w:div>
    <w:div w:id="1834026442">
      <w:bodyDiv w:val="1"/>
      <w:marLeft w:val="0"/>
      <w:marRight w:val="0"/>
      <w:marTop w:val="0"/>
      <w:marBottom w:val="0"/>
      <w:divBdr>
        <w:top w:val="none" w:sz="0" w:space="0" w:color="auto"/>
        <w:left w:val="none" w:sz="0" w:space="0" w:color="auto"/>
        <w:bottom w:val="none" w:sz="0" w:space="0" w:color="auto"/>
        <w:right w:val="none" w:sz="0" w:space="0" w:color="auto"/>
      </w:divBdr>
    </w:div>
    <w:div w:id="1834486906">
      <w:bodyDiv w:val="1"/>
      <w:marLeft w:val="0"/>
      <w:marRight w:val="0"/>
      <w:marTop w:val="0"/>
      <w:marBottom w:val="0"/>
      <w:divBdr>
        <w:top w:val="none" w:sz="0" w:space="0" w:color="auto"/>
        <w:left w:val="none" w:sz="0" w:space="0" w:color="auto"/>
        <w:bottom w:val="none" w:sz="0" w:space="0" w:color="auto"/>
        <w:right w:val="none" w:sz="0" w:space="0" w:color="auto"/>
      </w:divBdr>
    </w:div>
    <w:div w:id="1838420689">
      <w:bodyDiv w:val="1"/>
      <w:marLeft w:val="0"/>
      <w:marRight w:val="0"/>
      <w:marTop w:val="0"/>
      <w:marBottom w:val="0"/>
      <w:divBdr>
        <w:top w:val="none" w:sz="0" w:space="0" w:color="auto"/>
        <w:left w:val="none" w:sz="0" w:space="0" w:color="auto"/>
        <w:bottom w:val="none" w:sz="0" w:space="0" w:color="auto"/>
        <w:right w:val="none" w:sz="0" w:space="0" w:color="auto"/>
      </w:divBdr>
    </w:div>
    <w:div w:id="1838492444">
      <w:bodyDiv w:val="1"/>
      <w:marLeft w:val="0"/>
      <w:marRight w:val="0"/>
      <w:marTop w:val="0"/>
      <w:marBottom w:val="0"/>
      <w:divBdr>
        <w:top w:val="none" w:sz="0" w:space="0" w:color="auto"/>
        <w:left w:val="none" w:sz="0" w:space="0" w:color="auto"/>
        <w:bottom w:val="none" w:sz="0" w:space="0" w:color="auto"/>
        <w:right w:val="none" w:sz="0" w:space="0" w:color="auto"/>
      </w:divBdr>
    </w:div>
    <w:div w:id="1838688059">
      <w:bodyDiv w:val="1"/>
      <w:marLeft w:val="0"/>
      <w:marRight w:val="0"/>
      <w:marTop w:val="0"/>
      <w:marBottom w:val="0"/>
      <w:divBdr>
        <w:top w:val="none" w:sz="0" w:space="0" w:color="auto"/>
        <w:left w:val="none" w:sz="0" w:space="0" w:color="auto"/>
        <w:bottom w:val="none" w:sz="0" w:space="0" w:color="auto"/>
        <w:right w:val="none" w:sz="0" w:space="0" w:color="auto"/>
      </w:divBdr>
    </w:div>
    <w:div w:id="1839615235">
      <w:bodyDiv w:val="1"/>
      <w:marLeft w:val="0"/>
      <w:marRight w:val="0"/>
      <w:marTop w:val="0"/>
      <w:marBottom w:val="0"/>
      <w:divBdr>
        <w:top w:val="none" w:sz="0" w:space="0" w:color="auto"/>
        <w:left w:val="none" w:sz="0" w:space="0" w:color="auto"/>
        <w:bottom w:val="none" w:sz="0" w:space="0" w:color="auto"/>
        <w:right w:val="none" w:sz="0" w:space="0" w:color="auto"/>
      </w:divBdr>
    </w:div>
    <w:div w:id="1841777494">
      <w:bodyDiv w:val="1"/>
      <w:marLeft w:val="0"/>
      <w:marRight w:val="0"/>
      <w:marTop w:val="0"/>
      <w:marBottom w:val="0"/>
      <w:divBdr>
        <w:top w:val="none" w:sz="0" w:space="0" w:color="auto"/>
        <w:left w:val="none" w:sz="0" w:space="0" w:color="auto"/>
        <w:bottom w:val="none" w:sz="0" w:space="0" w:color="auto"/>
        <w:right w:val="none" w:sz="0" w:space="0" w:color="auto"/>
      </w:divBdr>
    </w:div>
    <w:div w:id="1842041948">
      <w:bodyDiv w:val="1"/>
      <w:marLeft w:val="0"/>
      <w:marRight w:val="0"/>
      <w:marTop w:val="0"/>
      <w:marBottom w:val="0"/>
      <w:divBdr>
        <w:top w:val="none" w:sz="0" w:space="0" w:color="auto"/>
        <w:left w:val="none" w:sz="0" w:space="0" w:color="auto"/>
        <w:bottom w:val="none" w:sz="0" w:space="0" w:color="auto"/>
        <w:right w:val="none" w:sz="0" w:space="0" w:color="auto"/>
      </w:divBdr>
    </w:div>
    <w:div w:id="1842969963">
      <w:bodyDiv w:val="1"/>
      <w:marLeft w:val="0"/>
      <w:marRight w:val="0"/>
      <w:marTop w:val="0"/>
      <w:marBottom w:val="0"/>
      <w:divBdr>
        <w:top w:val="none" w:sz="0" w:space="0" w:color="auto"/>
        <w:left w:val="none" w:sz="0" w:space="0" w:color="auto"/>
        <w:bottom w:val="none" w:sz="0" w:space="0" w:color="auto"/>
        <w:right w:val="none" w:sz="0" w:space="0" w:color="auto"/>
      </w:divBdr>
    </w:div>
    <w:div w:id="1845002052">
      <w:bodyDiv w:val="1"/>
      <w:marLeft w:val="0"/>
      <w:marRight w:val="0"/>
      <w:marTop w:val="0"/>
      <w:marBottom w:val="0"/>
      <w:divBdr>
        <w:top w:val="none" w:sz="0" w:space="0" w:color="auto"/>
        <w:left w:val="none" w:sz="0" w:space="0" w:color="auto"/>
        <w:bottom w:val="none" w:sz="0" w:space="0" w:color="auto"/>
        <w:right w:val="none" w:sz="0" w:space="0" w:color="auto"/>
      </w:divBdr>
    </w:div>
    <w:div w:id="1845120943">
      <w:bodyDiv w:val="1"/>
      <w:marLeft w:val="0"/>
      <w:marRight w:val="0"/>
      <w:marTop w:val="0"/>
      <w:marBottom w:val="0"/>
      <w:divBdr>
        <w:top w:val="none" w:sz="0" w:space="0" w:color="auto"/>
        <w:left w:val="none" w:sz="0" w:space="0" w:color="auto"/>
        <w:bottom w:val="none" w:sz="0" w:space="0" w:color="auto"/>
        <w:right w:val="none" w:sz="0" w:space="0" w:color="auto"/>
      </w:divBdr>
    </w:div>
    <w:div w:id="1846744257">
      <w:bodyDiv w:val="1"/>
      <w:marLeft w:val="0"/>
      <w:marRight w:val="0"/>
      <w:marTop w:val="0"/>
      <w:marBottom w:val="0"/>
      <w:divBdr>
        <w:top w:val="none" w:sz="0" w:space="0" w:color="auto"/>
        <w:left w:val="none" w:sz="0" w:space="0" w:color="auto"/>
        <w:bottom w:val="none" w:sz="0" w:space="0" w:color="auto"/>
        <w:right w:val="none" w:sz="0" w:space="0" w:color="auto"/>
      </w:divBdr>
    </w:div>
    <w:div w:id="1847474616">
      <w:bodyDiv w:val="1"/>
      <w:marLeft w:val="0"/>
      <w:marRight w:val="0"/>
      <w:marTop w:val="0"/>
      <w:marBottom w:val="0"/>
      <w:divBdr>
        <w:top w:val="none" w:sz="0" w:space="0" w:color="auto"/>
        <w:left w:val="none" w:sz="0" w:space="0" w:color="auto"/>
        <w:bottom w:val="none" w:sz="0" w:space="0" w:color="auto"/>
        <w:right w:val="none" w:sz="0" w:space="0" w:color="auto"/>
      </w:divBdr>
    </w:div>
    <w:div w:id="1848790611">
      <w:bodyDiv w:val="1"/>
      <w:marLeft w:val="0"/>
      <w:marRight w:val="0"/>
      <w:marTop w:val="0"/>
      <w:marBottom w:val="0"/>
      <w:divBdr>
        <w:top w:val="none" w:sz="0" w:space="0" w:color="auto"/>
        <w:left w:val="none" w:sz="0" w:space="0" w:color="auto"/>
        <w:bottom w:val="none" w:sz="0" w:space="0" w:color="auto"/>
        <w:right w:val="none" w:sz="0" w:space="0" w:color="auto"/>
      </w:divBdr>
    </w:div>
    <w:div w:id="1849252589">
      <w:bodyDiv w:val="1"/>
      <w:marLeft w:val="0"/>
      <w:marRight w:val="0"/>
      <w:marTop w:val="0"/>
      <w:marBottom w:val="0"/>
      <w:divBdr>
        <w:top w:val="none" w:sz="0" w:space="0" w:color="auto"/>
        <w:left w:val="none" w:sz="0" w:space="0" w:color="auto"/>
        <w:bottom w:val="none" w:sz="0" w:space="0" w:color="auto"/>
        <w:right w:val="none" w:sz="0" w:space="0" w:color="auto"/>
      </w:divBdr>
    </w:div>
    <w:div w:id="1850097111">
      <w:bodyDiv w:val="1"/>
      <w:marLeft w:val="0"/>
      <w:marRight w:val="0"/>
      <w:marTop w:val="0"/>
      <w:marBottom w:val="0"/>
      <w:divBdr>
        <w:top w:val="none" w:sz="0" w:space="0" w:color="auto"/>
        <w:left w:val="none" w:sz="0" w:space="0" w:color="auto"/>
        <w:bottom w:val="none" w:sz="0" w:space="0" w:color="auto"/>
        <w:right w:val="none" w:sz="0" w:space="0" w:color="auto"/>
      </w:divBdr>
    </w:div>
    <w:div w:id="1851214229">
      <w:bodyDiv w:val="1"/>
      <w:marLeft w:val="0"/>
      <w:marRight w:val="0"/>
      <w:marTop w:val="0"/>
      <w:marBottom w:val="0"/>
      <w:divBdr>
        <w:top w:val="none" w:sz="0" w:space="0" w:color="auto"/>
        <w:left w:val="none" w:sz="0" w:space="0" w:color="auto"/>
        <w:bottom w:val="none" w:sz="0" w:space="0" w:color="auto"/>
        <w:right w:val="none" w:sz="0" w:space="0" w:color="auto"/>
      </w:divBdr>
    </w:div>
    <w:div w:id="1852598835">
      <w:bodyDiv w:val="1"/>
      <w:marLeft w:val="0"/>
      <w:marRight w:val="0"/>
      <w:marTop w:val="0"/>
      <w:marBottom w:val="0"/>
      <w:divBdr>
        <w:top w:val="none" w:sz="0" w:space="0" w:color="auto"/>
        <w:left w:val="none" w:sz="0" w:space="0" w:color="auto"/>
        <w:bottom w:val="none" w:sz="0" w:space="0" w:color="auto"/>
        <w:right w:val="none" w:sz="0" w:space="0" w:color="auto"/>
      </w:divBdr>
    </w:div>
    <w:div w:id="1853035564">
      <w:bodyDiv w:val="1"/>
      <w:marLeft w:val="0"/>
      <w:marRight w:val="0"/>
      <w:marTop w:val="0"/>
      <w:marBottom w:val="0"/>
      <w:divBdr>
        <w:top w:val="none" w:sz="0" w:space="0" w:color="auto"/>
        <w:left w:val="none" w:sz="0" w:space="0" w:color="auto"/>
        <w:bottom w:val="none" w:sz="0" w:space="0" w:color="auto"/>
        <w:right w:val="none" w:sz="0" w:space="0" w:color="auto"/>
      </w:divBdr>
    </w:div>
    <w:div w:id="1853180692">
      <w:bodyDiv w:val="1"/>
      <w:marLeft w:val="0"/>
      <w:marRight w:val="0"/>
      <w:marTop w:val="0"/>
      <w:marBottom w:val="0"/>
      <w:divBdr>
        <w:top w:val="none" w:sz="0" w:space="0" w:color="auto"/>
        <w:left w:val="none" w:sz="0" w:space="0" w:color="auto"/>
        <w:bottom w:val="none" w:sz="0" w:space="0" w:color="auto"/>
        <w:right w:val="none" w:sz="0" w:space="0" w:color="auto"/>
      </w:divBdr>
    </w:div>
    <w:div w:id="1853640541">
      <w:bodyDiv w:val="1"/>
      <w:marLeft w:val="0"/>
      <w:marRight w:val="0"/>
      <w:marTop w:val="0"/>
      <w:marBottom w:val="0"/>
      <w:divBdr>
        <w:top w:val="none" w:sz="0" w:space="0" w:color="auto"/>
        <w:left w:val="none" w:sz="0" w:space="0" w:color="auto"/>
        <w:bottom w:val="none" w:sz="0" w:space="0" w:color="auto"/>
        <w:right w:val="none" w:sz="0" w:space="0" w:color="auto"/>
      </w:divBdr>
    </w:div>
    <w:div w:id="1853765225">
      <w:bodyDiv w:val="1"/>
      <w:marLeft w:val="0"/>
      <w:marRight w:val="0"/>
      <w:marTop w:val="0"/>
      <w:marBottom w:val="0"/>
      <w:divBdr>
        <w:top w:val="none" w:sz="0" w:space="0" w:color="auto"/>
        <w:left w:val="none" w:sz="0" w:space="0" w:color="auto"/>
        <w:bottom w:val="none" w:sz="0" w:space="0" w:color="auto"/>
        <w:right w:val="none" w:sz="0" w:space="0" w:color="auto"/>
      </w:divBdr>
    </w:div>
    <w:div w:id="1856184903">
      <w:bodyDiv w:val="1"/>
      <w:marLeft w:val="0"/>
      <w:marRight w:val="0"/>
      <w:marTop w:val="0"/>
      <w:marBottom w:val="0"/>
      <w:divBdr>
        <w:top w:val="none" w:sz="0" w:space="0" w:color="auto"/>
        <w:left w:val="none" w:sz="0" w:space="0" w:color="auto"/>
        <w:bottom w:val="none" w:sz="0" w:space="0" w:color="auto"/>
        <w:right w:val="none" w:sz="0" w:space="0" w:color="auto"/>
      </w:divBdr>
    </w:div>
    <w:div w:id="1856725532">
      <w:bodyDiv w:val="1"/>
      <w:marLeft w:val="0"/>
      <w:marRight w:val="0"/>
      <w:marTop w:val="0"/>
      <w:marBottom w:val="0"/>
      <w:divBdr>
        <w:top w:val="none" w:sz="0" w:space="0" w:color="auto"/>
        <w:left w:val="none" w:sz="0" w:space="0" w:color="auto"/>
        <w:bottom w:val="none" w:sz="0" w:space="0" w:color="auto"/>
        <w:right w:val="none" w:sz="0" w:space="0" w:color="auto"/>
      </w:divBdr>
    </w:div>
    <w:div w:id="1857504183">
      <w:bodyDiv w:val="1"/>
      <w:marLeft w:val="0"/>
      <w:marRight w:val="0"/>
      <w:marTop w:val="0"/>
      <w:marBottom w:val="0"/>
      <w:divBdr>
        <w:top w:val="none" w:sz="0" w:space="0" w:color="auto"/>
        <w:left w:val="none" w:sz="0" w:space="0" w:color="auto"/>
        <w:bottom w:val="none" w:sz="0" w:space="0" w:color="auto"/>
        <w:right w:val="none" w:sz="0" w:space="0" w:color="auto"/>
      </w:divBdr>
    </w:div>
    <w:div w:id="1857961553">
      <w:bodyDiv w:val="1"/>
      <w:marLeft w:val="0"/>
      <w:marRight w:val="0"/>
      <w:marTop w:val="0"/>
      <w:marBottom w:val="0"/>
      <w:divBdr>
        <w:top w:val="none" w:sz="0" w:space="0" w:color="auto"/>
        <w:left w:val="none" w:sz="0" w:space="0" w:color="auto"/>
        <w:bottom w:val="none" w:sz="0" w:space="0" w:color="auto"/>
        <w:right w:val="none" w:sz="0" w:space="0" w:color="auto"/>
      </w:divBdr>
    </w:div>
    <w:div w:id="1861778150">
      <w:bodyDiv w:val="1"/>
      <w:marLeft w:val="0"/>
      <w:marRight w:val="0"/>
      <w:marTop w:val="0"/>
      <w:marBottom w:val="0"/>
      <w:divBdr>
        <w:top w:val="none" w:sz="0" w:space="0" w:color="auto"/>
        <w:left w:val="none" w:sz="0" w:space="0" w:color="auto"/>
        <w:bottom w:val="none" w:sz="0" w:space="0" w:color="auto"/>
        <w:right w:val="none" w:sz="0" w:space="0" w:color="auto"/>
      </w:divBdr>
    </w:div>
    <w:div w:id="1863863645">
      <w:bodyDiv w:val="1"/>
      <w:marLeft w:val="0"/>
      <w:marRight w:val="0"/>
      <w:marTop w:val="0"/>
      <w:marBottom w:val="0"/>
      <w:divBdr>
        <w:top w:val="none" w:sz="0" w:space="0" w:color="auto"/>
        <w:left w:val="none" w:sz="0" w:space="0" w:color="auto"/>
        <w:bottom w:val="none" w:sz="0" w:space="0" w:color="auto"/>
        <w:right w:val="none" w:sz="0" w:space="0" w:color="auto"/>
      </w:divBdr>
    </w:div>
    <w:div w:id="1864391860">
      <w:bodyDiv w:val="1"/>
      <w:marLeft w:val="0"/>
      <w:marRight w:val="0"/>
      <w:marTop w:val="0"/>
      <w:marBottom w:val="0"/>
      <w:divBdr>
        <w:top w:val="none" w:sz="0" w:space="0" w:color="auto"/>
        <w:left w:val="none" w:sz="0" w:space="0" w:color="auto"/>
        <w:bottom w:val="none" w:sz="0" w:space="0" w:color="auto"/>
        <w:right w:val="none" w:sz="0" w:space="0" w:color="auto"/>
      </w:divBdr>
    </w:div>
    <w:div w:id="1866284475">
      <w:bodyDiv w:val="1"/>
      <w:marLeft w:val="0"/>
      <w:marRight w:val="0"/>
      <w:marTop w:val="0"/>
      <w:marBottom w:val="0"/>
      <w:divBdr>
        <w:top w:val="none" w:sz="0" w:space="0" w:color="auto"/>
        <w:left w:val="none" w:sz="0" w:space="0" w:color="auto"/>
        <w:bottom w:val="none" w:sz="0" w:space="0" w:color="auto"/>
        <w:right w:val="none" w:sz="0" w:space="0" w:color="auto"/>
      </w:divBdr>
    </w:div>
    <w:div w:id="1871451488">
      <w:bodyDiv w:val="1"/>
      <w:marLeft w:val="0"/>
      <w:marRight w:val="0"/>
      <w:marTop w:val="0"/>
      <w:marBottom w:val="0"/>
      <w:divBdr>
        <w:top w:val="none" w:sz="0" w:space="0" w:color="auto"/>
        <w:left w:val="none" w:sz="0" w:space="0" w:color="auto"/>
        <w:bottom w:val="none" w:sz="0" w:space="0" w:color="auto"/>
        <w:right w:val="none" w:sz="0" w:space="0" w:color="auto"/>
      </w:divBdr>
    </w:div>
    <w:div w:id="1871646086">
      <w:bodyDiv w:val="1"/>
      <w:marLeft w:val="0"/>
      <w:marRight w:val="0"/>
      <w:marTop w:val="0"/>
      <w:marBottom w:val="0"/>
      <w:divBdr>
        <w:top w:val="none" w:sz="0" w:space="0" w:color="auto"/>
        <w:left w:val="none" w:sz="0" w:space="0" w:color="auto"/>
        <w:bottom w:val="none" w:sz="0" w:space="0" w:color="auto"/>
        <w:right w:val="none" w:sz="0" w:space="0" w:color="auto"/>
      </w:divBdr>
    </w:div>
    <w:div w:id="1872181240">
      <w:bodyDiv w:val="1"/>
      <w:marLeft w:val="0"/>
      <w:marRight w:val="0"/>
      <w:marTop w:val="0"/>
      <w:marBottom w:val="0"/>
      <w:divBdr>
        <w:top w:val="none" w:sz="0" w:space="0" w:color="auto"/>
        <w:left w:val="none" w:sz="0" w:space="0" w:color="auto"/>
        <w:bottom w:val="none" w:sz="0" w:space="0" w:color="auto"/>
        <w:right w:val="none" w:sz="0" w:space="0" w:color="auto"/>
      </w:divBdr>
    </w:div>
    <w:div w:id="1874347387">
      <w:bodyDiv w:val="1"/>
      <w:marLeft w:val="0"/>
      <w:marRight w:val="0"/>
      <w:marTop w:val="0"/>
      <w:marBottom w:val="0"/>
      <w:divBdr>
        <w:top w:val="none" w:sz="0" w:space="0" w:color="auto"/>
        <w:left w:val="none" w:sz="0" w:space="0" w:color="auto"/>
        <w:bottom w:val="none" w:sz="0" w:space="0" w:color="auto"/>
        <w:right w:val="none" w:sz="0" w:space="0" w:color="auto"/>
      </w:divBdr>
    </w:div>
    <w:div w:id="1875575235">
      <w:bodyDiv w:val="1"/>
      <w:marLeft w:val="0"/>
      <w:marRight w:val="0"/>
      <w:marTop w:val="0"/>
      <w:marBottom w:val="0"/>
      <w:divBdr>
        <w:top w:val="none" w:sz="0" w:space="0" w:color="auto"/>
        <w:left w:val="none" w:sz="0" w:space="0" w:color="auto"/>
        <w:bottom w:val="none" w:sz="0" w:space="0" w:color="auto"/>
        <w:right w:val="none" w:sz="0" w:space="0" w:color="auto"/>
      </w:divBdr>
    </w:div>
    <w:div w:id="1877037926">
      <w:bodyDiv w:val="1"/>
      <w:marLeft w:val="0"/>
      <w:marRight w:val="0"/>
      <w:marTop w:val="0"/>
      <w:marBottom w:val="0"/>
      <w:divBdr>
        <w:top w:val="none" w:sz="0" w:space="0" w:color="auto"/>
        <w:left w:val="none" w:sz="0" w:space="0" w:color="auto"/>
        <w:bottom w:val="none" w:sz="0" w:space="0" w:color="auto"/>
        <w:right w:val="none" w:sz="0" w:space="0" w:color="auto"/>
      </w:divBdr>
    </w:div>
    <w:div w:id="1877770011">
      <w:bodyDiv w:val="1"/>
      <w:marLeft w:val="0"/>
      <w:marRight w:val="0"/>
      <w:marTop w:val="0"/>
      <w:marBottom w:val="0"/>
      <w:divBdr>
        <w:top w:val="none" w:sz="0" w:space="0" w:color="auto"/>
        <w:left w:val="none" w:sz="0" w:space="0" w:color="auto"/>
        <w:bottom w:val="none" w:sz="0" w:space="0" w:color="auto"/>
        <w:right w:val="none" w:sz="0" w:space="0" w:color="auto"/>
      </w:divBdr>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0779041">
      <w:bodyDiv w:val="1"/>
      <w:marLeft w:val="0"/>
      <w:marRight w:val="0"/>
      <w:marTop w:val="0"/>
      <w:marBottom w:val="0"/>
      <w:divBdr>
        <w:top w:val="none" w:sz="0" w:space="0" w:color="auto"/>
        <w:left w:val="none" w:sz="0" w:space="0" w:color="auto"/>
        <w:bottom w:val="none" w:sz="0" w:space="0" w:color="auto"/>
        <w:right w:val="none" w:sz="0" w:space="0" w:color="auto"/>
      </w:divBdr>
    </w:div>
    <w:div w:id="1881432213">
      <w:bodyDiv w:val="1"/>
      <w:marLeft w:val="0"/>
      <w:marRight w:val="0"/>
      <w:marTop w:val="0"/>
      <w:marBottom w:val="0"/>
      <w:divBdr>
        <w:top w:val="none" w:sz="0" w:space="0" w:color="auto"/>
        <w:left w:val="none" w:sz="0" w:space="0" w:color="auto"/>
        <w:bottom w:val="none" w:sz="0" w:space="0" w:color="auto"/>
        <w:right w:val="none" w:sz="0" w:space="0" w:color="auto"/>
      </w:divBdr>
    </w:div>
    <w:div w:id="1882470886">
      <w:bodyDiv w:val="1"/>
      <w:marLeft w:val="0"/>
      <w:marRight w:val="0"/>
      <w:marTop w:val="0"/>
      <w:marBottom w:val="0"/>
      <w:divBdr>
        <w:top w:val="none" w:sz="0" w:space="0" w:color="auto"/>
        <w:left w:val="none" w:sz="0" w:space="0" w:color="auto"/>
        <w:bottom w:val="none" w:sz="0" w:space="0" w:color="auto"/>
        <w:right w:val="none" w:sz="0" w:space="0" w:color="auto"/>
      </w:divBdr>
    </w:div>
    <w:div w:id="1882745008">
      <w:bodyDiv w:val="1"/>
      <w:marLeft w:val="0"/>
      <w:marRight w:val="0"/>
      <w:marTop w:val="0"/>
      <w:marBottom w:val="0"/>
      <w:divBdr>
        <w:top w:val="none" w:sz="0" w:space="0" w:color="auto"/>
        <w:left w:val="none" w:sz="0" w:space="0" w:color="auto"/>
        <w:bottom w:val="none" w:sz="0" w:space="0" w:color="auto"/>
        <w:right w:val="none" w:sz="0" w:space="0" w:color="auto"/>
      </w:divBdr>
    </w:div>
    <w:div w:id="1883325436">
      <w:bodyDiv w:val="1"/>
      <w:marLeft w:val="0"/>
      <w:marRight w:val="0"/>
      <w:marTop w:val="0"/>
      <w:marBottom w:val="0"/>
      <w:divBdr>
        <w:top w:val="none" w:sz="0" w:space="0" w:color="auto"/>
        <w:left w:val="none" w:sz="0" w:space="0" w:color="auto"/>
        <w:bottom w:val="none" w:sz="0" w:space="0" w:color="auto"/>
        <w:right w:val="none" w:sz="0" w:space="0" w:color="auto"/>
      </w:divBdr>
    </w:div>
    <w:div w:id="1885675922">
      <w:bodyDiv w:val="1"/>
      <w:marLeft w:val="0"/>
      <w:marRight w:val="0"/>
      <w:marTop w:val="0"/>
      <w:marBottom w:val="0"/>
      <w:divBdr>
        <w:top w:val="none" w:sz="0" w:space="0" w:color="auto"/>
        <w:left w:val="none" w:sz="0" w:space="0" w:color="auto"/>
        <w:bottom w:val="none" w:sz="0" w:space="0" w:color="auto"/>
        <w:right w:val="none" w:sz="0" w:space="0" w:color="auto"/>
      </w:divBdr>
    </w:div>
    <w:div w:id="1885873876">
      <w:bodyDiv w:val="1"/>
      <w:marLeft w:val="0"/>
      <w:marRight w:val="0"/>
      <w:marTop w:val="0"/>
      <w:marBottom w:val="0"/>
      <w:divBdr>
        <w:top w:val="none" w:sz="0" w:space="0" w:color="auto"/>
        <w:left w:val="none" w:sz="0" w:space="0" w:color="auto"/>
        <w:bottom w:val="none" w:sz="0" w:space="0" w:color="auto"/>
        <w:right w:val="none" w:sz="0" w:space="0" w:color="auto"/>
      </w:divBdr>
    </w:div>
    <w:div w:id="1887451404">
      <w:bodyDiv w:val="1"/>
      <w:marLeft w:val="0"/>
      <w:marRight w:val="0"/>
      <w:marTop w:val="0"/>
      <w:marBottom w:val="0"/>
      <w:divBdr>
        <w:top w:val="none" w:sz="0" w:space="0" w:color="auto"/>
        <w:left w:val="none" w:sz="0" w:space="0" w:color="auto"/>
        <w:bottom w:val="none" w:sz="0" w:space="0" w:color="auto"/>
        <w:right w:val="none" w:sz="0" w:space="0" w:color="auto"/>
      </w:divBdr>
    </w:div>
    <w:div w:id="1888568999">
      <w:bodyDiv w:val="1"/>
      <w:marLeft w:val="0"/>
      <w:marRight w:val="0"/>
      <w:marTop w:val="0"/>
      <w:marBottom w:val="0"/>
      <w:divBdr>
        <w:top w:val="none" w:sz="0" w:space="0" w:color="auto"/>
        <w:left w:val="none" w:sz="0" w:space="0" w:color="auto"/>
        <w:bottom w:val="none" w:sz="0" w:space="0" w:color="auto"/>
        <w:right w:val="none" w:sz="0" w:space="0" w:color="auto"/>
      </w:divBdr>
    </w:div>
    <w:div w:id="1889563483">
      <w:bodyDiv w:val="1"/>
      <w:marLeft w:val="0"/>
      <w:marRight w:val="0"/>
      <w:marTop w:val="0"/>
      <w:marBottom w:val="0"/>
      <w:divBdr>
        <w:top w:val="none" w:sz="0" w:space="0" w:color="auto"/>
        <w:left w:val="none" w:sz="0" w:space="0" w:color="auto"/>
        <w:bottom w:val="none" w:sz="0" w:space="0" w:color="auto"/>
        <w:right w:val="none" w:sz="0" w:space="0" w:color="auto"/>
      </w:divBdr>
    </w:div>
    <w:div w:id="1889605908">
      <w:bodyDiv w:val="1"/>
      <w:marLeft w:val="0"/>
      <w:marRight w:val="0"/>
      <w:marTop w:val="0"/>
      <w:marBottom w:val="0"/>
      <w:divBdr>
        <w:top w:val="none" w:sz="0" w:space="0" w:color="auto"/>
        <w:left w:val="none" w:sz="0" w:space="0" w:color="auto"/>
        <w:bottom w:val="none" w:sz="0" w:space="0" w:color="auto"/>
        <w:right w:val="none" w:sz="0" w:space="0" w:color="auto"/>
      </w:divBdr>
    </w:div>
    <w:div w:id="1889758801">
      <w:bodyDiv w:val="1"/>
      <w:marLeft w:val="0"/>
      <w:marRight w:val="0"/>
      <w:marTop w:val="0"/>
      <w:marBottom w:val="0"/>
      <w:divBdr>
        <w:top w:val="none" w:sz="0" w:space="0" w:color="auto"/>
        <w:left w:val="none" w:sz="0" w:space="0" w:color="auto"/>
        <w:bottom w:val="none" w:sz="0" w:space="0" w:color="auto"/>
        <w:right w:val="none" w:sz="0" w:space="0" w:color="auto"/>
      </w:divBdr>
    </w:div>
    <w:div w:id="1890022509">
      <w:bodyDiv w:val="1"/>
      <w:marLeft w:val="0"/>
      <w:marRight w:val="0"/>
      <w:marTop w:val="0"/>
      <w:marBottom w:val="0"/>
      <w:divBdr>
        <w:top w:val="none" w:sz="0" w:space="0" w:color="auto"/>
        <w:left w:val="none" w:sz="0" w:space="0" w:color="auto"/>
        <w:bottom w:val="none" w:sz="0" w:space="0" w:color="auto"/>
        <w:right w:val="none" w:sz="0" w:space="0" w:color="auto"/>
      </w:divBdr>
    </w:div>
    <w:div w:id="1890410899">
      <w:bodyDiv w:val="1"/>
      <w:marLeft w:val="0"/>
      <w:marRight w:val="0"/>
      <w:marTop w:val="0"/>
      <w:marBottom w:val="0"/>
      <w:divBdr>
        <w:top w:val="none" w:sz="0" w:space="0" w:color="auto"/>
        <w:left w:val="none" w:sz="0" w:space="0" w:color="auto"/>
        <w:bottom w:val="none" w:sz="0" w:space="0" w:color="auto"/>
        <w:right w:val="none" w:sz="0" w:space="0" w:color="auto"/>
      </w:divBdr>
    </w:div>
    <w:div w:id="1890916521">
      <w:bodyDiv w:val="1"/>
      <w:marLeft w:val="0"/>
      <w:marRight w:val="0"/>
      <w:marTop w:val="0"/>
      <w:marBottom w:val="0"/>
      <w:divBdr>
        <w:top w:val="none" w:sz="0" w:space="0" w:color="auto"/>
        <w:left w:val="none" w:sz="0" w:space="0" w:color="auto"/>
        <w:bottom w:val="none" w:sz="0" w:space="0" w:color="auto"/>
        <w:right w:val="none" w:sz="0" w:space="0" w:color="auto"/>
      </w:divBdr>
    </w:div>
    <w:div w:id="1892106997">
      <w:bodyDiv w:val="1"/>
      <w:marLeft w:val="0"/>
      <w:marRight w:val="0"/>
      <w:marTop w:val="0"/>
      <w:marBottom w:val="0"/>
      <w:divBdr>
        <w:top w:val="none" w:sz="0" w:space="0" w:color="auto"/>
        <w:left w:val="none" w:sz="0" w:space="0" w:color="auto"/>
        <w:bottom w:val="none" w:sz="0" w:space="0" w:color="auto"/>
        <w:right w:val="none" w:sz="0" w:space="0" w:color="auto"/>
      </w:divBdr>
    </w:div>
    <w:div w:id="1893081643">
      <w:bodyDiv w:val="1"/>
      <w:marLeft w:val="0"/>
      <w:marRight w:val="0"/>
      <w:marTop w:val="0"/>
      <w:marBottom w:val="0"/>
      <w:divBdr>
        <w:top w:val="none" w:sz="0" w:space="0" w:color="auto"/>
        <w:left w:val="none" w:sz="0" w:space="0" w:color="auto"/>
        <w:bottom w:val="none" w:sz="0" w:space="0" w:color="auto"/>
        <w:right w:val="none" w:sz="0" w:space="0" w:color="auto"/>
      </w:divBdr>
    </w:div>
    <w:div w:id="1894343451">
      <w:bodyDiv w:val="1"/>
      <w:marLeft w:val="0"/>
      <w:marRight w:val="0"/>
      <w:marTop w:val="0"/>
      <w:marBottom w:val="0"/>
      <w:divBdr>
        <w:top w:val="none" w:sz="0" w:space="0" w:color="auto"/>
        <w:left w:val="none" w:sz="0" w:space="0" w:color="auto"/>
        <w:bottom w:val="none" w:sz="0" w:space="0" w:color="auto"/>
        <w:right w:val="none" w:sz="0" w:space="0" w:color="auto"/>
      </w:divBdr>
    </w:div>
    <w:div w:id="1895658353">
      <w:bodyDiv w:val="1"/>
      <w:marLeft w:val="0"/>
      <w:marRight w:val="0"/>
      <w:marTop w:val="0"/>
      <w:marBottom w:val="0"/>
      <w:divBdr>
        <w:top w:val="none" w:sz="0" w:space="0" w:color="auto"/>
        <w:left w:val="none" w:sz="0" w:space="0" w:color="auto"/>
        <w:bottom w:val="none" w:sz="0" w:space="0" w:color="auto"/>
        <w:right w:val="none" w:sz="0" w:space="0" w:color="auto"/>
      </w:divBdr>
    </w:div>
    <w:div w:id="1896575822">
      <w:bodyDiv w:val="1"/>
      <w:marLeft w:val="0"/>
      <w:marRight w:val="0"/>
      <w:marTop w:val="0"/>
      <w:marBottom w:val="0"/>
      <w:divBdr>
        <w:top w:val="none" w:sz="0" w:space="0" w:color="auto"/>
        <w:left w:val="none" w:sz="0" w:space="0" w:color="auto"/>
        <w:bottom w:val="none" w:sz="0" w:space="0" w:color="auto"/>
        <w:right w:val="none" w:sz="0" w:space="0" w:color="auto"/>
      </w:divBdr>
    </w:div>
    <w:div w:id="1896814632">
      <w:bodyDiv w:val="1"/>
      <w:marLeft w:val="0"/>
      <w:marRight w:val="0"/>
      <w:marTop w:val="0"/>
      <w:marBottom w:val="0"/>
      <w:divBdr>
        <w:top w:val="none" w:sz="0" w:space="0" w:color="auto"/>
        <w:left w:val="none" w:sz="0" w:space="0" w:color="auto"/>
        <w:bottom w:val="none" w:sz="0" w:space="0" w:color="auto"/>
        <w:right w:val="none" w:sz="0" w:space="0" w:color="auto"/>
      </w:divBdr>
    </w:div>
    <w:div w:id="1898004990">
      <w:bodyDiv w:val="1"/>
      <w:marLeft w:val="0"/>
      <w:marRight w:val="0"/>
      <w:marTop w:val="0"/>
      <w:marBottom w:val="0"/>
      <w:divBdr>
        <w:top w:val="none" w:sz="0" w:space="0" w:color="auto"/>
        <w:left w:val="none" w:sz="0" w:space="0" w:color="auto"/>
        <w:bottom w:val="none" w:sz="0" w:space="0" w:color="auto"/>
        <w:right w:val="none" w:sz="0" w:space="0" w:color="auto"/>
      </w:divBdr>
    </w:div>
    <w:div w:id="1898124178">
      <w:bodyDiv w:val="1"/>
      <w:marLeft w:val="0"/>
      <w:marRight w:val="0"/>
      <w:marTop w:val="0"/>
      <w:marBottom w:val="0"/>
      <w:divBdr>
        <w:top w:val="none" w:sz="0" w:space="0" w:color="auto"/>
        <w:left w:val="none" w:sz="0" w:space="0" w:color="auto"/>
        <w:bottom w:val="none" w:sz="0" w:space="0" w:color="auto"/>
        <w:right w:val="none" w:sz="0" w:space="0" w:color="auto"/>
      </w:divBdr>
    </w:div>
    <w:div w:id="1898776995">
      <w:bodyDiv w:val="1"/>
      <w:marLeft w:val="0"/>
      <w:marRight w:val="0"/>
      <w:marTop w:val="0"/>
      <w:marBottom w:val="0"/>
      <w:divBdr>
        <w:top w:val="none" w:sz="0" w:space="0" w:color="auto"/>
        <w:left w:val="none" w:sz="0" w:space="0" w:color="auto"/>
        <w:bottom w:val="none" w:sz="0" w:space="0" w:color="auto"/>
        <w:right w:val="none" w:sz="0" w:space="0" w:color="auto"/>
      </w:divBdr>
    </w:div>
    <w:div w:id="1899243050">
      <w:bodyDiv w:val="1"/>
      <w:marLeft w:val="0"/>
      <w:marRight w:val="0"/>
      <w:marTop w:val="0"/>
      <w:marBottom w:val="0"/>
      <w:divBdr>
        <w:top w:val="none" w:sz="0" w:space="0" w:color="auto"/>
        <w:left w:val="none" w:sz="0" w:space="0" w:color="auto"/>
        <w:bottom w:val="none" w:sz="0" w:space="0" w:color="auto"/>
        <w:right w:val="none" w:sz="0" w:space="0" w:color="auto"/>
      </w:divBdr>
    </w:div>
    <w:div w:id="1899977209">
      <w:bodyDiv w:val="1"/>
      <w:marLeft w:val="0"/>
      <w:marRight w:val="0"/>
      <w:marTop w:val="0"/>
      <w:marBottom w:val="0"/>
      <w:divBdr>
        <w:top w:val="none" w:sz="0" w:space="0" w:color="auto"/>
        <w:left w:val="none" w:sz="0" w:space="0" w:color="auto"/>
        <w:bottom w:val="none" w:sz="0" w:space="0" w:color="auto"/>
        <w:right w:val="none" w:sz="0" w:space="0" w:color="auto"/>
      </w:divBdr>
    </w:div>
    <w:div w:id="1900556987">
      <w:bodyDiv w:val="1"/>
      <w:marLeft w:val="0"/>
      <w:marRight w:val="0"/>
      <w:marTop w:val="0"/>
      <w:marBottom w:val="0"/>
      <w:divBdr>
        <w:top w:val="none" w:sz="0" w:space="0" w:color="auto"/>
        <w:left w:val="none" w:sz="0" w:space="0" w:color="auto"/>
        <w:bottom w:val="none" w:sz="0" w:space="0" w:color="auto"/>
        <w:right w:val="none" w:sz="0" w:space="0" w:color="auto"/>
      </w:divBdr>
    </w:div>
    <w:div w:id="1901474997">
      <w:bodyDiv w:val="1"/>
      <w:marLeft w:val="0"/>
      <w:marRight w:val="0"/>
      <w:marTop w:val="0"/>
      <w:marBottom w:val="0"/>
      <w:divBdr>
        <w:top w:val="none" w:sz="0" w:space="0" w:color="auto"/>
        <w:left w:val="none" w:sz="0" w:space="0" w:color="auto"/>
        <w:bottom w:val="none" w:sz="0" w:space="0" w:color="auto"/>
        <w:right w:val="none" w:sz="0" w:space="0" w:color="auto"/>
      </w:divBdr>
    </w:div>
    <w:div w:id="1904291844">
      <w:bodyDiv w:val="1"/>
      <w:marLeft w:val="0"/>
      <w:marRight w:val="0"/>
      <w:marTop w:val="0"/>
      <w:marBottom w:val="0"/>
      <w:divBdr>
        <w:top w:val="none" w:sz="0" w:space="0" w:color="auto"/>
        <w:left w:val="none" w:sz="0" w:space="0" w:color="auto"/>
        <w:bottom w:val="none" w:sz="0" w:space="0" w:color="auto"/>
        <w:right w:val="none" w:sz="0" w:space="0" w:color="auto"/>
      </w:divBdr>
    </w:div>
    <w:div w:id="1905525862">
      <w:bodyDiv w:val="1"/>
      <w:marLeft w:val="0"/>
      <w:marRight w:val="0"/>
      <w:marTop w:val="0"/>
      <w:marBottom w:val="0"/>
      <w:divBdr>
        <w:top w:val="none" w:sz="0" w:space="0" w:color="auto"/>
        <w:left w:val="none" w:sz="0" w:space="0" w:color="auto"/>
        <w:bottom w:val="none" w:sz="0" w:space="0" w:color="auto"/>
        <w:right w:val="none" w:sz="0" w:space="0" w:color="auto"/>
      </w:divBdr>
    </w:div>
    <w:div w:id="1905529859">
      <w:bodyDiv w:val="1"/>
      <w:marLeft w:val="0"/>
      <w:marRight w:val="0"/>
      <w:marTop w:val="0"/>
      <w:marBottom w:val="0"/>
      <w:divBdr>
        <w:top w:val="none" w:sz="0" w:space="0" w:color="auto"/>
        <w:left w:val="none" w:sz="0" w:space="0" w:color="auto"/>
        <w:bottom w:val="none" w:sz="0" w:space="0" w:color="auto"/>
        <w:right w:val="none" w:sz="0" w:space="0" w:color="auto"/>
      </w:divBdr>
    </w:div>
    <w:div w:id="1906643905">
      <w:bodyDiv w:val="1"/>
      <w:marLeft w:val="0"/>
      <w:marRight w:val="0"/>
      <w:marTop w:val="0"/>
      <w:marBottom w:val="0"/>
      <w:divBdr>
        <w:top w:val="none" w:sz="0" w:space="0" w:color="auto"/>
        <w:left w:val="none" w:sz="0" w:space="0" w:color="auto"/>
        <w:bottom w:val="none" w:sz="0" w:space="0" w:color="auto"/>
        <w:right w:val="none" w:sz="0" w:space="0" w:color="auto"/>
      </w:divBdr>
    </w:div>
    <w:div w:id="1907375435">
      <w:bodyDiv w:val="1"/>
      <w:marLeft w:val="0"/>
      <w:marRight w:val="0"/>
      <w:marTop w:val="0"/>
      <w:marBottom w:val="0"/>
      <w:divBdr>
        <w:top w:val="none" w:sz="0" w:space="0" w:color="auto"/>
        <w:left w:val="none" w:sz="0" w:space="0" w:color="auto"/>
        <w:bottom w:val="none" w:sz="0" w:space="0" w:color="auto"/>
        <w:right w:val="none" w:sz="0" w:space="0" w:color="auto"/>
      </w:divBdr>
    </w:div>
    <w:div w:id="1907840295">
      <w:bodyDiv w:val="1"/>
      <w:marLeft w:val="0"/>
      <w:marRight w:val="0"/>
      <w:marTop w:val="0"/>
      <w:marBottom w:val="0"/>
      <w:divBdr>
        <w:top w:val="none" w:sz="0" w:space="0" w:color="auto"/>
        <w:left w:val="none" w:sz="0" w:space="0" w:color="auto"/>
        <w:bottom w:val="none" w:sz="0" w:space="0" w:color="auto"/>
        <w:right w:val="none" w:sz="0" w:space="0" w:color="auto"/>
      </w:divBdr>
    </w:div>
    <w:div w:id="1908103375">
      <w:bodyDiv w:val="1"/>
      <w:marLeft w:val="0"/>
      <w:marRight w:val="0"/>
      <w:marTop w:val="0"/>
      <w:marBottom w:val="0"/>
      <w:divBdr>
        <w:top w:val="none" w:sz="0" w:space="0" w:color="auto"/>
        <w:left w:val="none" w:sz="0" w:space="0" w:color="auto"/>
        <w:bottom w:val="none" w:sz="0" w:space="0" w:color="auto"/>
        <w:right w:val="none" w:sz="0" w:space="0" w:color="auto"/>
      </w:divBdr>
    </w:div>
    <w:div w:id="1911841773">
      <w:bodyDiv w:val="1"/>
      <w:marLeft w:val="0"/>
      <w:marRight w:val="0"/>
      <w:marTop w:val="0"/>
      <w:marBottom w:val="0"/>
      <w:divBdr>
        <w:top w:val="none" w:sz="0" w:space="0" w:color="auto"/>
        <w:left w:val="none" w:sz="0" w:space="0" w:color="auto"/>
        <w:bottom w:val="none" w:sz="0" w:space="0" w:color="auto"/>
        <w:right w:val="none" w:sz="0" w:space="0" w:color="auto"/>
      </w:divBdr>
    </w:div>
    <w:div w:id="1912083375">
      <w:bodyDiv w:val="1"/>
      <w:marLeft w:val="0"/>
      <w:marRight w:val="0"/>
      <w:marTop w:val="0"/>
      <w:marBottom w:val="0"/>
      <w:divBdr>
        <w:top w:val="none" w:sz="0" w:space="0" w:color="auto"/>
        <w:left w:val="none" w:sz="0" w:space="0" w:color="auto"/>
        <w:bottom w:val="none" w:sz="0" w:space="0" w:color="auto"/>
        <w:right w:val="none" w:sz="0" w:space="0" w:color="auto"/>
      </w:divBdr>
    </w:div>
    <w:div w:id="1912347065">
      <w:bodyDiv w:val="1"/>
      <w:marLeft w:val="0"/>
      <w:marRight w:val="0"/>
      <w:marTop w:val="0"/>
      <w:marBottom w:val="0"/>
      <w:divBdr>
        <w:top w:val="none" w:sz="0" w:space="0" w:color="auto"/>
        <w:left w:val="none" w:sz="0" w:space="0" w:color="auto"/>
        <w:bottom w:val="none" w:sz="0" w:space="0" w:color="auto"/>
        <w:right w:val="none" w:sz="0" w:space="0" w:color="auto"/>
      </w:divBdr>
    </w:div>
    <w:div w:id="1913159311">
      <w:bodyDiv w:val="1"/>
      <w:marLeft w:val="0"/>
      <w:marRight w:val="0"/>
      <w:marTop w:val="0"/>
      <w:marBottom w:val="0"/>
      <w:divBdr>
        <w:top w:val="none" w:sz="0" w:space="0" w:color="auto"/>
        <w:left w:val="none" w:sz="0" w:space="0" w:color="auto"/>
        <w:bottom w:val="none" w:sz="0" w:space="0" w:color="auto"/>
        <w:right w:val="none" w:sz="0" w:space="0" w:color="auto"/>
      </w:divBdr>
    </w:div>
    <w:div w:id="1915049595">
      <w:bodyDiv w:val="1"/>
      <w:marLeft w:val="0"/>
      <w:marRight w:val="0"/>
      <w:marTop w:val="0"/>
      <w:marBottom w:val="0"/>
      <w:divBdr>
        <w:top w:val="none" w:sz="0" w:space="0" w:color="auto"/>
        <w:left w:val="none" w:sz="0" w:space="0" w:color="auto"/>
        <w:bottom w:val="none" w:sz="0" w:space="0" w:color="auto"/>
        <w:right w:val="none" w:sz="0" w:space="0" w:color="auto"/>
      </w:divBdr>
    </w:div>
    <w:div w:id="1915892847">
      <w:bodyDiv w:val="1"/>
      <w:marLeft w:val="0"/>
      <w:marRight w:val="0"/>
      <w:marTop w:val="0"/>
      <w:marBottom w:val="0"/>
      <w:divBdr>
        <w:top w:val="none" w:sz="0" w:space="0" w:color="auto"/>
        <w:left w:val="none" w:sz="0" w:space="0" w:color="auto"/>
        <w:bottom w:val="none" w:sz="0" w:space="0" w:color="auto"/>
        <w:right w:val="none" w:sz="0" w:space="0" w:color="auto"/>
      </w:divBdr>
    </w:div>
    <w:div w:id="1916894416">
      <w:bodyDiv w:val="1"/>
      <w:marLeft w:val="0"/>
      <w:marRight w:val="0"/>
      <w:marTop w:val="0"/>
      <w:marBottom w:val="0"/>
      <w:divBdr>
        <w:top w:val="none" w:sz="0" w:space="0" w:color="auto"/>
        <w:left w:val="none" w:sz="0" w:space="0" w:color="auto"/>
        <w:bottom w:val="none" w:sz="0" w:space="0" w:color="auto"/>
        <w:right w:val="none" w:sz="0" w:space="0" w:color="auto"/>
      </w:divBdr>
    </w:div>
    <w:div w:id="1917157175">
      <w:bodyDiv w:val="1"/>
      <w:marLeft w:val="0"/>
      <w:marRight w:val="0"/>
      <w:marTop w:val="0"/>
      <w:marBottom w:val="0"/>
      <w:divBdr>
        <w:top w:val="none" w:sz="0" w:space="0" w:color="auto"/>
        <w:left w:val="none" w:sz="0" w:space="0" w:color="auto"/>
        <w:bottom w:val="none" w:sz="0" w:space="0" w:color="auto"/>
        <w:right w:val="none" w:sz="0" w:space="0" w:color="auto"/>
      </w:divBdr>
    </w:div>
    <w:div w:id="1920209653">
      <w:bodyDiv w:val="1"/>
      <w:marLeft w:val="0"/>
      <w:marRight w:val="0"/>
      <w:marTop w:val="0"/>
      <w:marBottom w:val="0"/>
      <w:divBdr>
        <w:top w:val="none" w:sz="0" w:space="0" w:color="auto"/>
        <w:left w:val="none" w:sz="0" w:space="0" w:color="auto"/>
        <w:bottom w:val="none" w:sz="0" w:space="0" w:color="auto"/>
        <w:right w:val="none" w:sz="0" w:space="0" w:color="auto"/>
      </w:divBdr>
    </w:div>
    <w:div w:id="1921063241">
      <w:bodyDiv w:val="1"/>
      <w:marLeft w:val="0"/>
      <w:marRight w:val="0"/>
      <w:marTop w:val="0"/>
      <w:marBottom w:val="0"/>
      <w:divBdr>
        <w:top w:val="none" w:sz="0" w:space="0" w:color="auto"/>
        <w:left w:val="none" w:sz="0" w:space="0" w:color="auto"/>
        <w:bottom w:val="none" w:sz="0" w:space="0" w:color="auto"/>
        <w:right w:val="none" w:sz="0" w:space="0" w:color="auto"/>
      </w:divBdr>
    </w:div>
    <w:div w:id="1921214446">
      <w:bodyDiv w:val="1"/>
      <w:marLeft w:val="0"/>
      <w:marRight w:val="0"/>
      <w:marTop w:val="0"/>
      <w:marBottom w:val="0"/>
      <w:divBdr>
        <w:top w:val="none" w:sz="0" w:space="0" w:color="auto"/>
        <w:left w:val="none" w:sz="0" w:space="0" w:color="auto"/>
        <w:bottom w:val="none" w:sz="0" w:space="0" w:color="auto"/>
        <w:right w:val="none" w:sz="0" w:space="0" w:color="auto"/>
      </w:divBdr>
    </w:div>
    <w:div w:id="1922136958">
      <w:bodyDiv w:val="1"/>
      <w:marLeft w:val="0"/>
      <w:marRight w:val="0"/>
      <w:marTop w:val="0"/>
      <w:marBottom w:val="0"/>
      <w:divBdr>
        <w:top w:val="none" w:sz="0" w:space="0" w:color="auto"/>
        <w:left w:val="none" w:sz="0" w:space="0" w:color="auto"/>
        <w:bottom w:val="none" w:sz="0" w:space="0" w:color="auto"/>
        <w:right w:val="none" w:sz="0" w:space="0" w:color="auto"/>
      </w:divBdr>
    </w:div>
    <w:div w:id="1923442741">
      <w:bodyDiv w:val="1"/>
      <w:marLeft w:val="0"/>
      <w:marRight w:val="0"/>
      <w:marTop w:val="0"/>
      <w:marBottom w:val="0"/>
      <w:divBdr>
        <w:top w:val="none" w:sz="0" w:space="0" w:color="auto"/>
        <w:left w:val="none" w:sz="0" w:space="0" w:color="auto"/>
        <w:bottom w:val="none" w:sz="0" w:space="0" w:color="auto"/>
        <w:right w:val="none" w:sz="0" w:space="0" w:color="auto"/>
      </w:divBdr>
    </w:div>
    <w:div w:id="1924756735">
      <w:bodyDiv w:val="1"/>
      <w:marLeft w:val="0"/>
      <w:marRight w:val="0"/>
      <w:marTop w:val="0"/>
      <w:marBottom w:val="0"/>
      <w:divBdr>
        <w:top w:val="none" w:sz="0" w:space="0" w:color="auto"/>
        <w:left w:val="none" w:sz="0" w:space="0" w:color="auto"/>
        <w:bottom w:val="none" w:sz="0" w:space="0" w:color="auto"/>
        <w:right w:val="none" w:sz="0" w:space="0" w:color="auto"/>
      </w:divBdr>
    </w:div>
    <w:div w:id="1924799749">
      <w:bodyDiv w:val="1"/>
      <w:marLeft w:val="0"/>
      <w:marRight w:val="0"/>
      <w:marTop w:val="0"/>
      <w:marBottom w:val="0"/>
      <w:divBdr>
        <w:top w:val="none" w:sz="0" w:space="0" w:color="auto"/>
        <w:left w:val="none" w:sz="0" w:space="0" w:color="auto"/>
        <w:bottom w:val="none" w:sz="0" w:space="0" w:color="auto"/>
        <w:right w:val="none" w:sz="0" w:space="0" w:color="auto"/>
      </w:divBdr>
    </w:div>
    <w:div w:id="1924802980">
      <w:bodyDiv w:val="1"/>
      <w:marLeft w:val="0"/>
      <w:marRight w:val="0"/>
      <w:marTop w:val="0"/>
      <w:marBottom w:val="0"/>
      <w:divBdr>
        <w:top w:val="none" w:sz="0" w:space="0" w:color="auto"/>
        <w:left w:val="none" w:sz="0" w:space="0" w:color="auto"/>
        <w:bottom w:val="none" w:sz="0" w:space="0" w:color="auto"/>
        <w:right w:val="none" w:sz="0" w:space="0" w:color="auto"/>
      </w:divBdr>
    </w:div>
    <w:div w:id="1925142962">
      <w:bodyDiv w:val="1"/>
      <w:marLeft w:val="0"/>
      <w:marRight w:val="0"/>
      <w:marTop w:val="0"/>
      <w:marBottom w:val="0"/>
      <w:divBdr>
        <w:top w:val="none" w:sz="0" w:space="0" w:color="auto"/>
        <w:left w:val="none" w:sz="0" w:space="0" w:color="auto"/>
        <w:bottom w:val="none" w:sz="0" w:space="0" w:color="auto"/>
        <w:right w:val="none" w:sz="0" w:space="0" w:color="auto"/>
      </w:divBdr>
    </w:div>
    <w:div w:id="1925719659">
      <w:bodyDiv w:val="1"/>
      <w:marLeft w:val="0"/>
      <w:marRight w:val="0"/>
      <w:marTop w:val="0"/>
      <w:marBottom w:val="0"/>
      <w:divBdr>
        <w:top w:val="none" w:sz="0" w:space="0" w:color="auto"/>
        <w:left w:val="none" w:sz="0" w:space="0" w:color="auto"/>
        <w:bottom w:val="none" w:sz="0" w:space="0" w:color="auto"/>
        <w:right w:val="none" w:sz="0" w:space="0" w:color="auto"/>
      </w:divBdr>
    </w:div>
    <w:div w:id="1925725108">
      <w:bodyDiv w:val="1"/>
      <w:marLeft w:val="0"/>
      <w:marRight w:val="0"/>
      <w:marTop w:val="0"/>
      <w:marBottom w:val="0"/>
      <w:divBdr>
        <w:top w:val="none" w:sz="0" w:space="0" w:color="auto"/>
        <w:left w:val="none" w:sz="0" w:space="0" w:color="auto"/>
        <w:bottom w:val="none" w:sz="0" w:space="0" w:color="auto"/>
        <w:right w:val="none" w:sz="0" w:space="0" w:color="auto"/>
      </w:divBdr>
    </w:div>
    <w:div w:id="1928079626">
      <w:bodyDiv w:val="1"/>
      <w:marLeft w:val="0"/>
      <w:marRight w:val="0"/>
      <w:marTop w:val="0"/>
      <w:marBottom w:val="0"/>
      <w:divBdr>
        <w:top w:val="none" w:sz="0" w:space="0" w:color="auto"/>
        <w:left w:val="none" w:sz="0" w:space="0" w:color="auto"/>
        <w:bottom w:val="none" w:sz="0" w:space="0" w:color="auto"/>
        <w:right w:val="none" w:sz="0" w:space="0" w:color="auto"/>
      </w:divBdr>
    </w:div>
    <w:div w:id="1928273444">
      <w:bodyDiv w:val="1"/>
      <w:marLeft w:val="0"/>
      <w:marRight w:val="0"/>
      <w:marTop w:val="0"/>
      <w:marBottom w:val="0"/>
      <w:divBdr>
        <w:top w:val="none" w:sz="0" w:space="0" w:color="auto"/>
        <w:left w:val="none" w:sz="0" w:space="0" w:color="auto"/>
        <w:bottom w:val="none" w:sz="0" w:space="0" w:color="auto"/>
        <w:right w:val="none" w:sz="0" w:space="0" w:color="auto"/>
      </w:divBdr>
    </w:div>
    <w:div w:id="1930655459">
      <w:bodyDiv w:val="1"/>
      <w:marLeft w:val="0"/>
      <w:marRight w:val="0"/>
      <w:marTop w:val="0"/>
      <w:marBottom w:val="0"/>
      <w:divBdr>
        <w:top w:val="none" w:sz="0" w:space="0" w:color="auto"/>
        <w:left w:val="none" w:sz="0" w:space="0" w:color="auto"/>
        <w:bottom w:val="none" w:sz="0" w:space="0" w:color="auto"/>
        <w:right w:val="none" w:sz="0" w:space="0" w:color="auto"/>
      </w:divBdr>
    </w:div>
    <w:div w:id="1931424644">
      <w:bodyDiv w:val="1"/>
      <w:marLeft w:val="0"/>
      <w:marRight w:val="0"/>
      <w:marTop w:val="0"/>
      <w:marBottom w:val="0"/>
      <w:divBdr>
        <w:top w:val="none" w:sz="0" w:space="0" w:color="auto"/>
        <w:left w:val="none" w:sz="0" w:space="0" w:color="auto"/>
        <w:bottom w:val="none" w:sz="0" w:space="0" w:color="auto"/>
        <w:right w:val="none" w:sz="0" w:space="0" w:color="auto"/>
      </w:divBdr>
    </w:div>
    <w:div w:id="1932623627">
      <w:bodyDiv w:val="1"/>
      <w:marLeft w:val="0"/>
      <w:marRight w:val="0"/>
      <w:marTop w:val="0"/>
      <w:marBottom w:val="0"/>
      <w:divBdr>
        <w:top w:val="none" w:sz="0" w:space="0" w:color="auto"/>
        <w:left w:val="none" w:sz="0" w:space="0" w:color="auto"/>
        <w:bottom w:val="none" w:sz="0" w:space="0" w:color="auto"/>
        <w:right w:val="none" w:sz="0" w:space="0" w:color="auto"/>
      </w:divBdr>
    </w:div>
    <w:div w:id="1935280638">
      <w:bodyDiv w:val="1"/>
      <w:marLeft w:val="0"/>
      <w:marRight w:val="0"/>
      <w:marTop w:val="0"/>
      <w:marBottom w:val="0"/>
      <w:divBdr>
        <w:top w:val="none" w:sz="0" w:space="0" w:color="auto"/>
        <w:left w:val="none" w:sz="0" w:space="0" w:color="auto"/>
        <w:bottom w:val="none" w:sz="0" w:space="0" w:color="auto"/>
        <w:right w:val="none" w:sz="0" w:space="0" w:color="auto"/>
      </w:divBdr>
    </w:div>
    <w:div w:id="1936281065">
      <w:bodyDiv w:val="1"/>
      <w:marLeft w:val="0"/>
      <w:marRight w:val="0"/>
      <w:marTop w:val="0"/>
      <w:marBottom w:val="0"/>
      <w:divBdr>
        <w:top w:val="none" w:sz="0" w:space="0" w:color="auto"/>
        <w:left w:val="none" w:sz="0" w:space="0" w:color="auto"/>
        <w:bottom w:val="none" w:sz="0" w:space="0" w:color="auto"/>
        <w:right w:val="none" w:sz="0" w:space="0" w:color="auto"/>
      </w:divBdr>
    </w:div>
    <w:div w:id="1936591625">
      <w:bodyDiv w:val="1"/>
      <w:marLeft w:val="0"/>
      <w:marRight w:val="0"/>
      <w:marTop w:val="0"/>
      <w:marBottom w:val="0"/>
      <w:divBdr>
        <w:top w:val="none" w:sz="0" w:space="0" w:color="auto"/>
        <w:left w:val="none" w:sz="0" w:space="0" w:color="auto"/>
        <w:bottom w:val="none" w:sz="0" w:space="0" w:color="auto"/>
        <w:right w:val="none" w:sz="0" w:space="0" w:color="auto"/>
      </w:divBdr>
    </w:div>
    <w:div w:id="1937251763">
      <w:bodyDiv w:val="1"/>
      <w:marLeft w:val="0"/>
      <w:marRight w:val="0"/>
      <w:marTop w:val="0"/>
      <w:marBottom w:val="0"/>
      <w:divBdr>
        <w:top w:val="none" w:sz="0" w:space="0" w:color="auto"/>
        <w:left w:val="none" w:sz="0" w:space="0" w:color="auto"/>
        <w:bottom w:val="none" w:sz="0" w:space="0" w:color="auto"/>
        <w:right w:val="none" w:sz="0" w:space="0" w:color="auto"/>
      </w:divBdr>
    </w:div>
    <w:div w:id="1938052572">
      <w:bodyDiv w:val="1"/>
      <w:marLeft w:val="0"/>
      <w:marRight w:val="0"/>
      <w:marTop w:val="0"/>
      <w:marBottom w:val="0"/>
      <w:divBdr>
        <w:top w:val="none" w:sz="0" w:space="0" w:color="auto"/>
        <w:left w:val="none" w:sz="0" w:space="0" w:color="auto"/>
        <w:bottom w:val="none" w:sz="0" w:space="0" w:color="auto"/>
        <w:right w:val="none" w:sz="0" w:space="0" w:color="auto"/>
      </w:divBdr>
    </w:div>
    <w:div w:id="1939949346">
      <w:bodyDiv w:val="1"/>
      <w:marLeft w:val="0"/>
      <w:marRight w:val="0"/>
      <w:marTop w:val="0"/>
      <w:marBottom w:val="0"/>
      <w:divBdr>
        <w:top w:val="none" w:sz="0" w:space="0" w:color="auto"/>
        <w:left w:val="none" w:sz="0" w:space="0" w:color="auto"/>
        <w:bottom w:val="none" w:sz="0" w:space="0" w:color="auto"/>
        <w:right w:val="none" w:sz="0" w:space="0" w:color="auto"/>
      </w:divBdr>
    </w:div>
    <w:div w:id="1940486477">
      <w:bodyDiv w:val="1"/>
      <w:marLeft w:val="0"/>
      <w:marRight w:val="0"/>
      <w:marTop w:val="0"/>
      <w:marBottom w:val="0"/>
      <w:divBdr>
        <w:top w:val="none" w:sz="0" w:space="0" w:color="auto"/>
        <w:left w:val="none" w:sz="0" w:space="0" w:color="auto"/>
        <w:bottom w:val="none" w:sz="0" w:space="0" w:color="auto"/>
        <w:right w:val="none" w:sz="0" w:space="0" w:color="auto"/>
      </w:divBdr>
    </w:div>
    <w:div w:id="1940865554">
      <w:bodyDiv w:val="1"/>
      <w:marLeft w:val="0"/>
      <w:marRight w:val="0"/>
      <w:marTop w:val="0"/>
      <w:marBottom w:val="0"/>
      <w:divBdr>
        <w:top w:val="none" w:sz="0" w:space="0" w:color="auto"/>
        <w:left w:val="none" w:sz="0" w:space="0" w:color="auto"/>
        <w:bottom w:val="none" w:sz="0" w:space="0" w:color="auto"/>
        <w:right w:val="none" w:sz="0" w:space="0" w:color="auto"/>
      </w:divBdr>
    </w:div>
    <w:div w:id="1942103380">
      <w:bodyDiv w:val="1"/>
      <w:marLeft w:val="0"/>
      <w:marRight w:val="0"/>
      <w:marTop w:val="0"/>
      <w:marBottom w:val="0"/>
      <w:divBdr>
        <w:top w:val="none" w:sz="0" w:space="0" w:color="auto"/>
        <w:left w:val="none" w:sz="0" w:space="0" w:color="auto"/>
        <w:bottom w:val="none" w:sz="0" w:space="0" w:color="auto"/>
        <w:right w:val="none" w:sz="0" w:space="0" w:color="auto"/>
      </w:divBdr>
    </w:div>
    <w:div w:id="1943611522">
      <w:bodyDiv w:val="1"/>
      <w:marLeft w:val="0"/>
      <w:marRight w:val="0"/>
      <w:marTop w:val="0"/>
      <w:marBottom w:val="0"/>
      <w:divBdr>
        <w:top w:val="none" w:sz="0" w:space="0" w:color="auto"/>
        <w:left w:val="none" w:sz="0" w:space="0" w:color="auto"/>
        <w:bottom w:val="none" w:sz="0" w:space="0" w:color="auto"/>
        <w:right w:val="none" w:sz="0" w:space="0" w:color="auto"/>
      </w:divBdr>
    </w:div>
    <w:div w:id="1946115513">
      <w:bodyDiv w:val="1"/>
      <w:marLeft w:val="0"/>
      <w:marRight w:val="0"/>
      <w:marTop w:val="0"/>
      <w:marBottom w:val="0"/>
      <w:divBdr>
        <w:top w:val="none" w:sz="0" w:space="0" w:color="auto"/>
        <w:left w:val="none" w:sz="0" w:space="0" w:color="auto"/>
        <w:bottom w:val="none" w:sz="0" w:space="0" w:color="auto"/>
        <w:right w:val="none" w:sz="0" w:space="0" w:color="auto"/>
      </w:divBdr>
    </w:div>
    <w:div w:id="1947075806">
      <w:bodyDiv w:val="1"/>
      <w:marLeft w:val="0"/>
      <w:marRight w:val="0"/>
      <w:marTop w:val="0"/>
      <w:marBottom w:val="0"/>
      <w:divBdr>
        <w:top w:val="none" w:sz="0" w:space="0" w:color="auto"/>
        <w:left w:val="none" w:sz="0" w:space="0" w:color="auto"/>
        <w:bottom w:val="none" w:sz="0" w:space="0" w:color="auto"/>
        <w:right w:val="none" w:sz="0" w:space="0" w:color="auto"/>
      </w:divBdr>
    </w:div>
    <w:div w:id="1947541664">
      <w:bodyDiv w:val="1"/>
      <w:marLeft w:val="0"/>
      <w:marRight w:val="0"/>
      <w:marTop w:val="0"/>
      <w:marBottom w:val="0"/>
      <w:divBdr>
        <w:top w:val="none" w:sz="0" w:space="0" w:color="auto"/>
        <w:left w:val="none" w:sz="0" w:space="0" w:color="auto"/>
        <w:bottom w:val="none" w:sz="0" w:space="0" w:color="auto"/>
        <w:right w:val="none" w:sz="0" w:space="0" w:color="auto"/>
      </w:divBdr>
    </w:div>
    <w:div w:id="1948614652">
      <w:bodyDiv w:val="1"/>
      <w:marLeft w:val="0"/>
      <w:marRight w:val="0"/>
      <w:marTop w:val="0"/>
      <w:marBottom w:val="0"/>
      <w:divBdr>
        <w:top w:val="none" w:sz="0" w:space="0" w:color="auto"/>
        <w:left w:val="none" w:sz="0" w:space="0" w:color="auto"/>
        <w:bottom w:val="none" w:sz="0" w:space="0" w:color="auto"/>
        <w:right w:val="none" w:sz="0" w:space="0" w:color="auto"/>
      </w:divBdr>
    </w:div>
    <w:div w:id="1948846144">
      <w:bodyDiv w:val="1"/>
      <w:marLeft w:val="0"/>
      <w:marRight w:val="0"/>
      <w:marTop w:val="0"/>
      <w:marBottom w:val="0"/>
      <w:divBdr>
        <w:top w:val="none" w:sz="0" w:space="0" w:color="auto"/>
        <w:left w:val="none" w:sz="0" w:space="0" w:color="auto"/>
        <w:bottom w:val="none" w:sz="0" w:space="0" w:color="auto"/>
        <w:right w:val="none" w:sz="0" w:space="0" w:color="auto"/>
      </w:divBdr>
    </w:div>
    <w:div w:id="1949237851">
      <w:bodyDiv w:val="1"/>
      <w:marLeft w:val="0"/>
      <w:marRight w:val="0"/>
      <w:marTop w:val="0"/>
      <w:marBottom w:val="0"/>
      <w:divBdr>
        <w:top w:val="none" w:sz="0" w:space="0" w:color="auto"/>
        <w:left w:val="none" w:sz="0" w:space="0" w:color="auto"/>
        <w:bottom w:val="none" w:sz="0" w:space="0" w:color="auto"/>
        <w:right w:val="none" w:sz="0" w:space="0" w:color="auto"/>
      </w:divBdr>
    </w:div>
    <w:div w:id="1949510356">
      <w:bodyDiv w:val="1"/>
      <w:marLeft w:val="0"/>
      <w:marRight w:val="0"/>
      <w:marTop w:val="0"/>
      <w:marBottom w:val="0"/>
      <w:divBdr>
        <w:top w:val="none" w:sz="0" w:space="0" w:color="auto"/>
        <w:left w:val="none" w:sz="0" w:space="0" w:color="auto"/>
        <w:bottom w:val="none" w:sz="0" w:space="0" w:color="auto"/>
        <w:right w:val="none" w:sz="0" w:space="0" w:color="auto"/>
      </w:divBdr>
    </w:div>
    <w:div w:id="1949696416">
      <w:bodyDiv w:val="1"/>
      <w:marLeft w:val="0"/>
      <w:marRight w:val="0"/>
      <w:marTop w:val="0"/>
      <w:marBottom w:val="0"/>
      <w:divBdr>
        <w:top w:val="none" w:sz="0" w:space="0" w:color="auto"/>
        <w:left w:val="none" w:sz="0" w:space="0" w:color="auto"/>
        <w:bottom w:val="none" w:sz="0" w:space="0" w:color="auto"/>
        <w:right w:val="none" w:sz="0" w:space="0" w:color="auto"/>
      </w:divBdr>
    </w:div>
    <w:div w:id="1950042066">
      <w:bodyDiv w:val="1"/>
      <w:marLeft w:val="0"/>
      <w:marRight w:val="0"/>
      <w:marTop w:val="0"/>
      <w:marBottom w:val="0"/>
      <w:divBdr>
        <w:top w:val="none" w:sz="0" w:space="0" w:color="auto"/>
        <w:left w:val="none" w:sz="0" w:space="0" w:color="auto"/>
        <w:bottom w:val="none" w:sz="0" w:space="0" w:color="auto"/>
        <w:right w:val="none" w:sz="0" w:space="0" w:color="auto"/>
      </w:divBdr>
    </w:div>
    <w:div w:id="1950163065">
      <w:bodyDiv w:val="1"/>
      <w:marLeft w:val="0"/>
      <w:marRight w:val="0"/>
      <w:marTop w:val="0"/>
      <w:marBottom w:val="0"/>
      <w:divBdr>
        <w:top w:val="none" w:sz="0" w:space="0" w:color="auto"/>
        <w:left w:val="none" w:sz="0" w:space="0" w:color="auto"/>
        <w:bottom w:val="none" w:sz="0" w:space="0" w:color="auto"/>
        <w:right w:val="none" w:sz="0" w:space="0" w:color="auto"/>
      </w:divBdr>
    </w:div>
    <w:div w:id="1953321249">
      <w:bodyDiv w:val="1"/>
      <w:marLeft w:val="0"/>
      <w:marRight w:val="0"/>
      <w:marTop w:val="0"/>
      <w:marBottom w:val="0"/>
      <w:divBdr>
        <w:top w:val="none" w:sz="0" w:space="0" w:color="auto"/>
        <w:left w:val="none" w:sz="0" w:space="0" w:color="auto"/>
        <w:bottom w:val="none" w:sz="0" w:space="0" w:color="auto"/>
        <w:right w:val="none" w:sz="0" w:space="0" w:color="auto"/>
      </w:divBdr>
    </w:div>
    <w:div w:id="1955290041">
      <w:bodyDiv w:val="1"/>
      <w:marLeft w:val="0"/>
      <w:marRight w:val="0"/>
      <w:marTop w:val="0"/>
      <w:marBottom w:val="0"/>
      <w:divBdr>
        <w:top w:val="none" w:sz="0" w:space="0" w:color="auto"/>
        <w:left w:val="none" w:sz="0" w:space="0" w:color="auto"/>
        <w:bottom w:val="none" w:sz="0" w:space="0" w:color="auto"/>
        <w:right w:val="none" w:sz="0" w:space="0" w:color="auto"/>
      </w:divBdr>
    </w:div>
    <w:div w:id="1955554827">
      <w:bodyDiv w:val="1"/>
      <w:marLeft w:val="0"/>
      <w:marRight w:val="0"/>
      <w:marTop w:val="0"/>
      <w:marBottom w:val="0"/>
      <w:divBdr>
        <w:top w:val="none" w:sz="0" w:space="0" w:color="auto"/>
        <w:left w:val="none" w:sz="0" w:space="0" w:color="auto"/>
        <w:bottom w:val="none" w:sz="0" w:space="0" w:color="auto"/>
        <w:right w:val="none" w:sz="0" w:space="0" w:color="auto"/>
      </w:divBdr>
    </w:div>
    <w:div w:id="1956207042">
      <w:bodyDiv w:val="1"/>
      <w:marLeft w:val="0"/>
      <w:marRight w:val="0"/>
      <w:marTop w:val="0"/>
      <w:marBottom w:val="0"/>
      <w:divBdr>
        <w:top w:val="none" w:sz="0" w:space="0" w:color="auto"/>
        <w:left w:val="none" w:sz="0" w:space="0" w:color="auto"/>
        <w:bottom w:val="none" w:sz="0" w:space="0" w:color="auto"/>
        <w:right w:val="none" w:sz="0" w:space="0" w:color="auto"/>
      </w:divBdr>
    </w:div>
    <w:div w:id="1957560880">
      <w:bodyDiv w:val="1"/>
      <w:marLeft w:val="0"/>
      <w:marRight w:val="0"/>
      <w:marTop w:val="0"/>
      <w:marBottom w:val="0"/>
      <w:divBdr>
        <w:top w:val="none" w:sz="0" w:space="0" w:color="auto"/>
        <w:left w:val="none" w:sz="0" w:space="0" w:color="auto"/>
        <w:bottom w:val="none" w:sz="0" w:space="0" w:color="auto"/>
        <w:right w:val="none" w:sz="0" w:space="0" w:color="auto"/>
      </w:divBdr>
    </w:div>
    <w:div w:id="1958247095">
      <w:bodyDiv w:val="1"/>
      <w:marLeft w:val="0"/>
      <w:marRight w:val="0"/>
      <w:marTop w:val="0"/>
      <w:marBottom w:val="0"/>
      <w:divBdr>
        <w:top w:val="none" w:sz="0" w:space="0" w:color="auto"/>
        <w:left w:val="none" w:sz="0" w:space="0" w:color="auto"/>
        <w:bottom w:val="none" w:sz="0" w:space="0" w:color="auto"/>
        <w:right w:val="none" w:sz="0" w:space="0" w:color="auto"/>
      </w:divBdr>
    </w:div>
    <w:div w:id="1958754615">
      <w:bodyDiv w:val="1"/>
      <w:marLeft w:val="0"/>
      <w:marRight w:val="0"/>
      <w:marTop w:val="0"/>
      <w:marBottom w:val="0"/>
      <w:divBdr>
        <w:top w:val="none" w:sz="0" w:space="0" w:color="auto"/>
        <w:left w:val="none" w:sz="0" w:space="0" w:color="auto"/>
        <w:bottom w:val="none" w:sz="0" w:space="0" w:color="auto"/>
        <w:right w:val="none" w:sz="0" w:space="0" w:color="auto"/>
      </w:divBdr>
    </w:div>
    <w:div w:id="1962416958">
      <w:bodyDiv w:val="1"/>
      <w:marLeft w:val="0"/>
      <w:marRight w:val="0"/>
      <w:marTop w:val="0"/>
      <w:marBottom w:val="0"/>
      <w:divBdr>
        <w:top w:val="none" w:sz="0" w:space="0" w:color="auto"/>
        <w:left w:val="none" w:sz="0" w:space="0" w:color="auto"/>
        <w:bottom w:val="none" w:sz="0" w:space="0" w:color="auto"/>
        <w:right w:val="none" w:sz="0" w:space="0" w:color="auto"/>
      </w:divBdr>
    </w:div>
    <w:div w:id="1963419447">
      <w:bodyDiv w:val="1"/>
      <w:marLeft w:val="0"/>
      <w:marRight w:val="0"/>
      <w:marTop w:val="0"/>
      <w:marBottom w:val="0"/>
      <w:divBdr>
        <w:top w:val="none" w:sz="0" w:space="0" w:color="auto"/>
        <w:left w:val="none" w:sz="0" w:space="0" w:color="auto"/>
        <w:bottom w:val="none" w:sz="0" w:space="0" w:color="auto"/>
        <w:right w:val="none" w:sz="0" w:space="0" w:color="auto"/>
      </w:divBdr>
    </w:div>
    <w:div w:id="1965233683">
      <w:bodyDiv w:val="1"/>
      <w:marLeft w:val="0"/>
      <w:marRight w:val="0"/>
      <w:marTop w:val="0"/>
      <w:marBottom w:val="0"/>
      <w:divBdr>
        <w:top w:val="none" w:sz="0" w:space="0" w:color="auto"/>
        <w:left w:val="none" w:sz="0" w:space="0" w:color="auto"/>
        <w:bottom w:val="none" w:sz="0" w:space="0" w:color="auto"/>
        <w:right w:val="none" w:sz="0" w:space="0" w:color="auto"/>
      </w:divBdr>
    </w:div>
    <w:div w:id="1965689908">
      <w:bodyDiv w:val="1"/>
      <w:marLeft w:val="0"/>
      <w:marRight w:val="0"/>
      <w:marTop w:val="0"/>
      <w:marBottom w:val="0"/>
      <w:divBdr>
        <w:top w:val="none" w:sz="0" w:space="0" w:color="auto"/>
        <w:left w:val="none" w:sz="0" w:space="0" w:color="auto"/>
        <w:bottom w:val="none" w:sz="0" w:space="0" w:color="auto"/>
        <w:right w:val="none" w:sz="0" w:space="0" w:color="auto"/>
      </w:divBdr>
    </w:div>
    <w:div w:id="1967004920">
      <w:bodyDiv w:val="1"/>
      <w:marLeft w:val="0"/>
      <w:marRight w:val="0"/>
      <w:marTop w:val="0"/>
      <w:marBottom w:val="0"/>
      <w:divBdr>
        <w:top w:val="none" w:sz="0" w:space="0" w:color="auto"/>
        <w:left w:val="none" w:sz="0" w:space="0" w:color="auto"/>
        <w:bottom w:val="none" w:sz="0" w:space="0" w:color="auto"/>
        <w:right w:val="none" w:sz="0" w:space="0" w:color="auto"/>
      </w:divBdr>
    </w:div>
    <w:div w:id="1969503144">
      <w:bodyDiv w:val="1"/>
      <w:marLeft w:val="0"/>
      <w:marRight w:val="0"/>
      <w:marTop w:val="0"/>
      <w:marBottom w:val="0"/>
      <w:divBdr>
        <w:top w:val="none" w:sz="0" w:space="0" w:color="auto"/>
        <w:left w:val="none" w:sz="0" w:space="0" w:color="auto"/>
        <w:bottom w:val="none" w:sz="0" w:space="0" w:color="auto"/>
        <w:right w:val="none" w:sz="0" w:space="0" w:color="auto"/>
      </w:divBdr>
    </w:div>
    <w:div w:id="1970167776">
      <w:bodyDiv w:val="1"/>
      <w:marLeft w:val="0"/>
      <w:marRight w:val="0"/>
      <w:marTop w:val="0"/>
      <w:marBottom w:val="0"/>
      <w:divBdr>
        <w:top w:val="none" w:sz="0" w:space="0" w:color="auto"/>
        <w:left w:val="none" w:sz="0" w:space="0" w:color="auto"/>
        <w:bottom w:val="none" w:sz="0" w:space="0" w:color="auto"/>
        <w:right w:val="none" w:sz="0" w:space="0" w:color="auto"/>
      </w:divBdr>
    </w:div>
    <w:div w:id="1970357726">
      <w:bodyDiv w:val="1"/>
      <w:marLeft w:val="0"/>
      <w:marRight w:val="0"/>
      <w:marTop w:val="0"/>
      <w:marBottom w:val="0"/>
      <w:divBdr>
        <w:top w:val="none" w:sz="0" w:space="0" w:color="auto"/>
        <w:left w:val="none" w:sz="0" w:space="0" w:color="auto"/>
        <w:bottom w:val="none" w:sz="0" w:space="0" w:color="auto"/>
        <w:right w:val="none" w:sz="0" w:space="0" w:color="auto"/>
      </w:divBdr>
    </w:div>
    <w:div w:id="1972514885">
      <w:bodyDiv w:val="1"/>
      <w:marLeft w:val="0"/>
      <w:marRight w:val="0"/>
      <w:marTop w:val="0"/>
      <w:marBottom w:val="0"/>
      <w:divBdr>
        <w:top w:val="none" w:sz="0" w:space="0" w:color="auto"/>
        <w:left w:val="none" w:sz="0" w:space="0" w:color="auto"/>
        <w:bottom w:val="none" w:sz="0" w:space="0" w:color="auto"/>
        <w:right w:val="none" w:sz="0" w:space="0" w:color="auto"/>
      </w:divBdr>
    </w:div>
    <w:div w:id="1975286052">
      <w:bodyDiv w:val="1"/>
      <w:marLeft w:val="0"/>
      <w:marRight w:val="0"/>
      <w:marTop w:val="0"/>
      <w:marBottom w:val="0"/>
      <w:divBdr>
        <w:top w:val="none" w:sz="0" w:space="0" w:color="auto"/>
        <w:left w:val="none" w:sz="0" w:space="0" w:color="auto"/>
        <w:bottom w:val="none" w:sz="0" w:space="0" w:color="auto"/>
        <w:right w:val="none" w:sz="0" w:space="0" w:color="auto"/>
      </w:divBdr>
    </w:div>
    <w:div w:id="1975789245">
      <w:bodyDiv w:val="1"/>
      <w:marLeft w:val="0"/>
      <w:marRight w:val="0"/>
      <w:marTop w:val="0"/>
      <w:marBottom w:val="0"/>
      <w:divBdr>
        <w:top w:val="none" w:sz="0" w:space="0" w:color="auto"/>
        <w:left w:val="none" w:sz="0" w:space="0" w:color="auto"/>
        <w:bottom w:val="none" w:sz="0" w:space="0" w:color="auto"/>
        <w:right w:val="none" w:sz="0" w:space="0" w:color="auto"/>
      </w:divBdr>
    </w:div>
    <w:div w:id="1979796263">
      <w:bodyDiv w:val="1"/>
      <w:marLeft w:val="0"/>
      <w:marRight w:val="0"/>
      <w:marTop w:val="0"/>
      <w:marBottom w:val="0"/>
      <w:divBdr>
        <w:top w:val="none" w:sz="0" w:space="0" w:color="auto"/>
        <w:left w:val="none" w:sz="0" w:space="0" w:color="auto"/>
        <w:bottom w:val="none" w:sz="0" w:space="0" w:color="auto"/>
        <w:right w:val="none" w:sz="0" w:space="0" w:color="auto"/>
      </w:divBdr>
    </w:div>
    <w:div w:id="1982535504">
      <w:bodyDiv w:val="1"/>
      <w:marLeft w:val="0"/>
      <w:marRight w:val="0"/>
      <w:marTop w:val="0"/>
      <w:marBottom w:val="0"/>
      <w:divBdr>
        <w:top w:val="none" w:sz="0" w:space="0" w:color="auto"/>
        <w:left w:val="none" w:sz="0" w:space="0" w:color="auto"/>
        <w:bottom w:val="none" w:sz="0" w:space="0" w:color="auto"/>
        <w:right w:val="none" w:sz="0" w:space="0" w:color="auto"/>
      </w:divBdr>
    </w:div>
    <w:div w:id="1983074653">
      <w:bodyDiv w:val="1"/>
      <w:marLeft w:val="0"/>
      <w:marRight w:val="0"/>
      <w:marTop w:val="0"/>
      <w:marBottom w:val="0"/>
      <w:divBdr>
        <w:top w:val="none" w:sz="0" w:space="0" w:color="auto"/>
        <w:left w:val="none" w:sz="0" w:space="0" w:color="auto"/>
        <w:bottom w:val="none" w:sz="0" w:space="0" w:color="auto"/>
        <w:right w:val="none" w:sz="0" w:space="0" w:color="auto"/>
      </w:divBdr>
    </w:div>
    <w:div w:id="1983388019">
      <w:bodyDiv w:val="1"/>
      <w:marLeft w:val="0"/>
      <w:marRight w:val="0"/>
      <w:marTop w:val="0"/>
      <w:marBottom w:val="0"/>
      <w:divBdr>
        <w:top w:val="none" w:sz="0" w:space="0" w:color="auto"/>
        <w:left w:val="none" w:sz="0" w:space="0" w:color="auto"/>
        <w:bottom w:val="none" w:sz="0" w:space="0" w:color="auto"/>
        <w:right w:val="none" w:sz="0" w:space="0" w:color="auto"/>
      </w:divBdr>
    </w:div>
    <w:div w:id="1983390780">
      <w:bodyDiv w:val="1"/>
      <w:marLeft w:val="0"/>
      <w:marRight w:val="0"/>
      <w:marTop w:val="0"/>
      <w:marBottom w:val="0"/>
      <w:divBdr>
        <w:top w:val="none" w:sz="0" w:space="0" w:color="auto"/>
        <w:left w:val="none" w:sz="0" w:space="0" w:color="auto"/>
        <w:bottom w:val="none" w:sz="0" w:space="0" w:color="auto"/>
        <w:right w:val="none" w:sz="0" w:space="0" w:color="auto"/>
      </w:divBdr>
    </w:div>
    <w:div w:id="1983458425">
      <w:bodyDiv w:val="1"/>
      <w:marLeft w:val="0"/>
      <w:marRight w:val="0"/>
      <w:marTop w:val="0"/>
      <w:marBottom w:val="0"/>
      <w:divBdr>
        <w:top w:val="none" w:sz="0" w:space="0" w:color="auto"/>
        <w:left w:val="none" w:sz="0" w:space="0" w:color="auto"/>
        <w:bottom w:val="none" w:sz="0" w:space="0" w:color="auto"/>
        <w:right w:val="none" w:sz="0" w:space="0" w:color="auto"/>
      </w:divBdr>
    </w:div>
    <w:div w:id="1986154686">
      <w:bodyDiv w:val="1"/>
      <w:marLeft w:val="0"/>
      <w:marRight w:val="0"/>
      <w:marTop w:val="0"/>
      <w:marBottom w:val="0"/>
      <w:divBdr>
        <w:top w:val="none" w:sz="0" w:space="0" w:color="auto"/>
        <w:left w:val="none" w:sz="0" w:space="0" w:color="auto"/>
        <w:bottom w:val="none" w:sz="0" w:space="0" w:color="auto"/>
        <w:right w:val="none" w:sz="0" w:space="0" w:color="auto"/>
      </w:divBdr>
    </w:div>
    <w:div w:id="1986735588">
      <w:bodyDiv w:val="1"/>
      <w:marLeft w:val="0"/>
      <w:marRight w:val="0"/>
      <w:marTop w:val="0"/>
      <w:marBottom w:val="0"/>
      <w:divBdr>
        <w:top w:val="none" w:sz="0" w:space="0" w:color="auto"/>
        <w:left w:val="none" w:sz="0" w:space="0" w:color="auto"/>
        <w:bottom w:val="none" w:sz="0" w:space="0" w:color="auto"/>
        <w:right w:val="none" w:sz="0" w:space="0" w:color="auto"/>
      </w:divBdr>
    </w:div>
    <w:div w:id="1988194939">
      <w:bodyDiv w:val="1"/>
      <w:marLeft w:val="0"/>
      <w:marRight w:val="0"/>
      <w:marTop w:val="0"/>
      <w:marBottom w:val="0"/>
      <w:divBdr>
        <w:top w:val="none" w:sz="0" w:space="0" w:color="auto"/>
        <w:left w:val="none" w:sz="0" w:space="0" w:color="auto"/>
        <w:bottom w:val="none" w:sz="0" w:space="0" w:color="auto"/>
        <w:right w:val="none" w:sz="0" w:space="0" w:color="auto"/>
      </w:divBdr>
    </w:div>
    <w:div w:id="1989360387">
      <w:bodyDiv w:val="1"/>
      <w:marLeft w:val="0"/>
      <w:marRight w:val="0"/>
      <w:marTop w:val="0"/>
      <w:marBottom w:val="0"/>
      <w:divBdr>
        <w:top w:val="none" w:sz="0" w:space="0" w:color="auto"/>
        <w:left w:val="none" w:sz="0" w:space="0" w:color="auto"/>
        <w:bottom w:val="none" w:sz="0" w:space="0" w:color="auto"/>
        <w:right w:val="none" w:sz="0" w:space="0" w:color="auto"/>
      </w:divBdr>
    </w:div>
    <w:div w:id="1990476872">
      <w:bodyDiv w:val="1"/>
      <w:marLeft w:val="0"/>
      <w:marRight w:val="0"/>
      <w:marTop w:val="0"/>
      <w:marBottom w:val="0"/>
      <w:divBdr>
        <w:top w:val="none" w:sz="0" w:space="0" w:color="auto"/>
        <w:left w:val="none" w:sz="0" w:space="0" w:color="auto"/>
        <w:bottom w:val="none" w:sz="0" w:space="0" w:color="auto"/>
        <w:right w:val="none" w:sz="0" w:space="0" w:color="auto"/>
      </w:divBdr>
    </w:div>
    <w:div w:id="1991013336">
      <w:bodyDiv w:val="1"/>
      <w:marLeft w:val="0"/>
      <w:marRight w:val="0"/>
      <w:marTop w:val="0"/>
      <w:marBottom w:val="0"/>
      <w:divBdr>
        <w:top w:val="none" w:sz="0" w:space="0" w:color="auto"/>
        <w:left w:val="none" w:sz="0" w:space="0" w:color="auto"/>
        <w:bottom w:val="none" w:sz="0" w:space="0" w:color="auto"/>
        <w:right w:val="none" w:sz="0" w:space="0" w:color="auto"/>
      </w:divBdr>
    </w:div>
    <w:div w:id="1991400694">
      <w:bodyDiv w:val="1"/>
      <w:marLeft w:val="0"/>
      <w:marRight w:val="0"/>
      <w:marTop w:val="0"/>
      <w:marBottom w:val="0"/>
      <w:divBdr>
        <w:top w:val="none" w:sz="0" w:space="0" w:color="auto"/>
        <w:left w:val="none" w:sz="0" w:space="0" w:color="auto"/>
        <w:bottom w:val="none" w:sz="0" w:space="0" w:color="auto"/>
        <w:right w:val="none" w:sz="0" w:space="0" w:color="auto"/>
      </w:divBdr>
    </w:div>
    <w:div w:id="1991715065">
      <w:bodyDiv w:val="1"/>
      <w:marLeft w:val="0"/>
      <w:marRight w:val="0"/>
      <w:marTop w:val="0"/>
      <w:marBottom w:val="0"/>
      <w:divBdr>
        <w:top w:val="none" w:sz="0" w:space="0" w:color="auto"/>
        <w:left w:val="none" w:sz="0" w:space="0" w:color="auto"/>
        <w:bottom w:val="none" w:sz="0" w:space="0" w:color="auto"/>
        <w:right w:val="none" w:sz="0" w:space="0" w:color="auto"/>
      </w:divBdr>
    </w:div>
    <w:div w:id="1991787484">
      <w:bodyDiv w:val="1"/>
      <w:marLeft w:val="0"/>
      <w:marRight w:val="0"/>
      <w:marTop w:val="0"/>
      <w:marBottom w:val="0"/>
      <w:divBdr>
        <w:top w:val="none" w:sz="0" w:space="0" w:color="auto"/>
        <w:left w:val="none" w:sz="0" w:space="0" w:color="auto"/>
        <w:bottom w:val="none" w:sz="0" w:space="0" w:color="auto"/>
        <w:right w:val="none" w:sz="0" w:space="0" w:color="auto"/>
      </w:divBdr>
    </w:div>
    <w:div w:id="1995643281">
      <w:bodyDiv w:val="1"/>
      <w:marLeft w:val="0"/>
      <w:marRight w:val="0"/>
      <w:marTop w:val="0"/>
      <w:marBottom w:val="0"/>
      <w:divBdr>
        <w:top w:val="none" w:sz="0" w:space="0" w:color="auto"/>
        <w:left w:val="none" w:sz="0" w:space="0" w:color="auto"/>
        <w:bottom w:val="none" w:sz="0" w:space="0" w:color="auto"/>
        <w:right w:val="none" w:sz="0" w:space="0" w:color="auto"/>
      </w:divBdr>
    </w:div>
    <w:div w:id="1996449358">
      <w:bodyDiv w:val="1"/>
      <w:marLeft w:val="0"/>
      <w:marRight w:val="0"/>
      <w:marTop w:val="0"/>
      <w:marBottom w:val="0"/>
      <w:divBdr>
        <w:top w:val="none" w:sz="0" w:space="0" w:color="auto"/>
        <w:left w:val="none" w:sz="0" w:space="0" w:color="auto"/>
        <w:bottom w:val="none" w:sz="0" w:space="0" w:color="auto"/>
        <w:right w:val="none" w:sz="0" w:space="0" w:color="auto"/>
      </w:divBdr>
    </w:div>
    <w:div w:id="1996567748">
      <w:bodyDiv w:val="1"/>
      <w:marLeft w:val="0"/>
      <w:marRight w:val="0"/>
      <w:marTop w:val="0"/>
      <w:marBottom w:val="0"/>
      <w:divBdr>
        <w:top w:val="none" w:sz="0" w:space="0" w:color="auto"/>
        <w:left w:val="none" w:sz="0" w:space="0" w:color="auto"/>
        <w:bottom w:val="none" w:sz="0" w:space="0" w:color="auto"/>
        <w:right w:val="none" w:sz="0" w:space="0" w:color="auto"/>
      </w:divBdr>
    </w:div>
    <w:div w:id="1997028638">
      <w:bodyDiv w:val="1"/>
      <w:marLeft w:val="0"/>
      <w:marRight w:val="0"/>
      <w:marTop w:val="0"/>
      <w:marBottom w:val="0"/>
      <w:divBdr>
        <w:top w:val="none" w:sz="0" w:space="0" w:color="auto"/>
        <w:left w:val="none" w:sz="0" w:space="0" w:color="auto"/>
        <w:bottom w:val="none" w:sz="0" w:space="0" w:color="auto"/>
        <w:right w:val="none" w:sz="0" w:space="0" w:color="auto"/>
      </w:divBdr>
    </w:div>
    <w:div w:id="2000646427">
      <w:bodyDiv w:val="1"/>
      <w:marLeft w:val="0"/>
      <w:marRight w:val="0"/>
      <w:marTop w:val="0"/>
      <w:marBottom w:val="0"/>
      <w:divBdr>
        <w:top w:val="none" w:sz="0" w:space="0" w:color="auto"/>
        <w:left w:val="none" w:sz="0" w:space="0" w:color="auto"/>
        <w:bottom w:val="none" w:sz="0" w:space="0" w:color="auto"/>
        <w:right w:val="none" w:sz="0" w:space="0" w:color="auto"/>
      </w:divBdr>
    </w:div>
    <w:div w:id="2005039830">
      <w:bodyDiv w:val="1"/>
      <w:marLeft w:val="0"/>
      <w:marRight w:val="0"/>
      <w:marTop w:val="0"/>
      <w:marBottom w:val="0"/>
      <w:divBdr>
        <w:top w:val="none" w:sz="0" w:space="0" w:color="auto"/>
        <w:left w:val="none" w:sz="0" w:space="0" w:color="auto"/>
        <w:bottom w:val="none" w:sz="0" w:space="0" w:color="auto"/>
        <w:right w:val="none" w:sz="0" w:space="0" w:color="auto"/>
      </w:divBdr>
    </w:div>
    <w:div w:id="2005205366">
      <w:bodyDiv w:val="1"/>
      <w:marLeft w:val="0"/>
      <w:marRight w:val="0"/>
      <w:marTop w:val="0"/>
      <w:marBottom w:val="0"/>
      <w:divBdr>
        <w:top w:val="none" w:sz="0" w:space="0" w:color="auto"/>
        <w:left w:val="none" w:sz="0" w:space="0" w:color="auto"/>
        <w:bottom w:val="none" w:sz="0" w:space="0" w:color="auto"/>
        <w:right w:val="none" w:sz="0" w:space="0" w:color="auto"/>
      </w:divBdr>
    </w:div>
    <w:div w:id="2006276496">
      <w:bodyDiv w:val="1"/>
      <w:marLeft w:val="0"/>
      <w:marRight w:val="0"/>
      <w:marTop w:val="0"/>
      <w:marBottom w:val="0"/>
      <w:divBdr>
        <w:top w:val="none" w:sz="0" w:space="0" w:color="auto"/>
        <w:left w:val="none" w:sz="0" w:space="0" w:color="auto"/>
        <w:bottom w:val="none" w:sz="0" w:space="0" w:color="auto"/>
        <w:right w:val="none" w:sz="0" w:space="0" w:color="auto"/>
      </w:divBdr>
    </w:div>
    <w:div w:id="2006545480">
      <w:bodyDiv w:val="1"/>
      <w:marLeft w:val="0"/>
      <w:marRight w:val="0"/>
      <w:marTop w:val="0"/>
      <w:marBottom w:val="0"/>
      <w:divBdr>
        <w:top w:val="none" w:sz="0" w:space="0" w:color="auto"/>
        <w:left w:val="none" w:sz="0" w:space="0" w:color="auto"/>
        <w:bottom w:val="none" w:sz="0" w:space="0" w:color="auto"/>
        <w:right w:val="none" w:sz="0" w:space="0" w:color="auto"/>
      </w:divBdr>
    </w:div>
    <w:div w:id="2006665701">
      <w:bodyDiv w:val="1"/>
      <w:marLeft w:val="0"/>
      <w:marRight w:val="0"/>
      <w:marTop w:val="0"/>
      <w:marBottom w:val="0"/>
      <w:divBdr>
        <w:top w:val="none" w:sz="0" w:space="0" w:color="auto"/>
        <w:left w:val="none" w:sz="0" w:space="0" w:color="auto"/>
        <w:bottom w:val="none" w:sz="0" w:space="0" w:color="auto"/>
        <w:right w:val="none" w:sz="0" w:space="0" w:color="auto"/>
      </w:divBdr>
    </w:div>
    <w:div w:id="2009478209">
      <w:bodyDiv w:val="1"/>
      <w:marLeft w:val="0"/>
      <w:marRight w:val="0"/>
      <w:marTop w:val="0"/>
      <w:marBottom w:val="0"/>
      <w:divBdr>
        <w:top w:val="none" w:sz="0" w:space="0" w:color="auto"/>
        <w:left w:val="none" w:sz="0" w:space="0" w:color="auto"/>
        <w:bottom w:val="none" w:sz="0" w:space="0" w:color="auto"/>
        <w:right w:val="none" w:sz="0" w:space="0" w:color="auto"/>
      </w:divBdr>
    </w:div>
    <w:div w:id="2009750543">
      <w:bodyDiv w:val="1"/>
      <w:marLeft w:val="0"/>
      <w:marRight w:val="0"/>
      <w:marTop w:val="0"/>
      <w:marBottom w:val="0"/>
      <w:divBdr>
        <w:top w:val="none" w:sz="0" w:space="0" w:color="auto"/>
        <w:left w:val="none" w:sz="0" w:space="0" w:color="auto"/>
        <w:bottom w:val="none" w:sz="0" w:space="0" w:color="auto"/>
        <w:right w:val="none" w:sz="0" w:space="0" w:color="auto"/>
      </w:divBdr>
    </w:div>
    <w:div w:id="2010593408">
      <w:bodyDiv w:val="1"/>
      <w:marLeft w:val="0"/>
      <w:marRight w:val="0"/>
      <w:marTop w:val="0"/>
      <w:marBottom w:val="0"/>
      <w:divBdr>
        <w:top w:val="none" w:sz="0" w:space="0" w:color="auto"/>
        <w:left w:val="none" w:sz="0" w:space="0" w:color="auto"/>
        <w:bottom w:val="none" w:sz="0" w:space="0" w:color="auto"/>
        <w:right w:val="none" w:sz="0" w:space="0" w:color="auto"/>
      </w:divBdr>
    </w:div>
    <w:div w:id="2011323597">
      <w:bodyDiv w:val="1"/>
      <w:marLeft w:val="0"/>
      <w:marRight w:val="0"/>
      <w:marTop w:val="0"/>
      <w:marBottom w:val="0"/>
      <w:divBdr>
        <w:top w:val="none" w:sz="0" w:space="0" w:color="auto"/>
        <w:left w:val="none" w:sz="0" w:space="0" w:color="auto"/>
        <w:bottom w:val="none" w:sz="0" w:space="0" w:color="auto"/>
        <w:right w:val="none" w:sz="0" w:space="0" w:color="auto"/>
      </w:divBdr>
    </w:div>
    <w:div w:id="2013145280">
      <w:bodyDiv w:val="1"/>
      <w:marLeft w:val="0"/>
      <w:marRight w:val="0"/>
      <w:marTop w:val="0"/>
      <w:marBottom w:val="0"/>
      <w:divBdr>
        <w:top w:val="none" w:sz="0" w:space="0" w:color="auto"/>
        <w:left w:val="none" w:sz="0" w:space="0" w:color="auto"/>
        <w:bottom w:val="none" w:sz="0" w:space="0" w:color="auto"/>
        <w:right w:val="none" w:sz="0" w:space="0" w:color="auto"/>
      </w:divBdr>
    </w:div>
    <w:div w:id="2014258691">
      <w:bodyDiv w:val="1"/>
      <w:marLeft w:val="0"/>
      <w:marRight w:val="0"/>
      <w:marTop w:val="0"/>
      <w:marBottom w:val="0"/>
      <w:divBdr>
        <w:top w:val="none" w:sz="0" w:space="0" w:color="auto"/>
        <w:left w:val="none" w:sz="0" w:space="0" w:color="auto"/>
        <w:bottom w:val="none" w:sz="0" w:space="0" w:color="auto"/>
        <w:right w:val="none" w:sz="0" w:space="0" w:color="auto"/>
      </w:divBdr>
    </w:div>
    <w:div w:id="2014332581">
      <w:bodyDiv w:val="1"/>
      <w:marLeft w:val="0"/>
      <w:marRight w:val="0"/>
      <w:marTop w:val="0"/>
      <w:marBottom w:val="0"/>
      <w:divBdr>
        <w:top w:val="none" w:sz="0" w:space="0" w:color="auto"/>
        <w:left w:val="none" w:sz="0" w:space="0" w:color="auto"/>
        <w:bottom w:val="none" w:sz="0" w:space="0" w:color="auto"/>
        <w:right w:val="none" w:sz="0" w:space="0" w:color="auto"/>
      </w:divBdr>
    </w:div>
    <w:div w:id="2014841444">
      <w:bodyDiv w:val="1"/>
      <w:marLeft w:val="0"/>
      <w:marRight w:val="0"/>
      <w:marTop w:val="0"/>
      <w:marBottom w:val="0"/>
      <w:divBdr>
        <w:top w:val="none" w:sz="0" w:space="0" w:color="auto"/>
        <w:left w:val="none" w:sz="0" w:space="0" w:color="auto"/>
        <w:bottom w:val="none" w:sz="0" w:space="0" w:color="auto"/>
        <w:right w:val="none" w:sz="0" w:space="0" w:color="auto"/>
      </w:divBdr>
    </w:div>
    <w:div w:id="2015184156">
      <w:bodyDiv w:val="1"/>
      <w:marLeft w:val="0"/>
      <w:marRight w:val="0"/>
      <w:marTop w:val="0"/>
      <w:marBottom w:val="0"/>
      <w:divBdr>
        <w:top w:val="none" w:sz="0" w:space="0" w:color="auto"/>
        <w:left w:val="none" w:sz="0" w:space="0" w:color="auto"/>
        <w:bottom w:val="none" w:sz="0" w:space="0" w:color="auto"/>
        <w:right w:val="none" w:sz="0" w:space="0" w:color="auto"/>
      </w:divBdr>
    </w:div>
    <w:div w:id="2016105860">
      <w:bodyDiv w:val="1"/>
      <w:marLeft w:val="0"/>
      <w:marRight w:val="0"/>
      <w:marTop w:val="0"/>
      <w:marBottom w:val="0"/>
      <w:divBdr>
        <w:top w:val="none" w:sz="0" w:space="0" w:color="auto"/>
        <w:left w:val="none" w:sz="0" w:space="0" w:color="auto"/>
        <w:bottom w:val="none" w:sz="0" w:space="0" w:color="auto"/>
        <w:right w:val="none" w:sz="0" w:space="0" w:color="auto"/>
      </w:divBdr>
    </w:div>
    <w:div w:id="2016108893">
      <w:bodyDiv w:val="1"/>
      <w:marLeft w:val="0"/>
      <w:marRight w:val="0"/>
      <w:marTop w:val="0"/>
      <w:marBottom w:val="0"/>
      <w:divBdr>
        <w:top w:val="none" w:sz="0" w:space="0" w:color="auto"/>
        <w:left w:val="none" w:sz="0" w:space="0" w:color="auto"/>
        <w:bottom w:val="none" w:sz="0" w:space="0" w:color="auto"/>
        <w:right w:val="none" w:sz="0" w:space="0" w:color="auto"/>
      </w:divBdr>
    </w:div>
    <w:div w:id="2016490876">
      <w:bodyDiv w:val="1"/>
      <w:marLeft w:val="0"/>
      <w:marRight w:val="0"/>
      <w:marTop w:val="0"/>
      <w:marBottom w:val="0"/>
      <w:divBdr>
        <w:top w:val="none" w:sz="0" w:space="0" w:color="auto"/>
        <w:left w:val="none" w:sz="0" w:space="0" w:color="auto"/>
        <w:bottom w:val="none" w:sz="0" w:space="0" w:color="auto"/>
        <w:right w:val="none" w:sz="0" w:space="0" w:color="auto"/>
      </w:divBdr>
    </w:div>
    <w:div w:id="2018388106">
      <w:bodyDiv w:val="1"/>
      <w:marLeft w:val="0"/>
      <w:marRight w:val="0"/>
      <w:marTop w:val="0"/>
      <w:marBottom w:val="0"/>
      <w:divBdr>
        <w:top w:val="none" w:sz="0" w:space="0" w:color="auto"/>
        <w:left w:val="none" w:sz="0" w:space="0" w:color="auto"/>
        <w:bottom w:val="none" w:sz="0" w:space="0" w:color="auto"/>
        <w:right w:val="none" w:sz="0" w:space="0" w:color="auto"/>
      </w:divBdr>
    </w:div>
    <w:div w:id="2020424496">
      <w:bodyDiv w:val="1"/>
      <w:marLeft w:val="0"/>
      <w:marRight w:val="0"/>
      <w:marTop w:val="0"/>
      <w:marBottom w:val="0"/>
      <w:divBdr>
        <w:top w:val="none" w:sz="0" w:space="0" w:color="auto"/>
        <w:left w:val="none" w:sz="0" w:space="0" w:color="auto"/>
        <w:bottom w:val="none" w:sz="0" w:space="0" w:color="auto"/>
        <w:right w:val="none" w:sz="0" w:space="0" w:color="auto"/>
      </w:divBdr>
    </w:div>
    <w:div w:id="2022119170">
      <w:bodyDiv w:val="1"/>
      <w:marLeft w:val="0"/>
      <w:marRight w:val="0"/>
      <w:marTop w:val="0"/>
      <w:marBottom w:val="0"/>
      <w:divBdr>
        <w:top w:val="none" w:sz="0" w:space="0" w:color="auto"/>
        <w:left w:val="none" w:sz="0" w:space="0" w:color="auto"/>
        <w:bottom w:val="none" w:sz="0" w:space="0" w:color="auto"/>
        <w:right w:val="none" w:sz="0" w:space="0" w:color="auto"/>
      </w:divBdr>
    </w:div>
    <w:div w:id="2022201817">
      <w:bodyDiv w:val="1"/>
      <w:marLeft w:val="0"/>
      <w:marRight w:val="0"/>
      <w:marTop w:val="0"/>
      <w:marBottom w:val="0"/>
      <w:divBdr>
        <w:top w:val="none" w:sz="0" w:space="0" w:color="auto"/>
        <w:left w:val="none" w:sz="0" w:space="0" w:color="auto"/>
        <w:bottom w:val="none" w:sz="0" w:space="0" w:color="auto"/>
        <w:right w:val="none" w:sz="0" w:space="0" w:color="auto"/>
      </w:divBdr>
    </w:div>
    <w:div w:id="2022201953">
      <w:bodyDiv w:val="1"/>
      <w:marLeft w:val="0"/>
      <w:marRight w:val="0"/>
      <w:marTop w:val="0"/>
      <w:marBottom w:val="0"/>
      <w:divBdr>
        <w:top w:val="none" w:sz="0" w:space="0" w:color="auto"/>
        <w:left w:val="none" w:sz="0" w:space="0" w:color="auto"/>
        <w:bottom w:val="none" w:sz="0" w:space="0" w:color="auto"/>
        <w:right w:val="none" w:sz="0" w:space="0" w:color="auto"/>
      </w:divBdr>
    </w:div>
    <w:div w:id="2022202866">
      <w:bodyDiv w:val="1"/>
      <w:marLeft w:val="0"/>
      <w:marRight w:val="0"/>
      <w:marTop w:val="0"/>
      <w:marBottom w:val="0"/>
      <w:divBdr>
        <w:top w:val="none" w:sz="0" w:space="0" w:color="auto"/>
        <w:left w:val="none" w:sz="0" w:space="0" w:color="auto"/>
        <w:bottom w:val="none" w:sz="0" w:space="0" w:color="auto"/>
        <w:right w:val="none" w:sz="0" w:space="0" w:color="auto"/>
      </w:divBdr>
    </w:div>
    <w:div w:id="2022733499">
      <w:bodyDiv w:val="1"/>
      <w:marLeft w:val="0"/>
      <w:marRight w:val="0"/>
      <w:marTop w:val="0"/>
      <w:marBottom w:val="0"/>
      <w:divBdr>
        <w:top w:val="none" w:sz="0" w:space="0" w:color="auto"/>
        <w:left w:val="none" w:sz="0" w:space="0" w:color="auto"/>
        <w:bottom w:val="none" w:sz="0" w:space="0" w:color="auto"/>
        <w:right w:val="none" w:sz="0" w:space="0" w:color="auto"/>
      </w:divBdr>
    </w:div>
    <w:div w:id="2023699125">
      <w:bodyDiv w:val="1"/>
      <w:marLeft w:val="0"/>
      <w:marRight w:val="0"/>
      <w:marTop w:val="0"/>
      <w:marBottom w:val="0"/>
      <w:divBdr>
        <w:top w:val="none" w:sz="0" w:space="0" w:color="auto"/>
        <w:left w:val="none" w:sz="0" w:space="0" w:color="auto"/>
        <w:bottom w:val="none" w:sz="0" w:space="0" w:color="auto"/>
        <w:right w:val="none" w:sz="0" w:space="0" w:color="auto"/>
      </w:divBdr>
    </w:div>
    <w:div w:id="2025210264">
      <w:bodyDiv w:val="1"/>
      <w:marLeft w:val="0"/>
      <w:marRight w:val="0"/>
      <w:marTop w:val="0"/>
      <w:marBottom w:val="0"/>
      <w:divBdr>
        <w:top w:val="none" w:sz="0" w:space="0" w:color="auto"/>
        <w:left w:val="none" w:sz="0" w:space="0" w:color="auto"/>
        <w:bottom w:val="none" w:sz="0" w:space="0" w:color="auto"/>
        <w:right w:val="none" w:sz="0" w:space="0" w:color="auto"/>
      </w:divBdr>
    </w:div>
    <w:div w:id="2025865691">
      <w:bodyDiv w:val="1"/>
      <w:marLeft w:val="0"/>
      <w:marRight w:val="0"/>
      <w:marTop w:val="0"/>
      <w:marBottom w:val="0"/>
      <w:divBdr>
        <w:top w:val="none" w:sz="0" w:space="0" w:color="auto"/>
        <w:left w:val="none" w:sz="0" w:space="0" w:color="auto"/>
        <w:bottom w:val="none" w:sz="0" w:space="0" w:color="auto"/>
        <w:right w:val="none" w:sz="0" w:space="0" w:color="auto"/>
      </w:divBdr>
    </w:div>
    <w:div w:id="2026057667">
      <w:bodyDiv w:val="1"/>
      <w:marLeft w:val="0"/>
      <w:marRight w:val="0"/>
      <w:marTop w:val="0"/>
      <w:marBottom w:val="0"/>
      <w:divBdr>
        <w:top w:val="none" w:sz="0" w:space="0" w:color="auto"/>
        <w:left w:val="none" w:sz="0" w:space="0" w:color="auto"/>
        <w:bottom w:val="none" w:sz="0" w:space="0" w:color="auto"/>
        <w:right w:val="none" w:sz="0" w:space="0" w:color="auto"/>
      </w:divBdr>
    </w:div>
    <w:div w:id="2026251910">
      <w:bodyDiv w:val="1"/>
      <w:marLeft w:val="0"/>
      <w:marRight w:val="0"/>
      <w:marTop w:val="0"/>
      <w:marBottom w:val="0"/>
      <w:divBdr>
        <w:top w:val="none" w:sz="0" w:space="0" w:color="auto"/>
        <w:left w:val="none" w:sz="0" w:space="0" w:color="auto"/>
        <w:bottom w:val="none" w:sz="0" w:space="0" w:color="auto"/>
        <w:right w:val="none" w:sz="0" w:space="0" w:color="auto"/>
      </w:divBdr>
    </w:div>
    <w:div w:id="2029406796">
      <w:bodyDiv w:val="1"/>
      <w:marLeft w:val="0"/>
      <w:marRight w:val="0"/>
      <w:marTop w:val="0"/>
      <w:marBottom w:val="0"/>
      <w:divBdr>
        <w:top w:val="none" w:sz="0" w:space="0" w:color="auto"/>
        <w:left w:val="none" w:sz="0" w:space="0" w:color="auto"/>
        <w:bottom w:val="none" w:sz="0" w:space="0" w:color="auto"/>
        <w:right w:val="none" w:sz="0" w:space="0" w:color="auto"/>
      </w:divBdr>
    </w:div>
    <w:div w:id="2029671749">
      <w:bodyDiv w:val="1"/>
      <w:marLeft w:val="0"/>
      <w:marRight w:val="0"/>
      <w:marTop w:val="0"/>
      <w:marBottom w:val="0"/>
      <w:divBdr>
        <w:top w:val="none" w:sz="0" w:space="0" w:color="auto"/>
        <w:left w:val="none" w:sz="0" w:space="0" w:color="auto"/>
        <w:bottom w:val="none" w:sz="0" w:space="0" w:color="auto"/>
        <w:right w:val="none" w:sz="0" w:space="0" w:color="auto"/>
      </w:divBdr>
    </w:div>
    <w:div w:id="2031908032">
      <w:bodyDiv w:val="1"/>
      <w:marLeft w:val="0"/>
      <w:marRight w:val="0"/>
      <w:marTop w:val="0"/>
      <w:marBottom w:val="0"/>
      <w:divBdr>
        <w:top w:val="none" w:sz="0" w:space="0" w:color="auto"/>
        <w:left w:val="none" w:sz="0" w:space="0" w:color="auto"/>
        <w:bottom w:val="none" w:sz="0" w:space="0" w:color="auto"/>
        <w:right w:val="none" w:sz="0" w:space="0" w:color="auto"/>
      </w:divBdr>
    </w:div>
    <w:div w:id="2032565888">
      <w:bodyDiv w:val="1"/>
      <w:marLeft w:val="0"/>
      <w:marRight w:val="0"/>
      <w:marTop w:val="0"/>
      <w:marBottom w:val="0"/>
      <w:divBdr>
        <w:top w:val="none" w:sz="0" w:space="0" w:color="auto"/>
        <w:left w:val="none" w:sz="0" w:space="0" w:color="auto"/>
        <w:bottom w:val="none" w:sz="0" w:space="0" w:color="auto"/>
        <w:right w:val="none" w:sz="0" w:space="0" w:color="auto"/>
      </w:divBdr>
    </w:div>
    <w:div w:id="2032877437">
      <w:bodyDiv w:val="1"/>
      <w:marLeft w:val="0"/>
      <w:marRight w:val="0"/>
      <w:marTop w:val="0"/>
      <w:marBottom w:val="0"/>
      <w:divBdr>
        <w:top w:val="none" w:sz="0" w:space="0" w:color="auto"/>
        <w:left w:val="none" w:sz="0" w:space="0" w:color="auto"/>
        <w:bottom w:val="none" w:sz="0" w:space="0" w:color="auto"/>
        <w:right w:val="none" w:sz="0" w:space="0" w:color="auto"/>
      </w:divBdr>
    </w:div>
    <w:div w:id="2033414019">
      <w:bodyDiv w:val="1"/>
      <w:marLeft w:val="0"/>
      <w:marRight w:val="0"/>
      <w:marTop w:val="0"/>
      <w:marBottom w:val="0"/>
      <w:divBdr>
        <w:top w:val="none" w:sz="0" w:space="0" w:color="auto"/>
        <w:left w:val="none" w:sz="0" w:space="0" w:color="auto"/>
        <w:bottom w:val="none" w:sz="0" w:space="0" w:color="auto"/>
        <w:right w:val="none" w:sz="0" w:space="0" w:color="auto"/>
      </w:divBdr>
    </w:div>
    <w:div w:id="2033844972">
      <w:bodyDiv w:val="1"/>
      <w:marLeft w:val="0"/>
      <w:marRight w:val="0"/>
      <w:marTop w:val="0"/>
      <w:marBottom w:val="0"/>
      <w:divBdr>
        <w:top w:val="none" w:sz="0" w:space="0" w:color="auto"/>
        <w:left w:val="none" w:sz="0" w:space="0" w:color="auto"/>
        <w:bottom w:val="none" w:sz="0" w:space="0" w:color="auto"/>
        <w:right w:val="none" w:sz="0" w:space="0" w:color="auto"/>
      </w:divBdr>
    </w:div>
    <w:div w:id="2036537787">
      <w:bodyDiv w:val="1"/>
      <w:marLeft w:val="0"/>
      <w:marRight w:val="0"/>
      <w:marTop w:val="0"/>
      <w:marBottom w:val="0"/>
      <w:divBdr>
        <w:top w:val="none" w:sz="0" w:space="0" w:color="auto"/>
        <w:left w:val="none" w:sz="0" w:space="0" w:color="auto"/>
        <w:bottom w:val="none" w:sz="0" w:space="0" w:color="auto"/>
        <w:right w:val="none" w:sz="0" w:space="0" w:color="auto"/>
      </w:divBdr>
    </w:div>
    <w:div w:id="2038657767">
      <w:bodyDiv w:val="1"/>
      <w:marLeft w:val="0"/>
      <w:marRight w:val="0"/>
      <w:marTop w:val="0"/>
      <w:marBottom w:val="0"/>
      <w:divBdr>
        <w:top w:val="none" w:sz="0" w:space="0" w:color="auto"/>
        <w:left w:val="none" w:sz="0" w:space="0" w:color="auto"/>
        <w:bottom w:val="none" w:sz="0" w:space="0" w:color="auto"/>
        <w:right w:val="none" w:sz="0" w:space="0" w:color="auto"/>
      </w:divBdr>
    </w:div>
    <w:div w:id="2039574325">
      <w:bodyDiv w:val="1"/>
      <w:marLeft w:val="0"/>
      <w:marRight w:val="0"/>
      <w:marTop w:val="0"/>
      <w:marBottom w:val="0"/>
      <w:divBdr>
        <w:top w:val="none" w:sz="0" w:space="0" w:color="auto"/>
        <w:left w:val="none" w:sz="0" w:space="0" w:color="auto"/>
        <w:bottom w:val="none" w:sz="0" w:space="0" w:color="auto"/>
        <w:right w:val="none" w:sz="0" w:space="0" w:color="auto"/>
      </w:divBdr>
    </w:div>
    <w:div w:id="2041541278">
      <w:bodyDiv w:val="1"/>
      <w:marLeft w:val="0"/>
      <w:marRight w:val="0"/>
      <w:marTop w:val="0"/>
      <w:marBottom w:val="0"/>
      <w:divBdr>
        <w:top w:val="none" w:sz="0" w:space="0" w:color="auto"/>
        <w:left w:val="none" w:sz="0" w:space="0" w:color="auto"/>
        <w:bottom w:val="none" w:sz="0" w:space="0" w:color="auto"/>
        <w:right w:val="none" w:sz="0" w:space="0" w:color="auto"/>
      </w:divBdr>
    </w:div>
    <w:div w:id="2042823611">
      <w:bodyDiv w:val="1"/>
      <w:marLeft w:val="0"/>
      <w:marRight w:val="0"/>
      <w:marTop w:val="0"/>
      <w:marBottom w:val="0"/>
      <w:divBdr>
        <w:top w:val="none" w:sz="0" w:space="0" w:color="auto"/>
        <w:left w:val="none" w:sz="0" w:space="0" w:color="auto"/>
        <w:bottom w:val="none" w:sz="0" w:space="0" w:color="auto"/>
        <w:right w:val="none" w:sz="0" w:space="0" w:color="auto"/>
      </w:divBdr>
    </w:div>
    <w:div w:id="2043555584">
      <w:bodyDiv w:val="1"/>
      <w:marLeft w:val="0"/>
      <w:marRight w:val="0"/>
      <w:marTop w:val="0"/>
      <w:marBottom w:val="0"/>
      <w:divBdr>
        <w:top w:val="none" w:sz="0" w:space="0" w:color="auto"/>
        <w:left w:val="none" w:sz="0" w:space="0" w:color="auto"/>
        <w:bottom w:val="none" w:sz="0" w:space="0" w:color="auto"/>
        <w:right w:val="none" w:sz="0" w:space="0" w:color="auto"/>
      </w:divBdr>
    </w:div>
    <w:div w:id="2045904846">
      <w:bodyDiv w:val="1"/>
      <w:marLeft w:val="0"/>
      <w:marRight w:val="0"/>
      <w:marTop w:val="0"/>
      <w:marBottom w:val="0"/>
      <w:divBdr>
        <w:top w:val="none" w:sz="0" w:space="0" w:color="auto"/>
        <w:left w:val="none" w:sz="0" w:space="0" w:color="auto"/>
        <w:bottom w:val="none" w:sz="0" w:space="0" w:color="auto"/>
        <w:right w:val="none" w:sz="0" w:space="0" w:color="auto"/>
      </w:divBdr>
    </w:div>
    <w:div w:id="2046516157">
      <w:bodyDiv w:val="1"/>
      <w:marLeft w:val="0"/>
      <w:marRight w:val="0"/>
      <w:marTop w:val="0"/>
      <w:marBottom w:val="0"/>
      <w:divBdr>
        <w:top w:val="none" w:sz="0" w:space="0" w:color="auto"/>
        <w:left w:val="none" w:sz="0" w:space="0" w:color="auto"/>
        <w:bottom w:val="none" w:sz="0" w:space="0" w:color="auto"/>
        <w:right w:val="none" w:sz="0" w:space="0" w:color="auto"/>
      </w:divBdr>
    </w:div>
    <w:div w:id="2047682831">
      <w:bodyDiv w:val="1"/>
      <w:marLeft w:val="0"/>
      <w:marRight w:val="0"/>
      <w:marTop w:val="0"/>
      <w:marBottom w:val="0"/>
      <w:divBdr>
        <w:top w:val="none" w:sz="0" w:space="0" w:color="auto"/>
        <w:left w:val="none" w:sz="0" w:space="0" w:color="auto"/>
        <w:bottom w:val="none" w:sz="0" w:space="0" w:color="auto"/>
        <w:right w:val="none" w:sz="0" w:space="0" w:color="auto"/>
      </w:divBdr>
    </w:div>
    <w:div w:id="2048557024">
      <w:bodyDiv w:val="1"/>
      <w:marLeft w:val="0"/>
      <w:marRight w:val="0"/>
      <w:marTop w:val="0"/>
      <w:marBottom w:val="0"/>
      <w:divBdr>
        <w:top w:val="none" w:sz="0" w:space="0" w:color="auto"/>
        <w:left w:val="none" w:sz="0" w:space="0" w:color="auto"/>
        <w:bottom w:val="none" w:sz="0" w:space="0" w:color="auto"/>
        <w:right w:val="none" w:sz="0" w:space="0" w:color="auto"/>
      </w:divBdr>
    </w:div>
    <w:div w:id="2049261473">
      <w:bodyDiv w:val="1"/>
      <w:marLeft w:val="0"/>
      <w:marRight w:val="0"/>
      <w:marTop w:val="0"/>
      <w:marBottom w:val="0"/>
      <w:divBdr>
        <w:top w:val="none" w:sz="0" w:space="0" w:color="auto"/>
        <w:left w:val="none" w:sz="0" w:space="0" w:color="auto"/>
        <w:bottom w:val="none" w:sz="0" w:space="0" w:color="auto"/>
        <w:right w:val="none" w:sz="0" w:space="0" w:color="auto"/>
      </w:divBdr>
    </w:div>
    <w:div w:id="2051030704">
      <w:bodyDiv w:val="1"/>
      <w:marLeft w:val="0"/>
      <w:marRight w:val="0"/>
      <w:marTop w:val="0"/>
      <w:marBottom w:val="0"/>
      <w:divBdr>
        <w:top w:val="none" w:sz="0" w:space="0" w:color="auto"/>
        <w:left w:val="none" w:sz="0" w:space="0" w:color="auto"/>
        <w:bottom w:val="none" w:sz="0" w:space="0" w:color="auto"/>
        <w:right w:val="none" w:sz="0" w:space="0" w:color="auto"/>
      </w:divBdr>
    </w:div>
    <w:div w:id="2053335174">
      <w:bodyDiv w:val="1"/>
      <w:marLeft w:val="0"/>
      <w:marRight w:val="0"/>
      <w:marTop w:val="0"/>
      <w:marBottom w:val="0"/>
      <w:divBdr>
        <w:top w:val="none" w:sz="0" w:space="0" w:color="auto"/>
        <w:left w:val="none" w:sz="0" w:space="0" w:color="auto"/>
        <w:bottom w:val="none" w:sz="0" w:space="0" w:color="auto"/>
        <w:right w:val="none" w:sz="0" w:space="0" w:color="auto"/>
      </w:divBdr>
    </w:div>
    <w:div w:id="2055276203">
      <w:bodyDiv w:val="1"/>
      <w:marLeft w:val="0"/>
      <w:marRight w:val="0"/>
      <w:marTop w:val="0"/>
      <w:marBottom w:val="0"/>
      <w:divBdr>
        <w:top w:val="none" w:sz="0" w:space="0" w:color="auto"/>
        <w:left w:val="none" w:sz="0" w:space="0" w:color="auto"/>
        <w:bottom w:val="none" w:sz="0" w:space="0" w:color="auto"/>
        <w:right w:val="none" w:sz="0" w:space="0" w:color="auto"/>
      </w:divBdr>
    </w:div>
    <w:div w:id="2055537121">
      <w:bodyDiv w:val="1"/>
      <w:marLeft w:val="0"/>
      <w:marRight w:val="0"/>
      <w:marTop w:val="0"/>
      <w:marBottom w:val="0"/>
      <w:divBdr>
        <w:top w:val="none" w:sz="0" w:space="0" w:color="auto"/>
        <w:left w:val="none" w:sz="0" w:space="0" w:color="auto"/>
        <w:bottom w:val="none" w:sz="0" w:space="0" w:color="auto"/>
        <w:right w:val="none" w:sz="0" w:space="0" w:color="auto"/>
      </w:divBdr>
    </w:div>
    <w:div w:id="2055537162">
      <w:bodyDiv w:val="1"/>
      <w:marLeft w:val="0"/>
      <w:marRight w:val="0"/>
      <w:marTop w:val="0"/>
      <w:marBottom w:val="0"/>
      <w:divBdr>
        <w:top w:val="none" w:sz="0" w:space="0" w:color="auto"/>
        <w:left w:val="none" w:sz="0" w:space="0" w:color="auto"/>
        <w:bottom w:val="none" w:sz="0" w:space="0" w:color="auto"/>
        <w:right w:val="none" w:sz="0" w:space="0" w:color="auto"/>
      </w:divBdr>
    </w:div>
    <w:div w:id="2057923679">
      <w:bodyDiv w:val="1"/>
      <w:marLeft w:val="0"/>
      <w:marRight w:val="0"/>
      <w:marTop w:val="0"/>
      <w:marBottom w:val="0"/>
      <w:divBdr>
        <w:top w:val="none" w:sz="0" w:space="0" w:color="auto"/>
        <w:left w:val="none" w:sz="0" w:space="0" w:color="auto"/>
        <w:bottom w:val="none" w:sz="0" w:space="0" w:color="auto"/>
        <w:right w:val="none" w:sz="0" w:space="0" w:color="auto"/>
      </w:divBdr>
    </w:div>
    <w:div w:id="2058967176">
      <w:bodyDiv w:val="1"/>
      <w:marLeft w:val="0"/>
      <w:marRight w:val="0"/>
      <w:marTop w:val="0"/>
      <w:marBottom w:val="0"/>
      <w:divBdr>
        <w:top w:val="none" w:sz="0" w:space="0" w:color="auto"/>
        <w:left w:val="none" w:sz="0" w:space="0" w:color="auto"/>
        <w:bottom w:val="none" w:sz="0" w:space="0" w:color="auto"/>
        <w:right w:val="none" w:sz="0" w:space="0" w:color="auto"/>
      </w:divBdr>
    </w:div>
    <w:div w:id="2059744186">
      <w:bodyDiv w:val="1"/>
      <w:marLeft w:val="0"/>
      <w:marRight w:val="0"/>
      <w:marTop w:val="0"/>
      <w:marBottom w:val="0"/>
      <w:divBdr>
        <w:top w:val="none" w:sz="0" w:space="0" w:color="auto"/>
        <w:left w:val="none" w:sz="0" w:space="0" w:color="auto"/>
        <w:bottom w:val="none" w:sz="0" w:space="0" w:color="auto"/>
        <w:right w:val="none" w:sz="0" w:space="0" w:color="auto"/>
      </w:divBdr>
    </w:div>
    <w:div w:id="2065056312">
      <w:bodyDiv w:val="1"/>
      <w:marLeft w:val="0"/>
      <w:marRight w:val="0"/>
      <w:marTop w:val="0"/>
      <w:marBottom w:val="0"/>
      <w:divBdr>
        <w:top w:val="none" w:sz="0" w:space="0" w:color="auto"/>
        <w:left w:val="none" w:sz="0" w:space="0" w:color="auto"/>
        <w:bottom w:val="none" w:sz="0" w:space="0" w:color="auto"/>
        <w:right w:val="none" w:sz="0" w:space="0" w:color="auto"/>
      </w:divBdr>
    </w:div>
    <w:div w:id="2066366547">
      <w:bodyDiv w:val="1"/>
      <w:marLeft w:val="0"/>
      <w:marRight w:val="0"/>
      <w:marTop w:val="0"/>
      <w:marBottom w:val="0"/>
      <w:divBdr>
        <w:top w:val="none" w:sz="0" w:space="0" w:color="auto"/>
        <w:left w:val="none" w:sz="0" w:space="0" w:color="auto"/>
        <w:bottom w:val="none" w:sz="0" w:space="0" w:color="auto"/>
        <w:right w:val="none" w:sz="0" w:space="0" w:color="auto"/>
      </w:divBdr>
    </w:div>
    <w:div w:id="2067219546">
      <w:bodyDiv w:val="1"/>
      <w:marLeft w:val="0"/>
      <w:marRight w:val="0"/>
      <w:marTop w:val="0"/>
      <w:marBottom w:val="0"/>
      <w:divBdr>
        <w:top w:val="none" w:sz="0" w:space="0" w:color="auto"/>
        <w:left w:val="none" w:sz="0" w:space="0" w:color="auto"/>
        <w:bottom w:val="none" w:sz="0" w:space="0" w:color="auto"/>
        <w:right w:val="none" w:sz="0" w:space="0" w:color="auto"/>
      </w:divBdr>
    </w:div>
    <w:div w:id="2067947958">
      <w:bodyDiv w:val="1"/>
      <w:marLeft w:val="0"/>
      <w:marRight w:val="0"/>
      <w:marTop w:val="0"/>
      <w:marBottom w:val="0"/>
      <w:divBdr>
        <w:top w:val="none" w:sz="0" w:space="0" w:color="auto"/>
        <w:left w:val="none" w:sz="0" w:space="0" w:color="auto"/>
        <w:bottom w:val="none" w:sz="0" w:space="0" w:color="auto"/>
        <w:right w:val="none" w:sz="0" w:space="0" w:color="auto"/>
      </w:divBdr>
    </w:div>
    <w:div w:id="2068187844">
      <w:bodyDiv w:val="1"/>
      <w:marLeft w:val="0"/>
      <w:marRight w:val="0"/>
      <w:marTop w:val="0"/>
      <w:marBottom w:val="0"/>
      <w:divBdr>
        <w:top w:val="none" w:sz="0" w:space="0" w:color="auto"/>
        <w:left w:val="none" w:sz="0" w:space="0" w:color="auto"/>
        <w:bottom w:val="none" w:sz="0" w:space="0" w:color="auto"/>
        <w:right w:val="none" w:sz="0" w:space="0" w:color="auto"/>
      </w:divBdr>
    </w:div>
    <w:div w:id="2068334579">
      <w:bodyDiv w:val="1"/>
      <w:marLeft w:val="0"/>
      <w:marRight w:val="0"/>
      <w:marTop w:val="0"/>
      <w:marBottom w:val="0"/>
      <w:divBdr>
        <w:top w:val="none" w:sz="0" w:space="0" w:color="auto"/>
        <w:left w:val="none" w:sz="0" w:space="0" w:color="auto"/>
        <w:bottom w:val="none" w:sz="0" w:space="0" w:color="auto"/>
        <w:right w:val="none" w:sz="0" w:space="0" w:color="auto"/>
      </w:divBdr>
    </w:div>
    <w:div w:id="2069843098">
      <w:bodyDiv w:val="1"/>
      <w:marLeft w:val="0"/>
      <w:marRight w:val="0"/>
      <w:marTop w:val="0"/>
      <w:marBottom w:val="0"/>
      <w:divBdr>
        <w:top w:val="none" w:sz="0" w:space="0" w:color="auto"/>
        <w:left w:val="none" w:sz="0" w:space="0" w:color="auto"/>
        <w:bottom w:val="none" w:sz="0" w:space="0" w:color="auto"/>
        <w:right w:val="none" w:sz="0" w:space="0" w:color="auto"/>
      </w:divBdr>
    </w:div>
    <w:div w:id="2069912411">
      <w:bodyDiv w:val="1"/>
      <w:marLeft w:val="0"/>
      <w:marRight w:val="0"/>
      <w:marTop w:val="0"/>
      <w:marBottom w:val="0"/>
      <w:divBdr>
        <w:top w:val="none" w:sz="0" w:space="0" w:color="auto"/>
        <w:left w:val="none" w:sz="0" w:space="0" w:color="auto"/>
        <w:bottom w:val="none" w:sz="0" w:space="0" w:color="auto"/>
        <w:right w:val="none" w:sz="0" w:space="0" w:color="auto"/>
      </w:divBdr>
    </w:div>
    <w:div w:id="2070808945">
      <w:bodyDiv w:val="1"/>
      <w:marLeft w:val="0"/>
      <w:marRight w:val="0"/>
      <w:marTop w:val="0"/>
      <w:marBottom w:val="0"/>
      <w:divBdr>
        <w:top w:val="none" w:sz="0" w:space="0" w:color="auto"/>
        <w:left w:val="none" w:sz="0" w:space="0" w:color="auto"/>
        <w:bottom w:val="none" w:sz="0" w:space="0" w:color="auto"/>
        <w:right w:val="none" w:sz="0" w:space="0" w:color="auto"/>
      </w:divBdr>
    </w:div>
    <w:div w:id="2071417157">
      <w:bodyDiv w:val="1"/>
      <w:marLeft w:val="0"/>
      <w:marRight w:val="0"/>
      <w:marTop w:val="0"/>
      <w:marBottom w:val="0"/>
      <w:divBdr>
        <w:top w:val="none" w:sz="0" w:space="0" w:color="auto"/>
        <w:left w:val="none" w:sz="0" w:space="0" w:color="auto"/>
        <w:bottom w:val="none" w:sz="0" w:space="0" w:color="auto"/>
        <w:right w:val="none" w:sz="0" w:space="0" w:color="auto"/>
      </w:divBdr>
    </w:div>
    <w:div w:id="2072924743">
      <w:bodyDiv w:val="1"/>
      <w:marLeft w:val="0"/>
      <w:marRight w:val="0"/>
      <w:marTop w:val="0"/>
      <w:marBottom w:val="0"/>
      <w:divBdr>
        <w:top w:val="none" w:sz="0" w:space="0" w:color="auto"/>
        <w:left w:val="none" w:sz="0" w:space="0" w:color="auto"/>
        <w:bottom w:val="none" w:sz="0" w:space="0" w:color="auto"/>
        <w:right w:val="none" w:sz="0" w:space="0" w:color="auto"/>
      </w:divBdr>
    </w:div>
    <w:div w:id="2073115730">
      <w:bodyDiv w:val="1"/>
      <w:marLeft w:val="0"/>
      <w:marRight w:val="0"/>
      <w:marTop w:val="0"/>
      <w:marBottom w:val="0"/>
      <w:divBdr>
        <w:top w:val="none" w:sz="0" w:space="0" w:color="auto"/>
        <w:left w:val="none" w:sz="0" w:space="0" w:color="auto"/>
        <w:bottom w:val="none" w:sz="0" w:space="0" w:color="auto"/>
        <w:right w:val="none" w:sz="0" w:space="0" w:color="auto"/>
      </w:divBdr>
    </w:div>
    <w:div w:id="2073457183">
      <w:bodyDiv w:val="1"/>
      <w:marLeft w:val="0"/>
      <w:marRight w:val="0"/>
      <w:marTop w:val="0"/>
      <w:marBottom w:val="0"/>
      <w:divBdr>
        <w:top w:val="none" w:sz="0" w:space="0" w:color="auto"/>
        <w:left w:val="none" w:sz="0" w:space="0" w:color="auto"/>
        <w:bottom w:val="none" w:sz="0" w:space="0" w:color="auto"/>
        <w:right w:val="none" w:sz="0" w:space="0" w:color="auto"/>
      </w:divBdr>
    </w:div>
    <w:div w:id="2073850946">
      <w:bodyDiv w:val="1"/>
      <w:marLeft w:val="0"/>
      <w:marRight w:val="0"/>
      <w:marTop w:val="0"/>
      <w:marBottom w:val="0"/>
      <w:divBdr>
        <w:top w:val="none" w:sz="0" w:space="0" w:color="auto"/>
        <w:left w:val="none" w:sz="0" w:space="0" w:color="auto"/>
        <w:bottom w:val="none" w:sz="0" w:space="0" w:color="auto"/>
        <w:right w:val="none" w:sz="0" w:space="0" w:color="auto"/>
      </w:divBdr>
    </w:div>
    <w:div w:id="2074964759">
      <w:bodyDiv w:val="1"/>
      <w:marLeft w:val="0"/>
      <w:marRight w:val="0"/>
      <w:marTop w:val="0"/>
      <w:marBottom w:val="0"/>
      <w:divBdr>
        <w:top w:val="none" w:sz="0" w:space="0" w:color="auto"/>
        <w:left w:val="none" w:sz="0" w:space="0" w:color="auto"/>
        <w:bottom w:val="none" w:sz="0" w:space="0" w:color="auto"/>
        <w:right w:val="none" w:sz="0" w:space="0" w:color="auto"/>
      </w:divBdr>
    </w:div>
    <w:div w:id="2077894038">
      <w:bodyDiv w:val="1"/>
      <w:marLeft w:val="0"/>
      <w:marRight w:val="0"/>
      <w:marTop w:val="0"/>
      <w:marBottom w:val="0"/>
      <w:divBdr>
        <w:top w:val="none" w:sz="0" w:space="0" w:color="auto"/>
        <w:left w:val="none" w:sz="0" w:space="0" w:color="auto"/>
        <w:bottom w:val="none" w:sz="0" w:space="0" w:color="auto"/>
        <w:right w:val="none" w:sz="0" w:space="0" w:color="auto"/>
      </w:divBdr>
    </w:div>
    <w:div w:id="2078478528">
      <w:bodyDiv w:val="1"/>
      <w:marLeft w:val="0"/>
      <w:marRight w:val="0"/>
      <w:marTop w:val="0"/>
      <w:marBottom w:val="0"/>
      <w:divBdr>
        <w:top w:val="none" w:sz="0" w:space="0" w:color="auto"/>
        <w:left w:val="none" w:sz="0" w:space="0" w:color="auto"/>
        <w:bottom w:val="none" w:sz="0" w:space="0" w:color="auto"/>
        <w:right w:val="none" w:sz="0" w:space="0" w:color="auto"/>
      </w:divBdr>
    </w:div>
    <w:div w:id="2081243190">
      <w:bodyDiv w:val="1"/>
      <w:marLeft w:val="0"/>
      <w:marRight w:val="0"/>
      <w:marTop w:val="0"/>
      <w:marBottom w:val="0"/>
      <w:divBdr>
        <w:top w:val="none" w:sz="0" w:space="0" w:color="auto"/>
        <w:left w:val="none" w:sz="0" w:space="0" w:color="auto"/>
        <w:bottom w:val="none" w:sz="0" w:space="0" w:color="auto"/>
        <w:right w:val="none" w:sz="0" w:space="0" w:color="auto"/>
      </w:divBdr>
    </w:div>
    <w:div w:id="2081363889">
      <w:bodyDiv w:val="1"/>
      <w:marLeft w:val="0"/>
      <w:marRight w:val="0"/>
      <w:marTop w:val="0"/>
      <w:marBottom w:val="0"/>
      <w:divBdr>
        <w:top w:val="none" w:sz="0" w:space="0" w:color="auto"/>
        <w:left w:val="none" w:sz="0" w:space="0" w:color="auto"/>
        <w:bottom w:val="none" w:sz="0" w:space="0" w:color="auto"/>
        <w:right w:val="none" w:sz="0" w:space="0" w:color="auto"/>
      </w:divBdr>
    </w:div>
    <w:div w:id="2083677864">
      <w:bodyDiv w:val="1"/>
      <w:marLeft w:val="0"/>
      <w:marRight w:val="0"/>
      <w:marTop w:val="0"/>
      <w:marBottom w:val="0"/>
      <w:divBdr>
        <w:top w:val="none" w:sz="0" w:space="0" w:color="auto"/>
        <w:left w:val="none" w:sz="0" w:space="0" w:color="auto"/>
        <w:bottom w:val="none" w:sz="0" w:space="0" w:color="auto"/>
        <w:right w:val="none" w:sz="0" w:space="0" w:color="auto"/>
      </w:divBdr>
    </w:div>
    <w:div w:id="2084789927">
      <w:bodyDiv w:val="1"/>
      <w:marLeft w:val="0"/>
      <w:marRight w:val="0"/>
      <w:marTop w:val="0"/>
      <w:marBottom w:val="0"/>
      <w:divBdr>
        <w:top w:val="none" w:sz="0" w:space="0" w:color="auto"/>
        <w:left w:val="none" w:sz="0" w:space="0" w:color="auto"/>
        <w:bottom w:val="none" w:sz="0" w:space="0" w:color="auto"/>
        <w:right w:val="none" w:sz="0" w:space="0" w:color="auto"/>
      </w:divBdr>
    </w:div>
    <w:div w:id="2085031749">
      <w:bodyDiv w:val="1"/>
      <w:marLeft w:val="0"/>
      <w:marRight w:val="0"/>
      <w:marTop w:val="0"/>
      <w:marBottom w:val="0"/>
      <w:divBdr>
        <w:top w:val="none" w:sz="0" w:space="0" w:color="auto"/>
        <w:left w:val="none" w:sz="0" w:space="0" w:color="auto"/>
        <w:bottom w:val="none" w:sz="0" w:space="0" w:color="auto"/>
        <w:right w:val="none" w:sz="0" w:space="0" w:color="auto"/>
      </w:divBdr>
    </w:div>
    <w:div w:id="2086762537">
      <w:bodyDiv w:val="1"/>
      <w:marLeft w:val="0"/>
      <w:marRight w:val="0"/>
      <w:marTop w:val="0"/>
      <w:marBottom w:val="0"/>
      <w:divBdr>
        <w:top w:val="none" w:sz="0" w:space="0" w:color="auto"/>
        <w:left w:val="none" w:sz="0" w:space="0" w:color="auto"/>
        <w:bottom w:val="none" w:sz="0" w:space="0" w:color="auto"/>
        <w:right w:val="none" w:sz="0" w:space="0" w:color="auto"/>
      </w:divBdr>
    </w:div>
    <w:div w:id="2087148942">
      <w:bodyDiv w:val="1"/>
      <w:marLeft w:val="0"/>
      <w:marRight w:val="0"/>
      <w:marTop w:val="0"/>
      <w:marBottom w:val="0"/>
      <w:divBdr>
        <w:top w:val="none" w:sz="0" w:space="0" w:color="auto"/>
        <w:left w:val="none" w:sz="0" w:space="0" w:color="auto"/>
        <w:bottom w:val="none" w:sz="0" w:space="0" w:color="auto"/>
        <w:right w:val="none" w:sz="0" w:space="0" w:color="auto"/>
      </w:divBdr>
    </w:div>
    <w:div w:id="2088837634">
      <w:bodyDiv w:val="1"/>
      <w:marLeft w:val="0"/>
      <w:marRight w:val="0"/>
      <w:marTop w:val="0"/>
      <w:marBottom w:val="0"/>
      <w:divBdr>
        <w:top w:val="none" w:sz="0" w:space="0" w:color="auto"/>
        <w:left w:val="none" w:sz="0" w:space="0" w:color="auto"/>
        <w:bottom w:val="none" w:sz="0" w:space="0" w:color="auto"/>
        <w:right w:val="none" w:sz="0" w:space="0" w:color="auto"/>
      </w:divBdr>
    </w:div>
    <w:div w:id="2089181528">
      <w:bodyDiv w:val="1"/>
      <w:marLeft w:val="0"/>
      <w:marRight w:val="0"/>
      <w:marTop w:val="0"/>
      <w:marBottom w:val="0"/>
      <w:divBdr>
        <w:top w:val="none" w:sz="0" w:space="0" w:color="auto"/>
        <w:left w:val="none" w:sz="0" w:space="0" w:color="auto"/>
        <w:bottom w:val="none" w:sz="0" w:space="0" w:color="auto"/>
        <w:right w:val="none" w:sz="0" w:space="0" w:color="auto"/>
      </w:divBdr>
    </w:div>
    <w:div w:id="2089375488">
      <w:bodyDiv w:val="1"/>
      <w:marLeft w:val="0"/>
      <w:marRight w:val="0"/>
      <w:marTop w:val="0"/>
      <w:marBottom w:val="0"/>
      <w:divBdr>
        <w:top w:val="none" w:sz="0" w:space="0" w:color="auto"/>
        <w:left w:val="none" w:sz="0" w:space="0" w:color="auto"/>
        <w:bottom w:val="none" w:sz="0" w:space="0" w:color="auto"/>
        <w:right w:val="none" w:sz="0" w:space="0" w:color="auto"/>
      </w:divBdr>
    </w:div>
    <w:div w:id="2090956205">
      <w:bodyDiv w:val="1"/>
      <w:marLeft w:val="0"/>
      <w:marRight w:val="0"/>
      <w:marTop w:val="0"/>
      <w:marBottom w:val="0"/>
      <w:divBdr>
        <w:top w:val="none" w:sz="0" w:space="0" w:color="auto"/>
        <w:left w:val="none" w:sz="0" w:space="0" w:color="auto"/>
        <w:bottom w:val="none" w:sz="0" w:space="0" w:color="auto"/>
        <w:right w:val="none" w:sz="0" w:space="0" w:color="auto"/>
      </w:divBdr>
    </w:div>
    <w:div w:id="2091194020">
      <w:bodyDiv w:val="1"/>
      <w:marLeft w:val="0"/>
      <w:marRight w:val="0"/>
      <w:marTop w:val="0"/>
      <w:marBottom w:val="0"/>
      <w:divBdr>
        <w:top w:val="none" w:sz="0" w:space="0" w:color="auto"/>
        <w:left w:val="none" w:sz="0" w:space="0" w:color="auto"/>
        <w:bottom w:val="none" w:sz="0" w:space="0" w:color="auto"/>
        <w:right w:val="none" w:sz="0" w:space="0" w:color="auto"/>
      </w:divBdr>
    </w:div>
    <w:div w:id="2094929316">
      <w:bodyDiv w:val="1"/>
      <w:marLeft w:val="0"/>
      <w:marRight w:val="0"/>
      <w:marTop w:val="0"/>
      <w:marBottom w:val="0"/>
      <w:divBdr>
        <w:top w:val="none" w:sz="0" w:space="0" w:color="auto"/>
        <w:left w:val="none" w:sz="0" w:space="0" w:color="auto"/>
        <w:bottom w:val="none" w:sz="0" w:space="0" w:color="auto"/>
        <w:right w:val="none" w:sz="0" w:space="0" w:color="auto"/>
      </w:divBdr>
    </w:div>
    <w:div w:id="2095011412">
      <w:bodyDiv w:val="1"/>
      <w:marLeft w:val="0"/>
      <w:marRight w:val="0"/>
      <w:marTop w:val="0"/>
      <w:marBottom w:val="0"/>
      <w:divBdr>
        <w:top w:val="none" w:sz="0" w:space="0" w:color="auto"/>
        <w:left w:val="none" w:sz="0" w:space="0" w:color="auto"/>
        <w:bottom w:val="none" w:sz="0" w:space="0" w:color="auto"/>
        <w:right w:val="none" w:sz="0" w:space="0" w:color="auto"/>
      </w:divBdr>
    </w:div>
    <w:div w:id="2099672133">
      <w:bodyDiv w:val="1"/>
      <w:marLeft w:val="0"/>
      <w:marRight w:val="0"/>
      <w:marTop w:val="0"/>
      <w:marBottom w:val="0"/>
      <w:divBdr>
        <w:top w:val="none" w:sz="0" w:space="0" w:color="auto"/>
        <w:left w:val="none" w:sz="0" w:space="0" w:color="auto"/>
        <w:bottom w:val="none" w:sz="0" w:space="0" w:color="auto"/>
        <w:right w:val="none" w:sz="0" w:space="0" w:color="auto"/>
      </w:divBdr>
    </w:div>
    <w:div w:id="2099935604">
      <w:bodyDiv w:val="1"/>
      <w:marLeft w:val="0"/>
      <w:marRight w:val="0"/>
      <w:marTop w:val="0"/>
      <w:marBottom w:val="0"/>
      <w:divBdr>
        <w:top w:val="none" w:sz="0" w:space="0" w:color="auto"/>
        <w:left w:val="none" w:sz="0" w:space="0" w:color="auto"/>
        <w:bottom w:val="none" w:sz="0" w:space="0" w:color="auto"/>
        <w:right w:val="none" w:sz="0" w:space="0" w:color="auto"/>
      </w:divBdr>
    </w:div>
    <w:div w:id="2100757072">
      <w:bodyDiv w:val="1"/>
      <w:marLeft w:val="0"/>
      <w:marRight w:val="0"/>
      <w:marTop w:val="0"/>
      <w:marBottom w:val="0"/>
      <w:divBdr>
        <w:top w:val="none" w:sz="0" w:space="0" w:color="auto"/>
        <w:left w:val="none" w:sz="0" w:space="0" w:color="auto"/>
        <w:bottom w:val="none" w:sz="0" w:space="0" w:color="auto"/>
        <w:right w:val="none" w:sz="0" w:space="0" w:color="auto"/>
      </w:divBdr>
    </w:div>
    <w:div w:id="2101679599">
      <w:bodyDiv w:val="1"/>
      <w:marLeft w:val="0"/>
      <w:marRight w:val="0"/>
      <w:marTop w:val="0"/>
      <w:marBottom w:val="0"/>
      <w:divBdr>
        <w:top w:val="none" w:sz="0" w:space="0" w:color="auto"/>
        <w:left w:val="none" w:sz="0" w:space="0" w:color="auto"/>
        <w:bottom w:val="none" w:sz="0" w:space="0" w:color="auto"/>
        <w:right w:val="none" w:sz="0" w:space="0" w:color="auto"/>
      </w:divBdr>
    </w:div>
    <w:div w:id="2103258541">
      <w:bodyDiv w:val="1"/>
      <w:marLeft w:val="0"/>
      <w:marRight w:val="0"/>
      <w:marTop w:val="0"/>
      <w:marBottom w:val="0"/>
      <w:divBdr>
        <w:top w:val="none" w:sz="0" w:space="0" w:color="auto"/>
        <w:left w:val="none" w:sz="0" w:space="0" w:color="auto"/>
        <w:bottom w:val="none" w:sz="0" w:space="0" w:color="auto"/>
        <w:right w:val="none" w:sz="0" w:space="0" w:color="auto"/>
      </w:divBdr>
    </w:div>
    <w:div w:id="2104295929">
      <w:bodyDiv w:val="1"/>
      <w:marLeft w:val="0"/>
      <w:marRight w:val="0"/>
      <w:marTop w:val="0"/>
      <w:marBottom w:val="0"/>
      <w:divBdr>
        <w:top w:val="none" w:sz="0" w:space="0" w:color="auto"/>
        <w:left w:val="none" w:sz="0" w:space="0" w:color="auto"/>
        <w:bottom w:val="none" w:sz="0" w:space="0" w:color="auto"/>
        <w:right w:val="none" w:sz="0" w:space="0" w:color="auto"/>
      </w:divBdr>
    </w:div>
    <w:div w:id="2115127453">
      <w:bodyDiv w:val="1"/>
      <w:marLeft w:val="0"/>
      <w:marRight w:val="0"/>
      <w:marTop w:val="0"/>
      <w:marBottom w:val="0"/>
      <w:divBdr>
        <w:top w:val="none" w:sz="0" w:space="0" w:color="auto"/>
        <w:left w:val="none" w:sz="0" w:space="0" w:color="auto"/>
        <w:bottom w:val="none" w:sz="0" w:space="0" w:color="auto"/>
        <w:right w:val="none" w:sz="0" w:space="0" w:color="auto"/>
      </w:divBdr>
    </w:div>
    <w:div w:id="2115595270">
      <w:bodyDiv w:val="1"/>
      <w:marLeft w:val="0"/>
      <w:marRight w:val="0"/>
      <w:marTop w:val="0"/>
      <w:marBottom w:val="0"/>
      <w:divBdr>
        <w:top w:val="none" w:sz="0" w:space="0" w:color="auto"/>
        <w:left w:val="none" w:sz="0" w:space="0" w:color="auto"/>
        <w:bottom w:val="none" w:sz="0" w:space="0" w:color="auto"/>
        <w:right w:val="none" w:sz="0" w:space="0" w:color="auto"/>
      </w:divBdr>
    </w:div>
    <w:div w:id="2115903278">
      <w:bodyDiv w:val="1"/>
      <w:marLeft w:val="0"/>
      <w:marRight w:val="0"/>
      <w:marTop w:val="0"/>
      <w:marBottom w:val="0"/>
      <w:divBdr>
        <w:top w:val="none" w:sz="0" w:space="0" w:color="auto"/>
        <w:left w:val="none" w:sz="0" w:space="0" w:color="auto"/>
        <w:bottom w:val="none" w:sz="0" w:space="0" w:color="auto"/>
        <w:right w:val="none" w:sz="0" w:space="0" w:color="auto"/>
      </w:divBdr>
    </w:div>
    <w:div w:id="2116362856">
      <w:bodyDiv w:val="1"/>
      <w:marLeft w:val="0"/>
      <w:marRight w:val="0"/>
      <w:marTop w:val="0"/>
      <w:marBottom w:val="0"/>
      <w:divBdr>
        <w:top w:val="none" w:sz="0" w:space="0" w:color="auto"/>
        <w:left w:val="none" w:sz="0" w:space="0" w:color="auto"/>
        <w:bottom w:val="none" w:sz="0" w:space="0" w:color="auto"/>
        <w:right w:val="none" w:sz="0" w:space="0" w:color="auto"/>
      </w:divBdr>
    </w:div>
    <w:div w:id="2116709799">
      <w:bodyDiv w:val="1"/>
      <w:marLeft w:val="0"/>
      <w:marRight w:val="0"/>
      <w:marTop w:val="0"/>
      <w:marBottom w:val="0"/>
      <w:divBdr>
        <w:top w:val="none" w:sz="0" w:space="0" w:color="auto"/>
        <w:left w:val="none" w:sz="0" w:space="0" w:color="auto"/>
        <w:bottom w:val="none" w:sz="0" w:space="0" w:color="auto"/>
        <w:right w:val="none" w:sz="0" w:space="0" w:color="auto"/>
      </w:divBdr>
    </w:div>
    <w:div w:id="2119905668">
      <w:bodyDiv w:val="1"/>
      <w:marLeft w:val="0"/>
      <w:marRight w:val="0"/>
      <w:marTop w:val="0"/>
      <w:marBottom w:val="0"/>
      <w:divBdr>
        <w:top w:val="none" w:sz="0" w:space="0" w:color="auto"/>
        <w:left w:val="none" w:sz="0" w:space="0" w:color="auto"/>
        <w:bottom w:val="none" w:sz="0" w:space="0" w:color="auto"/>
        <w:right w:val="none" w:sz="0" w:space="0" w:color="auto"/>
      </w:divBdr>
    </w:div>
    <w:div w:id="2120178403">
      <w:bodyDiv w:val="1"/>
      <w:marLeft w:val="0"/>
      <w:marRight w:val="0"/>
      <w:marTop w:val="0"/>
      <w:marBottom w:val="0"/>
      <w:divBdr>
        <w:top w:val="none" w:sz="0" w:space="0" w:color="auto"/>
        <w:left w:val="none" w:sz="0" w:space="0" w:color="auto"/>
        <w:bottom w:val="none" w:sz="0" w:space="0" w:color="auto"/>
        <w:right w:val="none" w:sz="0" w:space="0" w:color="auto"/>
      </w:divBdr>
    </w:div>
    <w:div w:id="2120566198">
      <w:bodyDiv w:val="1"/>
      <w:marLeft w:val="0"/>
      <w:marRight w:val="0"/>
      <w:marTop w:val="0"/>
      <w:marBottom w:val="0"/>
      <w:divBdr>
        <w:top w:val="none" w:sz="0" w:space="0" w:color="auto"/>
        <w:left w:val="none" w:sz="0" w:space="0" w:color="auto"/>
        <w:bottom w:val="none" w:sz="0" w:space="0" w:color="auto"/>
        <w:right w:val="none" w:sz="0" w:space="0" w:color="auto"/>
      </w:divBdr>
    </w:div>
    <w:div w:id="2120833349">
      <w:bodyDiv w:val="1"/>
      <w:marLeft w:val="0"/>
      <w:marRight w:val="0"/>
      <w:marTop w:val="0"/>
      <w:marBottom w:val="0"/>
      <w:divBdr>
        <w:top w:val="none" w:sz="0" w:space="0" w:color="auto"/>
        <w:left w:val="none" w:sz="0" w:space="0" w:color="auto"/>
        <w:bottom w:val="none" w:sz="0" w:space="0" w:color="auto"/>
        <w:right w:val="none" w:sz="0" w:space="0" w:color="auto"/>
      </w:divBdr>
    </w:div>
    <w:div w:id="2121296089">
      <w:bodyDiv w:val="1"/>
      <w:marLeft w:val="0"/>
      <w:marRight w:val="0"/>
      <w:marTop w:val="0"/>
      <w:marBottom w:val="0"/>
      <w:divBdr>
        <w:top w:val="none" w:sz="0" w:space="0" w:color="auto"/>
        <w:left w:val="none" w:sz="0" w:space="0" w:color="auto"/>
        <w:bottom w:val="none" w:sz="0" w:space="0" w:color="auto"/>
        <w:right w:val="none" w:sz="0" w:space="0" w:color="auto"/>
      </w:divBdr>
    </w:div>
    <w:div w:id="2123381230">
      <w:bodyDiv w:val="1"/>
      <w:marLeft w:val="0"/>
      <w:marRight w:val="0"/>
      <w:marTop w:val="0"/>
      <w:marBottom w:val="0"/>
      <w:divBdr>
        <w:top w:val="none" w:sz="0" w:space="0" w:color="auto"/>
        <w:left w:val="none" w:sz="0" w:space="0" w:color="auto"/>
        <w:bottom w:val="none" w:sz="0" w:space="0" w:color="auto"/>
        <w:right w:val="none" w:sz="0" w:space="0" w:color="auto"/>
      </w:divBdr>
    </w:div>
    <w:div w:id="2123575708">
      <w:bodyDiv w:val="1"/>
      <w:marLeft w:val="0"/>
      <w:marRight w:val="0"/>
      <w:marTop w:val="0"/>
      <w:marBottom w:val="0"/>
      <w:divBdr>
        <w:top w:val="none" w:sz="0" w:space="0" w:color="auto"/>
        <w:left w:val="none" w:sz="0" w:space="0" w:color="auto"/>
        <w:bottom w:val="none" w:sz="0" w:space="0" w:color="auto"/>
        <w:right w:val="none" w:sz="0" w:space="0" w:color="auto"/>
      </w:divBdr>
    </w:div>
    <w:div w:id="2125146637">
      <w:bodyDiv w:val="1"/>
      <w:marLeft w:val="0"/>
      <w:marRight w:val="0"/>
      <w:marTop w:val="0"/>
      <w:marBottom w:val="0"/>
      <w:divBdr>
        <w:top w:val="none" w:sz="0" w:space="0" w:color="auto"/>
        <w:left w:val="none" w:sz="0" w:space="0" w:color="auto"/>
        <w:bottom w:val="none" w:sz="0" w:space="0" w:color="auto"/>
        <w:right w:val="none" w:sz="0" w:space="0" w:color="auto"/>
      </w:divBdr>
    </w:div>
    <w:div w:id="2125271236">
      <w:bodyDiv w:val="1"/>
      <w:marLeft w:val="0"/>
      <w:marRight w:val="0"/>
      <w:marTop w:val="0"/>
      <w:marBottom w:val="0"/>
      <w:divBdr>
        <w:top w:val="none" w:sz="0" w:space="0" w:color="auto"/>
        <w:left w:val="none" w:sz="0" w:space="0" w:color="auto"/>
        <w:bottom w:val="none" w:sz="0" w:space="0" w:color="auto"/>
        <w:right w:val="none" w:sz="0" w:space="0" w:color="auto"/>
      </w:divBdr>
    </w:div>
    <w:div w:id="2125807845">
      <w:bodyDiv w:val="1"/>
      <w:marLeft w:val="0"/>
      <w:marRight w:val="0"/>
      <w:marTop w:val="0"/>
      <w:marBottom w:val="0"/>
      <w:divBdr>
        <w:top w:val="none" w:sz="0" w:space="0" w:color="auto"/>
        <w:left w:val="none" w:sz="0" w:space="0" w:color="auto"/>
        <w:bottom w:val="none" w:sz="0" w:space="0" w:color="auto"/>
        <w:right w:val="none" w:sz="0" w:space="0" w:color="auto"/>
      </w:divBdr>
    </w:div>
    <w:div w:id="2126657784">
      <w:bodyDiv w:val="1"/>
      <w:marLeft w:val="0"/>
      <w:marRight w:val="0"/>
      <w:marTop w:val="0"/>
      <w:marBottom w:val="0"/>
      <w:divBdr>
        <w:top w:val="none" w:sz="0" w:space="0" w:color="auto"/>
        <w:left w:val="none" w:sz="0" w:space="0" w:color="auto"/>
        <w:bottom w:val="none" w:sz="0" w:space="0" w:color="auto"/>
        <w:right w:val="none" w:sz="0" w:space="0" w:color="auto"/>
      </w:divBdr>
    </w:div>
    <w:div w:id="2126731697">
      <w:bodyDiv w:val="1"/>
      <w:marLeft w:val="0"/>
      <w:marRight w:val="0"/>
      <w:marTop w:val="0"/>
      <w:marBottom w:val="0"/>
      <w:divBdr>
        <w:top w:val="none" w:sz="0" w:space="0" w:color="auto"/>
        <w:left w:val="none" w:sz="0" w:space="0" w:color="auto"/>
        <w:bottom w:val="none" w:sz="0" w:space="0" w:color="auto"/>
        <w:right w:val="none" w:sz="0" w:space="0" w:color="auto"/>
      </w:divBdr>
    </w:div>
    <w:div w:id="2127382052">
      <w:bodyDiv w:val="1"/>
      <w:marLeft w:val="0"/>
      <w:marRight w:val="0"/>
      <w:marTop w:val="0"/>
      <w:marBottom w:val="0"/>
      <w:divBdr>
        <w:top w:val="none" w:sz="0" w:space="0" w:color="auto"/>
        <w:left w:val="none" w:sz="0" w:space="0" w:color="auto"/>
        <w:bottom w:val="none" w:sz="0" w:space="0" w:color="auto"/>
        <w:right w:val="none" w:sz="0" w:space="0" w:color="auto"/>
      </w:divBdr>
    </w:div>
    <w:div w:id="2130734511">
      <w:bodyDiv w:val="1"/>
      <w:marLeft w:val="0"/>
      <w:marRight w:val="0"/>
      <w:marTop w:val="0"/>
      <w:marBottom w:val="0"/>
      <w:divBdr>
        <w:top w:val="none" w:sz="0" w:space="0" w:color="auto"/>
        <w:left w:val="none" w:sz="0" w:space="0" w:color="auto"/>
        <w:bottom w:val="none" w:sz="0" w:space="0" w:color="auto"/>
        <w:right w:val="none" w:sz="0" w:space="0" w:color="auto"/>
      </w:divBdr>
    </w:div>
    <w:div w:id="2132433820">
      <w:bodyDiv w:val="1"/>
      <w:marLeft w:val="0"/>
      <w:marRight w:val="0"/>
      <w:marTop w:val="0"/>
      <w:marBottom w:val="0"/>
      <w:divBdr>
        <w:top w:val="none" w:sz="0" w:space="0" w:color="auto"/>
        <w:left w:val="none" w:sz="0" w:space="0" w:color="auto"/>
        <w:bottom w:val="none" w:sz="0" w:space="0" w:color="auto"/>
        <w:right w:val="none" w:sz="0" w:space="0" w:color="auto"/>
      </w:divBdr>
    </w:div>
    <w:div w:id="2137604435">
      <w:bodyDiv w:val="1"/>
      <w:marLeft w:val="0"/>
      <w:marRight w:val="0"/>
      <w:marTop w:val="0"/>
      <w:marBottom w:val="0"/>
      <w:divBdr>
        <w:top w:val="none" w:sz="0" w:space="0" w:color="auto"/>
        <w:left w:val="none" w:sz="0" w:space="0" w:color="auto"/>
        <w:bottom w:val="none" w:sz="0" w:space="0" w:color="auto"/>
        <w:right w:val="none" w:sz="0" w:space="0" w:color="auto"/>
      </w:divBdr>
    </w:div>
    <w:div w:id="2137870919">
      <w:bodyDiv w:val="1"/>
      <w:marLeft w:val="0"/>
      <w:marRight w:val="0"/>
      <w:marTop w:val="0"/>
      <w:marBottom w:val="0"/>
      <w:divBdr>
        <w:top w:val="none" w:sz="0" w:space="0" w:color="auto"/>
        <w:left w:val="none" w:sz="0" w:space="0" w:color="auto"/>
        <w:bottom w:val="none" w:sz="0" w:space="0" w:color="auto"/>
        <w:right w:val="none" w:sz="0" w:space="0" w:color="auto"/>
      </w:divBdr>
    </w:div>
    <w:div w:id="2138138301">
      <w:bodyDiv w:val="1"/>
      <w:marLeft w:val="0"/>
      <w:marRight w:val="0"/>
      <w:marTop w:val="0"/>
      <w:marBottom w:val="0"/>
      <w:divBdr>
        <w:top w:val="none" w:sz="0" w:space="0" w:color="auto"/>
        <w:left w:val="none" w:sz="0" w:space="0" w:color="auto"/>
        <w:bottom w:val="none" w:sz="0" w:space="0" w:color="auto"/>
        <w:right w:val="none" w:sz="0" w:space="0" w:color="auto"/>
      </w:divBdr>
    </w:div>
    <w:div w:id="2138184627">
      <w:bodyDiv w:val="1"/>
      <w:marLeft w:val="0"/>
      <w:marRight w:val="0"/>
      <w:marTop w:val="0"/>
      <w:marBottom w:val="0"/>
      <w:divBdr>
        <w:top w:val="none" w:sz="0" w:space="0" w:color="auto"/>
        <w:left w:val="none" w:sz="0" w:space="0" w:color="auto"/>
        <w:bottom w:val="none" w:sz="0" w:space="0" w:color="auto"/>
        <w:right w:val="none" w:sz="0" w:space="0" w:color="auto"/>
      </w:divBdr>
    </w:div>
    <w:div w:id="2139762564">
      <w:bodyDiv w:val="1"/>
      <w:marLeft w:val="0"/>
      <w:marRight w:val="0"/>
      <w:marTop w:val="0"/>
      <w:marBottom w:val="0"/>
      <w:divBdr>
        <w:top w:val="none" w:sz="0" w:space="0" w:color="auto"/>
        <w:left w:val="none" w:sz="0" w:space="0" w:color="auto"/>
        <w:bottom w:val="none" w:sz="0" w:space="0" w:color="auto"/>
        <w:right w:val="none" w:sz="0" w:space="0" w:color="auto"/>
      </w:divBdr>
    </w:div>
    <w:div w:id="2140491693">
      <w:bodyDiv w:val="1"/>
      <w:marLeft w:val="0"/>
      <w:marRight w:val="0"/>
      <w:marTop w:val="0"/>
      <w:marBottom w:val="0"/>
      <w:divBdr>
        <w:top w:val="none" w:sz="0" w:space="0" w:color="auto"/>
        <w:left w:val="none" w:sz="0" w:space="0" w:color="auto"/>
        <w:bottom w:val="none" w:sz="0" w:space="0" w:color="auto"/>
        <w:right w:val="none" w:sz="0" w:space="0" w:color="auto"/>
      </w:divBdr>
    </w:div>
    <w:div w:id="2142074412">
      <w:bodyDiv w:val="1"/>
      <w:marLeft w:val="0"/>
      <w:marRight w:val="0"/>
      <w:marTop w:val="0"/>
      <w:marBottom w:val="0"/>
      <w:divBdr>
        <w:top w:val="none" w:sz="0" w:space="0" w:color="auto"/>
        <w:left w:val="none" w:sz="0" w:space="0" w:color="auto"/>
        <w:bottom w:val="none" w:sz="0" w:space="0" w:color="auto"/>
        <w:right w:val="none" w:sz="0" w:space="0" w:color="auto"/>
      </w:divBdr>
    </w:div>
    <w:div w:id="2142771275">
      <w:bodyDiv w:val="1"/>
      <w:marLeft w:val="0"/>
      <w:marRight w:val="0"/>
      <w:marTop w:val="0"/>
      <w:marBottom w:val="0"/>
      <w:divBdr>
        <w:top w:val="none" w:sz="0" w:space="0" w:color="auto"/>
        <w:left w:val="none" w:sz="0" w:space="0" w:color="auto"/>
        <w:bottom w:val="none" w:sz="0" w:space="0" w:color="auto"/>
        <w:right w:val="none" w:sz="0" w:space="0" w:color="auto"/>
      </w:divBdr>
    </w:div>
    <w:div w:id="2142771866">
      <w:bodyDiv w:val="1"/>
      <w:marLeft w:val="0"/>
      <w:marRight w:val="0"/>
      <w:marTop w:val="0"/>
      <w:marBottom w:val="0"/>
      <w:divBdr>
        <w:top w:val="none" w:sz="0" w:space="0" w:color="auto"/>
        <w:left w:val="none" w:sz="0" w:space="0" w:color="auto"/>
        <w:bottom w:val="none" w:sz="0" w:space="0" w:color="auto"/>
        <w:right w:val="none" w:sz="0" w:space="0" w:color="auto"/>
      </w:divBdr>
    </w:div>
    <w:div w:id="2142796022">
      <w:bodyDiv w:val="1"/>
      <w:marLeft w:val="0"/>
      <w:marRight w:val="0"/>
      <w:marTop w:val="0"/>
      <w:marBottom w:val="0"/>
      <w:divBdr>
        <w:top w:val="none" w:sz="0" w:space="0" w:color="auto"/>
        <w:left w:val="none" w:sz="0" w:space="0" w:color="auto"/>
        <w:bottom w:val="none" w:sz="0" w:space="0" w:color="auto"/>
        <w:right w:val="none" w:sz="0" w:space="0" w:color="auto"/>
      </w:divBdr>
    </w:div>
    <w:div w:id="2143880836">
      <w:bodyDiv w:val="1"/>
      <w:marLeft w:val="0"/>
      <w:marRight w:val="0"/>
      <w:marTop w:val="0"/>
      <w:marBottom w:val="0"/>
      <w:divBdr>
        <w:top w:val="none" w:sz="0" w:space="0" w:color="auto"/>
        <w:left w:val="none" w:sz="0" w:space="0" w:color="auto"/>
        <w:bottom w:val="none" w:sz="0" w:space="0" w:color="auto"/>
        <w:right w:val="none" w:sz="0" w:space="0" w:color="auto"/>
      </w:divBdr>
    </w:div>
    <w:div w:id="2144229397">
      <w:bodyDiv w:val="1"/>
      <w:marLeft w:val="0"/>
      <w:marRight w:val="0"/>
      <w:marTop w:val="0"/>
      <w:marBottom w:val="0"/>
      <w:divBdr>
        <w:top w:val="none" w:sz="0" w:space="0" w:color="auto"/>
        <w:left w:val="none" w:sz="0" w:space="0" w:color="auto"/>
        <w:bottom w:val="none" w:sz="0" w:space="0" w:color="auto"/>
        <w:right w:val="none" w:sz="0" w:space="0" w:color="auto"/>
      </w:divBdr>
    </w:div>
    <w:div w:id="2144882585">
      <w:bodyDiv w:val="1"/>
      <w:marLeft w:val="0"/>
      <w:marRight w:val="0"/>
      <w:marTop w:val="0"/>
      <w:marBottom w:val="0"/>
      <w:divBdr>
        <w:top w:val="none" w:sz="0" w:space="0" w:color="auto"/>
        <w:left w:val="none" w:sz="0" w:space="0" w:color="auto"/>
        <w:bottom w:val="none" w:sz="0" w:space="0" w:color="auto"/>
        <w:right w:val="none" w:sz="0" w:space="0" w:color="auto"/>
      </w:divBdr>
    </w:div>
    <w:div w:id="2145272119">
      <w:bodyDiv w:val="1"/>
      <w:marLeft w:val="0"/>
      <w:marRight w:val="0"/>
      <w:marTop w:val="0"/>
      <w:marBottom w:val="0"/>
      <w:divBdr>
        <w:top w:val="none" w:sz="0" w:space="0" w:color="auto"/>
        <w:left w:val="none" w:sz="0" w:space="0" w:color="auto"/>
        <w:bottom w:val="none" w:sz="0" w:space="0" w:color="auto"/>
        <w:right w:val="none" w:sz="0" w:space="0" w:color="auto"/>
      </w:divBdr>
    </w:div>
    <w:div w:id="2145275350">
      <w:bodyDiv w:val="1"/>
      <w:marLeft w:val="0"/>
      <w:marRight w:val="0"/>
      <w:marTop w:val="0"/>
      <w:marBottom w:val="0"/>
      <w:divBdr>
        <w:top w:val="none" w:sz="0" w:space="0" w:color="auto"/>
        <w:left w:val="none" w:sz="0" w:space="0" w:color="auto"/>
        <w:bottom w:val="none" w:sz="0" w:space="0" w:color="auto"/>
        <w:right w:val="none" w:sz="0" w:space="0" w:color="auto"/>
      </w:divBdr>
    </w:div>
    <w:div w:id="21461933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tiff"/><Relationship Id="rId20" Type="http://schemas.openxmlformats.org/officeDocument/2006/relationships/hyperlink" Target="http://www.omg.org/spec/ASCPEM" TargetMode="External"/><Relationship Id="rId21" Type="http://schemas.openxmlformats.org/officeDocument/2006/relationships/hyperlink" Target="http://www.omg.org/spec/ASCRM" TargetMode="External"/><Relationship Id="rId22" Type="http://schemas.openxmlformats.org/officeDocument/2006/relationships/hyperlink" Target="http://www.omg.org/spec/ASCSM" TargetMode="External"/><Relationship Id="rId23" Type="http://schemas.openxmlformats.org/officeDocument/2006/relationships/hyperlink" Target="https://spotlessdata.com/amaras-law" TargetMode="External"/><Relationship Id="rId24" Type="http://schemas.openxmlformats.org/officeDocument/2006/relationships/image" Target="media/image9.png"/><Relationship Id="rId25" Type="http://schemas.openxmlformats.org/officeDocument/2006/relationships/image" Target="media/image10.tiff"/><Relationship Id="rId26" Type="http://schemas.openxmlformats.org/officeDocument/2006/relationships/image" Target="media/image11.tiff"/><Relationship Id="rId27" Type="http://schemas.openxmlformats.org/officeDocument/2006/relationships/image" Target="media/image12.tiff"/><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tiff"/><Relationship Id="rId12" Type="http://schemas.openxmlformats.org/officeDocument/2006/relationships/image" Target="media/image5.png"/><Relationship Id="rId13" Type="http://schemas.openxmlformats.org/officeDocument/2006/relationships/image" Target="media/image6.tiff"/><Relationship Id="rId14" Type="http://schemas.openxmlformats.org/officeDocument/2006/relationships/image" Target="media/image7.tiff"/><Relationship Id="rId15" Type="http://schemas.openxmlformats.org/officeDocument/2006/relationships/image" Target="media/image8.tiff"/><Relationship Id="rId16" Type="http://schemas.openxmlformats.org/officeDocument/2006/relationships/hyperlink" Target="http://it-cisq.org/" TargetMode="External"/><Relationship Id="rId17" Type="http://schemas.openxmlformats.org/officeDocument/2006/relationships/hyperlink" Target="http://www.omg.org/spec/AEP" TargetMode="External"/><Relationship Id="rId18" Type="http://schemas.openxmlformats.org/officeDocument/2006/relationships/hyperlink" Target="http://www.omg.org/spec/AFP" TargetMode="External"/><Relationship Id="rId19" Type="http://schemas.openxmlformats.org/officeDocument/2006/relationships/hyperlink" Target="http://www.omg.org/spec/ASCM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b:Source>
    <b:Tag>Cur12</b:Tag>
    <b:SourceType>Report</b:SourceType>
    <b:Guid>{7C34CF61-A9E3-554C-966E-A07D0D279EFE}</b:Guid>
    <b:Author>
      <b:Author>
        <b:NameList>
          <b:Person>
            <b:Last>Curtis</b:Last>
            <b:First>B.,</b:First>
            <b:Middle>Sapiddi, J., Syznkarski, A.</b:Middle>
          </b:Person>
        </b:NameList>
      </b:Author>
    </b:Author>
    <b:Title>CAST Report on Application Software Health 2011/2012 (C RASH)</b:Title>
    <b:Year>2012</b:Year>
    <b:Publisher>CAST</b:Publisher>
    <b:City>New York</b:City>
    <b:RefOrder>27</b:RefOrder>
  </b:Source>
  <b:Source>
    <b:Tag>Jon12</b:Tag>
    <b:SourceType>Report</b:SourceType>
    <b:Guid>{33BD844A-94A9-8040-A109-EA48B7593545}</b:Guid>
    <b:Author>
      <b:Author>
        <b:NameList>
          <b:Person>
            <b:Last>Jones</b:Last>
            <b:First>C.</b:First>
            <b:Middle>&amp; Bonsignour, O.</b:Middle>
          </b:Person>
        </b:NameList>
      </b:Author>
    </b:Author>
    <b:Title>Economics of Software Quality</b:Title>
    <b:Publisher>Addison‐Wesley</b:Publisher>
    <b:City>Boston</b:City>
    <b:Year>2012</b:Year>
    <b:RefOrder>28</b:RefOrder>
  </b:Source>
  <b:Source>
    <b:Tag>Lie11</b:Tag>
    <b:SourceType>Report</b:SourceType>
    <b:Guid>{4B26AC2C-5E3B-9F47-85C1-2CC09C07BEBC}</b:Guid>
    <b:Author>
      <b:Author>
        <b:NameList>
          <b:Person>
            <b:Last>Li</b:Last>
            <b:First>et</b:First>
            <b:Middle>al.</b:Middle>
          </b:Person>
        </b:NameList>
      </b:Author>
    </b:Author>
    <b:Title>Characteristics of multiple component defects and architectural hotspots: A large . system c ase study.</b:Title>
    <b:Publisher>Empirical Software Engineering</b:Publisher>
    <b:Year>2011</b:Year>
    <b:Pages>667‐7029</b:Pages>
    <b:StandardNumber>16 (5)</b:StandardNumber>
    <b:RefOrder>29</b:RefOrder>
  </b:Source>
  <b:Source>
    <b:Tag>Les00</b:Tag>
    <b:SourceType>Report</b:SourceType>
    <b:Guid>{2FACFFC2-D331-D245-A5DA-4DF15E7CA1E5}</b:Guid>
    <b:Author>
      <b:Author>
        <b:NameList>
          <b:Person>
            <b:Last>Leszak</b:Last>
            <b:First>M.,</b:First>
            <b:Middle>et al.</b:Middle>
          </b:Person>
        </b:NameList>
      </b:Author>
    </b:Author>
    <b:Title>A case study of root cause defect analysis. Proceedings of the 22nd Conference on Software Engineering</b:Title>
    <b:Publisher>IEEE Computer Society</b:Publisher>
    <b:City>Los Alamitos, CA</b:City>
    <b:Year>2000</b:Year>
    <b:Pages>428-437</b:Pages>
    <b:RefOrder>30</b:RefOrder>
  </b:Source>
  <b:Source>
    <b:Tag>Kri10</b:Tag>
    <b:SourceType>Report</b:SourceType>
    <b:Guid>{7655A4A3-A49F-104F-9252-C1EC542DF4C8}</b:Guid>
    <b:Author>
      <b:Author>
        <b:NameList>
          <b:Person>
            <b:Last>Kristiansen</b:Last>
            <b:First>Jan</b:First>
            <b:Middle>Maximilian Winther</b:Middle>
          </b:Person>
        </b:NameList>
      </b:Author>
    </b:Author>
    <b:Title>Software Defect Analysis: An Empirical Study of Causes and Costs in the Information Technology Industry</b:Title>
    <b:Institution>Norwegian University of Science and Technology (NTNU)</b:Institution>
    <b:Publisher>Institutt for datateknikk og informasjonsvitenskap</b:Publisher>
    <b:Year>2010</b:Year>
    <b:URL>https://brage.bibsys.no/xmlui/handle/11250/252236</b:URL>
    <b:RefOrder>31</b:RefOrder>
  </b:Source>
  <b:Source>
    <b:Tag>Spi06</b:Tag>
    <b:SourceType>Report</b:SourceType>
    <b:Guid>{99850351-9548-134F-90D4-A3CED246FA15}</b:Guid>
    <b:Author>
      <b:Author>
        <b:NameList>
          <b:Person>
            <b:Last>Spinellis</b:Last>
            <b:First>D.</b:First>
          </b:Person>
        </b:NameList>
      </b:Author>
    </b:Author>
    <b:Title>Code Quality</b:Title>
    <b:Publisher>Addison-Welsley</b:Publisher>
    <b:City>Boston</b:City>
    <b:Year>2006</b:Year>
    <b:RefOrder>32</b:RefOrder>
  </b:Source>
  <b:Source>
    <b:Tag>Nyg</b:Tag>
    <b:SourceType>Report</b:SourceType>
    <b:Guid>{7A431EB1-A4E5-154E-8B3A-FD7373652230}</b:Guid>
    <b:Author>
      <b:Author>
        <b:NameList>
          <b:Person>
            <b:Last>Nygard</b:Last>
            <b:First>M.T.</b:First>
          </b:Person>
        </b:NameList>
      </b:Author>
    </b:Author>
    <b:Title>Release It! Design and Deploy Production Ready Software</b:Title>
    <b:Publisher>Pragmatic Bookshelf</b:Publisher>
    <b:City>Raleigh, NC</b:City>
    <b:RefOrder>33</b:RefOrder>
  </b:Source>
  <b:Source>
    <b:Tag>Nak09</b:Tag>
    <b:SourceType>DocumentFromInternetSite</b:SourceType>
    <b:Guid>{F8A509D5-66F8-9347-BA3D-03CD7C2B9956}</b:Guid>
    <b:Author>
      <b:Author>
        <b:NameList>
          <b:Person>
            <b:Last>Nakamoto</b:Last>
            <b:First>Satoshi</b:First>
          </b:Person>
        </b:NameList>
      </b:Author>
    </b:Author>
    <b:Title>Bitcoin: A Peer-to-Peer Electronic Cash System</b:Title>
    <b:Publisher>www.Bitcoin.org</b:Publisher>
    <b:Year>2009</b:Year>
    <b:Month>May</b:Month>
    <b:Day>24</b:Day>
    <b:InternetSiteTitle>bitcoin.org</b:InternetSiteTitle>
    <b:URL>https://bitcoin.org/bitcoin.pdf</b:URL>
    <b:RefOrder>1</b:RefOrder>
  </b:Source>
  <b:Source>
    <b:Tag>Nak08</b:Tag>
    <b:SourceType>DocumentFromInternetSite</b:SourceType>
    <b:Guid>{E40E7C22-8E5B-1546-9B94-8F3E76FA1C4B}</b:Guid>
    <b:Author>
      <b:Author>
        <b:NameList>
          <b:Person>
            <b:Last>Nakamoto</b:Last>
            <b:First>Satoshi</b:First>
          </b:Person>
        </b:NameList>
      </b:Author>
    </b:Author>
    <b:InternetSiteTitle>gmane.comp.encryption.general</b:InternetSiteTitle>
    <b:URL>http://article.gmane.org/gmane.comp.encryption.general/12588/</b:URL>
    <b:Year>2008</b:Year>
    <b:Month>Oct</b:Month>
    <b:Day>31</b:Day>
    <b:RefOrder>2</b:RefOrder>
  </b:Source>
  <b:Source>
    <b:Tag>coi17</b:Tag>
    <b:SourceType>InternetSite</b:SourceType>
    <b:Guid>{75086B9C-EF58-4442-918A-B5B8D3DBD805}</b:Guid>
    <b:Title>CryptoCurrency Market Capitalizations</b:Title>
    <b:URL>https://coinmarketcap.com/all/views/all/</b:URL>
    <b:Year>2017</b:Year>
    <b:Month>July</b:Month>
    <b:Day>18</b:Day>
    <b:YearAccessed>2017</b:YearAccessed>
    <b:MonthAccessed>Kuly</b:MonthAccessed>
    <b:DayAccessed>18</b:DayAccessed>
    <b:Author>
      <b:Author>
        <b:Corporate>coinmarketcap.com</b:Corporate>
      </b:Author>
    </b:Author>
    <b:RefOrder>4</b:RefOrder>
  </b:Source>
  <b:Source>
    <b:Tag>Cam17</b:Tag>
    <b:SourceType>InternetSite</b:SourceType>
    <b:Guid>{77D9CB16-4367-5A47-8D51-368D396168A1}</b:Guid>
    <b:Author>
      <b:Author>
        <b:NameList>
          <b:Person>
            <b:Last>Russo</b:Last>
            <b:First>Camila</b:First>
          </b:Person>
        </b:NameList>
      </b:Author>
    </b:Author>
    <b:Title>Ethereum Co-Founder Says Crypto Coin Market Is a Time-Bomb</b:Title>
    <b:InternetSiteTitle>Bloomberg Technology</b:InternetSiteTitle>
    <b:URL>https://www.bloomberg.com/news/articles/2017-07-18/ethereum-co-founder-says-crypto-coin-market-is-ticking-time-bomb?cmpid=socialflow-twitter-business&amp;utm_content=business&amp;utm_campaign=socialflow-organic&amp;utm_source=twitter&amp;utm_medium=social</b:URL>
    <b:Year>2017</b:Year>
    <b:Month>July</b:Month>
    <b:Day>18</b:Day>
    <b:YearAccessed>2017</b:YearAccessed>
    <b:MonthAccessed>July</b:MonthAccessed>
    <b:DayAccessed>18</b:DayAccessed>
    <b:RefOrder>5</b:RefOrder>
  </b:Source>
  <b:Source>
    <b:Tag>Coi17</b:Tag>
    <b:SourceType>InternetSite</b:SourceType>
    <b:Guid>{D0802B39-6B06-8348-98D3-B4E9A124AB23}</b:Guid>
    <b:Author>
      <b:Author>
        <b:Corporate>CoinDash</b:Corporate>
      </b:Author>
    </b:Author>
    <b:Title>Letter to CoinDash Contributors</b:Title>
    <b:URL>https://www.coindash.io/</b:URL>
    <b:Year>2017</b:Year>
    <b:Month>July</b:Month>
    <b:Day>18</b:Day>
    <b:YearAccessed>2017</b:YearAccessed>
    <b:MonthAccessed>July</b:MonthAccessed>
    <b:DayAccessed>18</b:DayAccessed>
    <b:Comments>Letter of Apology from CoinDash Team</b:Comments>
    <b:RefOrder>6</b:RefOrder>
  </b:Source>
  <b:Source>
    <b:Tag>Les16</b:Tag>
    <b:SourceType>InternetSite</b:SourceType>
    <b:Guid>{3B746779-5106-D44B-873A-132D680A78B8}</b:Guid>
    <b:Author>
      <b:Author>
        <b:NameList>
          <b:Person>
            <b:Last>Coleman</b:Last>
            <b:First>Lester</b:First>
          </b:Person>
        </b:NameList>
      </b:Author>
    </b:Author>
    <b:Title>Ex-Ethereum Developer: How the DAO Hack Happened And What Comes Next</b:Title>
    <b:InternetSiteTitle>cryptocoinsnews.com</b:InternetSiteTitle>
    <b:URL>https://www.cryptocoinsnews.com/ex-ethereum-developer-dao-hack-happened-comes-next/</b:URL>
    <b:Year>2016</b:Year>
    <b:Month>July</b:Month>
    <b:Day>30</b:Day>
    <b:YearAccessed>2017</b:YearAccessed>
    <b:MonthAccessed>July</b:MonthAccessed>
    <b:DayAccessed>18</b:DayAccessed>
    <b:RefOrder>7</b:RefOrder>
  </b:Source>
  <b:Source>
    <b:Tag>Tro17</b:Tag>
    <b:SourceType>InternetSite</b:SourceType>
    <b:Guid>{FD095236-DD2F-0242-BEA5-0705BF00F711}</b:Guid>
    <b:Author>
      <b:Author>
        <b:NameList>
          <b:Person>
            <b:Last>Bjproy</b:Last>
            <b:First>Trond</b:First>
            <b:Middle>Vidar</b:Middle>
          </b:Person>
        </b:NameList>
      </b:Author>
    </b:Author>
    <b:Title>Blockchain fundings are trendy, but we’re still in the Wild West days</b:Title>
    <b:InternetSiteTitle>Venture Beat - Business</b:InternetSiteTitle>
    <b:URL>https://venturebeat.com/2017/05/14/blockchain-fundings-are-trendy-but-were-still-in-the-wild-west-days/</b:URL>
    <b:Year>2017</b:Year>
    <b:Month>May</b:Month>
    <b:Day>14</b:Day>
    <b:YearAccessed>2017</b:YearAccessed>
    <b:MonthAccessed>July</b:MonthAccessed>
    <b:DayAccessed>21</b:DayAccessed>
    <b:RefOrder>3</b:RefOrder>
  </b:Source>
  <b:Source>
    <b:Tag>Cod70</b:Tag>
    <b:SourceType>ArticleInAPeriodical</b:SourceType>
    <b:Guid>{026DCA99-2ACC-2249-A6E7-8827AB073170}</b:Guid>
    <b:Title>A relational model of data for lage shared data banks</b:Title>
    <b:Year>1970</b:Year>
    <b:Month>June</b:Month>
    <b:Comments>http://dl.acm.org/citation.cfm?id=362685&amp;dl=ACM&amp;coll=DL&amp;CFID=788573206&amp;CFTOKEN=67277785</b:Comments>
    <b:Author>
      <b:Author>
        <b:NameList>
          <b:Person>
            <b:Last>Codd</b:Last>
            <b:First>E.</b:First>
            <b:Middle>F.</b:Middle>
          </b:Person>
        </b:NameList>
      </b:Author>
      <b:Editor>
        <b:NameList>
          <b:Person>
            <b:Last>Lynn</b:Last>
            <b:First>M.</b:First>
            <b:Middle>Stuart</b:Middle>
          </b:Person>
        </b:NameList>
      </b:Editor>
    </b:Author>
    <b:JournalName>Communications of the ACM</b:JournalName>
    <b:Volume>13</b:Volume>
    <b:Issue>6</b:Issue>
    <b:Pages>377-387</b:Pages>
    <b:PeriodicalTitle>Communications of the ACM</b:PeriodicalTitle>
    <b:RefOrder>8</b:RefOrder>
  </b:Source>
  <b:Source>
    <b:Tag>Shi16</b:Tag>
    <b:SourceType>InternetSite</b:SourceType>
    <b:Guid>{26C709AE-46CC-5240-944A-1C3FBCF00197}</b:Guid>
    <b:Author>
      <b:Author>
        <b:NameList>
          <b:Person>
            <b:Last>Shields</b:Last>
            <b:First>Anne</b:First>
          </b:Person>
        </b:NameList>
      </b:Author>
    </b:Author>
    <b:Title>Is Oracle's Position Secure in the Database Space?</b:Title>
    <b:Year>2016</b:Year>
    <b:Month>January</b:Month>
    <b:Day>18</b:Day>
    <b:InternetSiteTitle>Market Realist</b:InternetSiteTitle>
    <b:URL>http://marketrealist.com/2016/01/oracles-position-secure-database-space/</b:URL>
    <b:YearAccessed>2017</b:YearAccessed>
    <b:MonthAccessed>July</b:MonthAccessed>
    <b:DayAccessed>22</b:DayAccessed>
    <b:RefOrder>9</b:RefOrder>
  </b:Source>
  <b:Source>
    <b:Tag>Lov16</b:Tag>
    <b:SourceType>InternetSite</b:SourceType>
    <b:Guid>{4AE8002D-F7A2-FA4E-B22B-2206322F8B50}</b:Guid>
    <b:Author>
      <b:Author>
        <b:NameList>
          <b:Person>
            <b:Last>Lovelace</b:Last>
            <b:First>Berkeley</b:First>
            <b:Middle>Jr., Antonio Jose Viema</b:Middle>
          </b:Person>
        </b:NameList>
      </b:Author>
    </b:Author>
    <b:Title>Friday's third cyberattack on Dyn 'has been resolved,' company says.</b:Title>
    <b:InternetSiteTitle>CNBC</b:InternetSiteTitle>
    <b:URL>http://www.cnbc.com/2016/10/21/major-websites-across-east-coast-knocked-out-in-apparent-ddos-attack.html</b:URL>
    <b:Year>2016</b:Year>
    <b:Month>October</b:Month>
    <b:Day>21</b:Day>
    <b:YearAccessed>2017</b:YearAccessed>
    <b:MonthAccessed>July</b:MonthAccessed>
    <b:DayAccessed>22</b:DayAccessed>
    <b:RefOrder>10</b:RefOrder>
  </b:Source>
  <b:Source>
    <b:Tag>Cam16</b:Tag>
    <b:SourceType>InternetSite</b:SourceType>
    <b:Guid>{80DE66C3-6C67-EB4F-A1D8-9D307727B9D7}</b:Guid>
    <b:Author>
      <b:Author>
        <b:NameList>
          <b:Person>
            <b:Last>Coles</b:Last>
            <b:First>Cameron</b:First>
          </b:Person>
        </b:NameList>
      </b:Author>
    </b:Author>
    <b:Title>Overview of Cloud Markey in 2017 and Beyond</b:Title>
    <b:InternetSiteTitle>Skyhigh</b:InternetSiteTitle>
    <b:URL>https://www.skyhighnetworks.com/cloud-security-blog/microsoft-azure-closes-iaas-adoption-gap-with-amazon-aws/</b:URL>
    <b:Year>2016</b:Year>
    <b:YearAccessed>2017</b:YearAccessed>
    <b:MonthAccessed>July</b:MonthAccessed>
    <b:DayAccessed>24</b:DayAccessed>
    <b:RefOrder>11</b:RefOrder>
  </b:Source>
  <b:Source>
    <b:Tag>Doy10</b:Tag>
    <b:SourceType>Report</b:SourceType>
    <b:Guid>{CF2946EA-B978-2143-98D4-0978E1D267E1}</b:Guid>
    <b:Title>Reference Architecture Description</b:Title>
    <b:Year>2010</b:Year>
    <b:Author>
      <b:Author>
        <b:NameList>
          <b:Person>
            <b:Last>Doyle</b:Last>
            <b:First>Gerry</b:First>
          </b:Person>
          <b:Person>
            <b:Last>Wilezynski</b:Last>
            <b:First>Brian</b:First>
          </b:Person>
        </b:NameList>
      </b:Author>
    </b:Author>
    <b:Institution>U.S. Department of Defense</b:Institution>
    <b:Publisher>U. S. DoD</b:Publisher>
    <b:City>Washington, DC</b:City>
    <b:ThesisType>Moemorandum</b:ThesisType>
    <b:Department>Office of the Assistant Secretary of Defence Networks and Information Integration (OASDD/NII) </b:Department>
    <b:RefOrder>12</b:RefOrder>
  </b:Source>
  <b:Source>
    <b:Tag>nte17</b:Tag>
    <b:SourceType>InternetSite</b:SourceType>
    <b:Guid>{79C6A4EA-7AE1-6B4E-9250-D08D1CD8B5BD}</b:Guid>
    <b:Author>
      <b:Author>
        <b:Corporate>nternational Standards Organization (ISO)</b:Corporate>
      </b:Author>
    </b:Author>
    <b:Title>The ISO/IEC 25000 series of standards</b:Title>
    <b:URL>http://iso25000.com/index.php/en/iso-25000-standards?limit=4&amp;start=4</b:URL>
    <b:YearAccessed>2017</b:YearAccessed>
    <b:MonthAccessed>August</b:MonthAccessed>
    <b:DayAccessed>4</b:DayAccessed>
    <b:RefOrder>24</b:RefOrder>
  </b:Source>
  <b:Source>
    <b:Tag>Obj15</b:Tag>
    <b:SourceType>DocumentFromInternetSite</b:SourceType>
    <b:Guid>{60DBB5F4-A0DF-B64F-A378-E4D051D6CC81}</b:Guid>
    <b:URL>http://www.omg.org/spec/DDS/1.4</b:URL>
    <b:Year>2015</b:Year>
    <b:Month>April</b:Month>
    <b:YearAccessed>2017</b:YearAccessed>
    <b:MonthAccessed>August</b:MonthAccessed>
    <b:DayAccessed>4</b:DayAccessed>
    <b:ShortTitle>DDS</b:ShortTitle>
    <b:Version>1.4</b:Version>
    <b:StandardNumber>ormal/2015-04-10</b:StandardNumber>
    <b:Author>
      <b:ProducerName>
        <b:NameList>
          <b:Person>
            <b:Last>Group</b:Last>
            <b:First>Object</b:First>
            <b:Middle>Management</b:Middle>
          </b:Person>
        </b:NameList>
      </b:ProducerName>
    </b:Author>
    <b:RefOrder>48</b:RefOrder>
  </b:Source>
  <b:Source>
    <b:Tag>Objer</b:Tag>
    <b:SourceType>DocumentFromInternetSite</b:SourceType>
    <b:Guid>{241B8AA6-AD02-744A-9B41-F2AA352D3720}</b:Guid>
    <b:Author>
      <b:Author>
        <b:Corporate>Object Management Group (OMG)</b:Corporate>
      </b:Author>
    </b:Author>
    <b:Title>The Real-time Publish-Subscribe Protocol (RTPS) DDS Interoperability Wire Protocol Specification</b:Title>
    <b:URL>http://www.omg.org/spec/DDSI-RTPS/2.2/PDF/</b:URL>
    <b:Year>September</b:Year>
    <b:Month>2014</b:Month>
    <b:YearAccessed>2017</b:YearAccessed>
    <b:MonthAccessed>August</b:MonthAccessed>
    <b:ShortTitle>RTPS</b:ShortTitle>
    <b:Version>2.2</b:Version>
    <b:StandardNumber>formal/2014-09-01</b:StandardNumber>
    <b:RefOrder>49</b:RefOrder>
  </b:Source>
  <b:Source>
    <b:Tag>Obj14</b:Tag>
    <b:SourceType>DocumentFromInternetSite</b:SourceType>
    <b:Guid>{548791EA-C0FE-1A45-A60D-E72794D5837C}</b:Guid>
    <b:Author>
      <b:Author>
        <b:Corporate>Object Management Group (OMG)</b:Corporate>
      </b:Author>
    </b:Author>
    <b:Title>Extensible and Dynamic Topic Types for DDS</b:Title>
    <b:URL>http://www.omg.org/spec/DDS-XTypes/1.1/</b:URL>
    <b:Year>2014</b:Year>
    <b:Month>November</b:Month>
    <b:YearAccessed>2017</b:YearAccessed>
    <b:MonthAccessed>August</b:MonthAccessed>
    <b:DayAccessed>6</b:DayAccessed>
    <b:ShortTitle>XTypes</b:ShortTitle>
    <b:Version>1.1</b:Version>
    <b:StandardNumber>formal/2014-11-03</b:StandardNumber>
    <b:RefOrder>50</b:RefOrder>
  </b:Source>
  <b:Source>
    <b:Tag>Obj17</b:Tag>
    <b:SourceType>DocumentFromInternetSite</b:SourceType>
    <b:Guid>{6F7CEA75-00B9-8242-A005-809991197D12}</b:Guid>
    <b:Author>
      <b:Author>
        <b:Corporate>Object Management Group (OMG)</b:Corporate>
      </b:Author>
    </b:Author>
    <b:Title>Interface Definition Language</b:Title>
    <b:URL>http://www.omg.org/spec/IDL/</b:URL>
    <b:Year>2017</b:Year>
    <b:Month>July</b:Month>
    <b:YearAccessed>2017</b:YearAccessed>
    <b:MonthAccessed>August</b:MonthAccessed>
    <b:DayAccessed>6</b:DayAccessed>
    <b:ShortTitle>IDL</b:ShortTitle>
    <b:Version>4.1</b:Version>
    <b:StandardNumber>formal/2017-05-07</b:StandardNumber>
    <b:RefOrder>53</b:RefOrder>
  </b:Source>
  <b:Source>
    <b:Tag>Kra97</b:Tag>
    <b:SourceType>DocumentFromInternetSite</b:SourceType>
    <b:Guid>{FBF27067-CFAD-034C-BBD1-8FE6BC5C68E0}</b:Guid>
    <b:Author>
      <b:Author>
        <b:NameList>
          <b:Person>
            <b:Last>H. Krawczyk</b:Last>
            <b:First>M.</b:First>
            <b:Middle>Bellare, and R.Canetti.</b:Middle>
          </b:Person>
        </b:NameList>
      </b:Author>
      <b:ProducerName>
        <b:NameList>
          <b:Person>
            <b:Last>(IETF)</b:Last>
            <b:First>Internet</b:First>
            <b:Middle>Engineering Task Force</b:Middle>
          </b:Person>
        </b:NameList>
      </b:ProducerName>
    </b:Author>
    <b:Title>HMAC: Keyed-Hashing for Message Authentication</b:Title>
    <b:URL>https://tools.ietf.org/html/rfc2104</b:URL>
    <b:Year>1997</b:Year>
    <b:Month>February</b:Month>
    <b:YearAccessed>2017</b:YearAccessed>
    <b:MonthAccessed>August</b:MonthAccessed>
    <b:DayAccessed>6</b:DayAccessed>
    <b:ShortTitle>HMAC</b:ShortTitle>
    <b:StandardNumber>RFC2104</b:StandardNumber>
    <b:RefOrder>39</b:RefOrder>
  </b:Source>
  <b:Source>
    <b:Tag>BKa98</b:Tag>
    <b:SourceType>DocumentFromInternetSite</b:SourceType>
    <b:Guid>{0D433D36-4837-0842-B8B2-52999EB06B3A}</b:Guid>
    <b:Author>
      <b:Author>
        <b:NameList>
          <b:Person>
            <b:Last>Kaliski</b:Last>
            <b:First>B.</b:First>
          </b:Person>
        </b:NameList>
      </b:Author>
      <b:ProducerName>
        <b:NameList>
          <b:Person>
            <b:Last>(IETF)</b:Last>
            <b:First>Internet</b:First>
            <b:Middle>Engineering Task Force</b:Middle>
          </b:Person>
        </b:NameList>
      </b:ProducerName>
    </b:Author>
    <b:Title>PKCS #7: Cryptographic Message Syntax</b:Title>
    <b:URL>https://tools.ietf.org/html/rfc2315</b:URL>
    <b:Year>1998</b:Year>
    <b:Month>March</b:Month>
    <b:YearAccessed>2017</b:YearAccessed>
    <b:MonthAccessed>August</b:MonthAccessed>
    <b:DayAccessed>2017</b:DayAccessed>
    <b:ShortTitle>PKCS #7</b:ShortTitle>
    <b:Version>1.5</b:Version>
    <b:StandardNumber>RFC-2315</b:StandardNumber>
    <b:RefOrder>41</b:RefOrder>
  </b:Source>
  <b:Source>
    <b:Tag>JJo03</b:Tag>
    <b:SourceType>DocumentFromInternetSite</b:SourceType>
    <b:Guid>{2BE24763-578F-324F-BDE6-54D07F1F0B3E}</b:Guid>
    <b:Author>
      <b:Author>
        <b:NameList>
          <b:Person>
            <b:Last>J. Jonsson</b:Last>
            <b:First>B.</b:First>
            <b:Middle>Kaliski</b:Middle>
          </b:Person>
        </b:NameList>
      </b:Author>
    </b:Author>
    <b:Title>Public-Key Cryptography Standards (PKCS) #1: RSA Cryptography Specifications</b:Title>
    <b:URL>https://www.ietf.org/rfc/rfc3447.txt</b:URL>
    <b:ProductionCompany>RSA Laboratories</b:ProductionCompany>
    <b:Year>2003</b:Year>
    <b:Month>February</b:Month>
    <b:YearAccessed>2017</b:YearAccessed>
    <b:MonthAccessed>August</b:MonthAccessed>
    <b:DayAccessed>6</b:DayAccessed>
    <b:ShortTitle>PKCS</b:ShortTitle>
    <b:Version>2.1</b:Version>
    <b:StandardNumber>rfc-3447</b:StandardNumber>
    <b:RefOrder>42</b:RefOrder>
  </b:Source>
  <b:Source>
    <b:Tag>Obj151</b:Tag>
    <b:SourceType>DocumentFromInternetSite</b:SourceType>
    <b:Guid>{EE38F6BC-BA14-F94F-8FC9-44EE7F8E9FB0}</b:Guid>
    <b:Author>
      <b:Author>
        <b:Corporate>Object Management Group (OMG)</b:Corporate>
      </b:Author>
    </b:Author>
    <b:Title>What is SysML</b:Title>
    <b:URL>http://www.omgsysml.org/what-is-sysml.htm</b:URL>
    <b:Year>2015</b:Year>
    <b:Month>September</b:Month>
    <b:YearAccessed>2017</b:YearAccessed>
    <b:MonthAccessed>Agust</b:MonthAccessed>
    <b:DayAccessed>7</b:DayAccessed>
    <b:ShortTitle>SysML</b:ShortTitle>
    <b:Version>1.4</b:Version>
    <b:StandardNumber>formal/2015-06-03</b:StandardNumber>
    <b:RefOrder>13</b:RefOrder>
  </b:Source>
  <b:Source>
    <b:Tag>Obj16</b:Tag>
    <b:SourceType>DocumentFromInternetSite</b:SourceType>
    <b:Guid>{0280A581-C414-1F40-8FA6-0DE6797345DB}</b:Guid>
    <b:Author>
      <b:Author>
        <b:Corporate>Object Management Group (OMG)</b:Corporate>
      </b:Author>
    </b:Author>
    <b:URL>http://www.omg.org/spec/UAF/1.0/Beta1/</b:URL>
    <b:Year>2016</b:Year>
    <b:Month>August</b:Month>
    <b:YearAccessed>2017</b:YearAccessed>
    <b:MonthAccessed>August</b:MonthAccessed>
    <b:DayAccessed>7</b:DayAccessed>
    <b:ShortTitle>UAFP</b:ShortTitle>
    <b:Version>Beta 1</b:Version>
    <b:StandardNumber>dtc/2016-08-01</b:StandardNumber>
    <b:RefOrder>15</b:RefOrder>
  </b:Source>
  <b:Source>
    <b:Tag>Inv17</b:Tag>
    <b:SourceType>InternetSite</b:SourceType>
    <b:Guid>{52A9907F-57A4-F847-B242-C5EE56A4F59F}</b:Guid>
    <b:Title>Dodd-Frank Wall Street Reform and Consumer Protection Act</b:Title>
    <b:URL>http://www.investopedia.com/terms/d/dodd-frank-financial-regulatory-reform-bill.asp</b:URL>
    <b:YearAccessed>2017</b:YearAccessed>
    <b:MonthAccessed>August</b:MonthAccessed>
    <b:DayAccessed>7</b:DayAccessed>
    <b:Author>
      <b:Author>
        <b:Corporate>Investopedia</b:Corporate>
      </b:Author>
    </b:Author>
    <b:RefOrder>16</b:RefOrder>
  </b:Source>
  <b:Source>
    <b:Tag>Int10</b:Tag>
    <b:SourceType>InternetSite</b:SourceType>
    <b:Guid>{A60713EA-8DBC-DB4E-8CE8-8938190A6F0B}</b:Guid>
    <b:Author>
      <b:Author>
        <b:Corporate>International Association of Risk and Compliance Professionals (IARCP)</b:Corporate>
      </b:Author>
    </b:Author>
    <b:Title>Dodd Frank Act Text Section 1034</b:Title>
    <b:URL>http://www.dodd-frank-act.us/Dodd_Frank_Act_Text_Section_1034.html</b:URL>
    <b:Year>2010</b:Year>
    <b:YearAccessed>2017</b:YearAccessed>
    <b:MonthAccessed>August</b:MonthAccessed>
    <b:DayAccessed>7</b:DayAccessed>
    <b:RefOrder>17</b:RefOrder>
  </b:Source>
  <b:Source>
    <b:Tag>Obj161</b:Tag>
    <b:SourceType>InternetSite</b:SourceType>
    <b:Guid>{4FCCF62F-9469-4047-893C-C344F396CF7E}</b:Guid>
    <b:Author>
      <b:Author>
        <b:Corporate>Object Management Group (OMG)</b:Corporate>
      </b:Author>
    </b:Author>
    <b:Title>CMMN</b:Title>
    <b:InternetSiteTitle>Documents Associated with Case Management  Model and Notation (CMMN)</b:InternetSiteTitle>
    <b:URL>http://www.omg.org/spec/CMMN/1.1/</b:URL>
    <b:Year>2016</b:Year>
    <b:Month>December</b:Month>
    <b:YearAccessed>2017</b:YearAccessed>
    <b:MonthAccessed>August</b:MonthAccessed>
    <b:DayAccessed>7</b:DayAccessed>
    <b:ShortTitle>CMMN</b:ShortTitle>
    <b:Version>1.1</b:Version>
    <b:StandardNumber>formal/2016-12-01</b:StandardNumber>
    <b:RefOrder>18</b:RefOrder>
  </b:Source>
  <b:Source>
    <b:Tag>Com03</b:Tag>
    <b:SourceType>InternetSite</b:SourceType>
    <b:Guid>{FC0C9894-D4E8-324C-8DC5-C40F86EB365A}</b:Guid>
    <b:Author>
      <b:Author>
        <b:Corporate>Committee on National Securoty Systems (CNSS)</b:Corporate>
      </b:Author>
    </b:Author>
    <b:Title>National Information Assurance (IA) Glossary</b:Title>
    <b:InternetSiteTitle>CNSS 4009</b:InternetSiteTitle>
    <b:URL>https://www.ecs.csus.edu/csc/iac/cnssi_4009.pdf</b:URL>
    <b:Year>2003</b:Year>
    <b:Month>May</b:Month>
    <b:YearAccessed>2017</b:YearAccessed>
    <b:MonthAccessed>August</b:MonthAccessed>
    <b:DayAccessed>7</b:DayAccessed>
    <b:ShortTitle>CNSS Glossary</b:ShortTitle>
    <b:StandardNumber>CNSS-4009</b:StandardNumber>
    <b:RefOrder>89</b:RefOrder>
  </b:Source>
  <b:Source>
    <b:Tag>Int121</b:Tag>
    <b:SourceType>InternetSite</b:SourceType>
    <b:Guid>{7AE7CB4F-BBE6-C74C-983A-38E5E21C318A}</b:Guid>
    <b:Author>
      <b:Author>
        <b:Corporate>International Organization for Standadization (ISO)</b:Corporate>
      </b:Author>
    </b:Author>
    <b:Title>Information technology -- Object Management Group Architecture-Driven Modernization (ADM) -- Knowledge Discovery Meta-Model (KDM)</b:Title>
    <b:URL>https://www.iso.org/standard/32625.html</b:URL>
    <b:Year>2012</b:Year>
    <b:Month>April</b:Month>
    <b:YearAccessed>2017</b:YearAccessed>
    <b:MonthAccessed>August</b:MonthAccessed>
    <b:DayAccessed>7</b:DayAccessed>
    <b:ShortTitle>ADM-KDM</b:ShortTitle>
    <b:Version>2012</b:Version>
    <b:StandardNumber>ISO/IEC 19506</b:StandardNumber>
    <b:Comments>Also available through OMG</b:Comments>
    <b:RefOrder>19</b:RefOrder>
  </b:Source>
  <b:Source>
    <b:Tag>Obj171</b:Tag>
    <b:SourceType>InternetSite</b:SourceType>
    <b:Guid>{FD64B282-875F-0A45-A5F8-3AC40F73D91D}</b:Guid>
    <b:Author>
      <b:Author>
        <b:Corporate>Object Management Group (OMG)</b:Corporate>
      </b:Author>
    </b:Author>
    <b:Title>Structured Assurance Case Metamodel (SACM)</b:Title>
    <b:URL>http://www.omg.org/spec/SACM/2.0/Beta/</b:URL>
    <b:Year>2017</b:Year>
    <b:Month>July</b:Month>
    <b:YearAccessed>2017</b:YearAccessed>
    <b:MonthAccessed>August</b:MonthAccessed>
    <b:DayAccessed>7</b:DayAccessed>
    <b:ShortTitle>SACM</b:ShortTitle>
    <b:Version>2.0 – Beta</b:Version>
    <b:StandardNumber>ptc/17-07-03</b:StandardNumber>
    <b:RefOrder>20</b:RefOrder>
  </b:Source>
  <b:Source>
    <b:Tag>Obj172</b:Tag>
    <b:SourceType>InternetSite</b:SourceType>
    <b:Guid>{426AFC31-B392-6F43-923E-2547B3CB6C0C}</b:Guid>
    <b:Author>
      <b:Author>
        <b:Corporate>Object Management Group (OMG)</b:Corporate>
      </b:Author>
    </b:Author>
    <b:Title>Semantics of Business Vocabulary and Business Rules</b:Title>
    <b:URL>http://www.omg.org/spec/SBVR/1.4/</b:URL>
    <b:Year>2017</b:Year>
    <b:Month>May</b:Month>
    <b:YearAccessed>2017</b:YearAccessed>
    <b:MonthAccessed>August</b:MonthAccessed>
    <b:DayAccessed>7</b:DayAccessed>
    <b:ShortTitle>SBVR</b:ShortTitle>
    <b:Version>1.4</b:Version>
    <b:StandardNumber>formal/2017-05-05</b:StandardNumber>
    <b:RefOrder>21</b:RefOrder>
  </b:Source>
  <b:Source>
    <b:Tag>Obj162</b:Tag>
    <b:SourceType>InternetSite</b:SourceType>
    <b:Guid>{36F19F64-01DE-264E-9EEE-EF73725F5CA7}</b:Guid>
    <b:Author>
      <b:Author>
        <b:Corporate>Object Management Group (OMG)</b:Corporate>
      </b:Author>
    </b:Author>
    <b:Title>Structured Metrics Meta-model (SMM)</b:Title>
    <b:URL>http://www.omg.org/spec/SMM/</b:URL>
    <b:Year>2016</b:Year>
    <b:Month>April</b:Month>
    <b:YearAccessed>2017</b:YearAccessed>
    <b:MonthAccessed>August</b:MonthAccessed>
    <b:DayAccessed>7</b:DayAccessed>
    <b:ShortTitle>SMM</b:ShortTitle>
    <b:Version>1.1.1</b:Version>
    <b:StandardNumber>formal/2016-04-04</b:StandardNumber>
    <b:RefOrder>22</b:RefOrder>
  </b:Source>
  <b:Source>
    <b:Tag>Nat10</b:Tag>
    <b:SourceType>InternetSite</b:SourceType>
    <b:Guid>{F9B1C6E2-BD1A-134D-981C-F6AF263A2B6B}</b:Guid>
    <b:Author>
      <b:Author>
        <b:Corporate>National Insttute os Standards and Technology (NIST)</b:Corporate>
      </b:Author>
    </b:Author>
    <b:Title>Securoty Content Automation Protocol (SCAP)</b:Title>
    <b:URL>https://scap.nist.gov/publications/index.html</b:URL>
    <b:Year>2010</b:Year>
    <b:Month>July</b:Month>
    <b:Day>27</b:Day>
    <b:YearAccessed>2017</b:YearAccessed>
    <b:MonthAccessed>August</b:MonthAccessed>
    <b:DayAccessed>7</b:DayAccessed>
    <b:ShortTitle>SCAP</b:ShortTitle>
    <b:Version>1.0</b:Version>
    <b:StandardNumber>NIST 800-117</b:StandardNumber>
    <b:RefOrder>23</b:RefOrder>
  </b:Source>
  <b:Source>
    <b:Tag>Int09</b:Tag>
    <b:SourceType>InternetSite</b:SourceType>
    <b:Guid>{50FC3B0F-011D-8542-A141-EBFF46214359}</b:Guid>
    <b:Author>
      <b:Author>
        <b:Corporate>Internet Engineering Task Force (IETF)</b:Corporate>
      </b:Author>
    </b:Author>
    <b:Title>The Syslog Protocol</b:Title>
    <b:URL>https://tools.ietf.org/html/rfc793</b:URL>
    <b:Year>2009</b:Year>
    <b:Month>March</b:Month>
    <b:YearAccessed>2017</b:YearAccessed>
    <b:MonthAccessed>August</b:MonthAccessed>
    <b:DayAccessed>8</b:DayAccessed>
    <b:ShortTitle>SYSLOG</b:ShortTitle>
    <b:StandardNumber>RFC-3164</b:StandardNumber>
    <b:RefOrder>52</b:RefOrder>
  </b:Source>
  <b:Source>
    <b:Tag>Int81</b:Tag>
    <b:SourceType>InternetSite</b:SourceType>
    <b:Guid>{A9B866D0-F365-E347-B441-9EF6BBBCDE6E}</b:Guid>
    <b:Author>
      <b:Author>
        <b:Corporate>Internet Engineering Task Force (IETF)</b:Corporate>
      </b:Author>
    </b:Author>
    <b:Title>Transmission Control Protocol</b:Title>
    <b:URL>https://tools.ietf.org/html/rfc793</b:URL>
    <b:Year>1981</b:Year>
    <b:Month>September</b:Month>
    <b:YearAccessed>2017</b:YearAccessed>
    <b:MonthAccessed>August</b:MonthAccessed>
    <b:DayAccessed>8</b:DayAccessed>
    <b:ShortTitle>TCP</b:ShortTitle>
    <b:RefOrder>34</b:RefOrder>
  </b:Source>
  <b:Source>
    <b:Tag>Int811</b:Tag>
    <b:SourceType>InternetSite</b:SourceType>
    <b:Guid>{ADD6AF32-6D75-5245-A21A-BF1D021C5073}</b:Guid>
    <b:Author>
      <b:Author>
        <b:Corporate>Internet Engineering Task Force (IETF)</b:Corporate>
      </b:Author>
    </b:Author>
    <b:Title>Internet Protocol</b:Title>
    <b:URL>https://tools.ietf.org/html/rfc791</b:URL>
    <b:Year>1981</b:Year>
    <b:Month>September</b:Month>
    <b:YearAccessed>2017</b:YearAccessed>
    <b:MonthAccessed>August</b:MonthAccessed>
    <b:DayAccessed>8</b:DayAccessed>
    <b:ShortTitle>IP</b:ShortTitle>
    <b:Version>v4</b:Version>
    <b:StandardNumber>RFC-793</b:StandardNumber>
    <b:RefOrder>35</b:RefOrder>
  </b:Source>
  <b:Source>
    <b:Tag>Int98</b:Tag>
    <b:SourceType>InternetSite</b:SourceType>
    <b:Guid>{A3184701-B71D-344E-BD79-348F5F81664D}</b:Guid>
    <b:Author>
      <b:Author>
        <b:Corporate>Internet Engineering Task Force (IETF)</b:Corporate>
      </b:Author>
    </b:Author>
    <b:Title>Internet Protocol, Version 6 (IPv6) Specification</b:Title>
    <b:URL>https://tools.ietf.org/html/rfc2460</b:URL>
    <b:Year>1998</b:Year>
    <b:Month>December</b:Month>
    <b:YearAccessed>2017</b:YearAccessed>
    <b:MonthAccessed>August</b:MonthAccessed>
    <b:DayAccessed>8</b:DayAccessed>
    <b:ShortTitle>IPV6</b:ShortTitle>
    <b:Version>v6</b:Version>
    <b:StandardNumber>rfc-2460</b:StandardNumber>
    <b:RefOrder>36</b:RefOrder>
  </b:Source>
  <b:Source>
    <b:Tag>Int80</b:Tag>
    <b:SourceType>InternetSite</b:SourceType>
    <b:Guid>{14BA0335-9105-9A48-B471-CCBFBCD30EE6}</b:Guid>
    <b:Author>
      <b:Author>
        <b:Corporate>Internet Engineering Task Force (IETF)</b:Corporate>
      </b:Author>
    </b:Author>
    <b:Title>User Datagram Protocol</b:Title>
    <b:URL>https://tools.ietf.org/html/rfc768</b:URL>
    <b:Year>1980</b:Year>
    <b:Month>August</b:Month>
    <b:Day>28</b:Day>
    <b:YearAccessed>2017</b:YearAccessed>
    <b:MonthAccessed>AUgust</b:MonthAccessed>
    <b:DayAccessed>8</b:DayAccessed>
    <b:ShortTitle>UDP</b:ShortTitle>
    <b:Version>1</b:Version>
    <b:StandardNumber>rfc-768</b:StandardNumber>
    <b:RefOrder>37</b:RefOrder>
  </b:Source>
  <b:Source>
    <b:Tag>Int89</b:Tag>
    <b:SourceType>InternetSite</b:SourceType>
    <b:Guid>{C8A2026E-4ED8-0940-A952-4A41B18B0FBF}</b:Guid>
    <b:Author>
      <b:Author>
        <b:Corporate>Internet Engineering Task Force (IETF)</b:Corporate>
      </b:Author>
    </b:Author>
    <b:Title>Host Extensions for IP Multicasting</b:Title>
    <b:URL>https://tools.ietf.org/html/rfc1112</b:URL>
    <b:Year>1989</b:Year>
    <b:Month>August</b:Month>
    <b:YearAccessed>2017</b:YearAccessed>
    <b:MonthAccessed>August</b:MonthAccessed>
    <b:DayAccessed>8</b:DayAccessed>
    <b:ShortTitle>Multicast</b:ShortTitle>
    <b:StandardNumber>rfc-2236</b:StandardNumber>
    <b:RefOrder>38</b:RefOrder>
  </b:Source>
  <b:Source>
    <b:Tag>Sec12</b:Tag>
    <b:SourceType>InternetSite</b:SourceType>
    <b:Guid>{968105A0-092F-CC4D-85D2-442365FE6687}</b:Guid>
    <b:Author>
      <b:Author>
        <b:Corporate>Security Services Technical Committee of OASIS</b:Corporate>
      </b:Author>
    </b:Author>
    <b:Title>OASIS Securoty Services (SAML) TC</b:Title>
    <b:URL>https://www.oasis-open.org/committees/tc_home.php?wg_abbrev=security</b:URL>
    <b:Year>2012</b:Year>
    <b:Month>May</b:Month>
    <b:Day>1</b:Day>
    <b:YearAccessed>2017</b:YearAccessed>
    <b:MonthAccessed>August</b:MonthAccessed>
    <b:DayAccessed>8</b:DayAccessed>
    <b:ShortTitle>SAML</b:ShortTitle>
    <b:Version>2.0</b:Version>
    <b:RefOrder>43</b:RefOrder>
  </b:Source>
  <b:Source>
    <b:Tag>Oas03</b:Tag>
    <b:SourceType>InternetSite</b:SourceType>
    <b:Guid>{D46CBF44-FB84-1944-9222-8B96DD9C00F3}</b:Guid>
    <b:Author>
      <b:Author>
        <b:Corporate>Oasis-Open.org</b:Corporate>
      </b:Author>
    </b:Author>
    <b:Title>A Brief Introduction to XACML</b:Title>
    <b:URL>https://www.oasis-open.org/committees/download.php/2713/Brief_Introduction_to_XACML.html</b:URL>
    <b:Year>2003</b:Year>
    <b:Month>March</b:Month>
    <b:Day>14</b:Day>
    <b:YearAccessed>2017</b:YearAccessed>
    <b:MonthAccessed>August</b:MonthAccessed>
    <b:DayAccessed>8</b:DayAccessed>
    <b:RefOrder>44</b:RefOrder>
  </b:Source>
  <b:Source>
    <b:Tag>OAS13</b:Tag>
    <b:SourceType>InternetSite</b:SourceType>
    <b:Guid>{8AA39585-6FC0-5740-9DC1-9ECF65EFCB21}</b:Guid>
    <b:Author>
      <b:Author>
        <b:Corporate>OASIS</b:Corporate>
      </b:Author>
    </b:Author>
    <b:Title>OASIS eXtensible Access Control Markup Language (XACML) TC</b:Title>
    <b:URL>http://docs.oasis-open.org/xacml/3.0/xacml-3.0-core-spec-os-en.pdf</b:URL>
    <b:Year>2-13</b:Year>
    <b:Month>January</b:Month>
    <b:Day>22</b:Day>
    <b:YearAccessed>2017</b:YearAccessed>
    <b:MonthAccessed>August</b:MonthAccessed>
    <b:DayAccessed>8</b:DayAccessed>
    <b:ShortTitle>XACML</b:ShortTitle>
    <b:Version>3.0</b:Version>
    <b:RefOrder>45</b:RefOrder>
  </b:Source>
  <b:Source>
    <b:Tag>Int122</b:Tag>
    <b:SourceType>InternetSite</b:SourceType>
    <b:Guid>{77E12FD8-4D0B-0E4E-A687-B3B9EA34E16F}</b:Guid>
    <b:Author>
      <b:Author>
        <b:Corporate>Internet Engineering Task Force (IETF)</b:Corporate>
      </b:Author>
    </b:Author>
    <b:Title>The OAuth 2.0 Authorization Framework</b:Title>
    <b:URL>https://tools.ietf.org/html/rfc6749</b:URL>
    <b:Year>2012</b:Year>
    <b:Month>October</b:Month>
    <b:YearAccessed>2017</b:YearAccessed>
    <b:MonthAccessed>August</b:MonthAccessed>
    <b:DayAccessed>8</b:DayAccessed>
    <b:ShortTitle>OAuth</b:ShortTitle>
    <b:Version>2.0</b:Version>
    <b:StandardNumber>RFC-6749</b:StandardNumber>
    <b:RefOrder>46</b:RefOrder>
  </b:Source>
  <b:Source>
    <b:Tag>Int123</b:Tag>
    <b:SourceType>InternetSite</b:SourceType>
    <b:Guid>{4550DFE6-8FDB-3A4B-AD9C-4422B80359B8}</b:Guid>
    <b:Author>
      <b:Author>
        <b:Corporate>Internet Engineering Task Force (IETF)</b:Corporate>
      </b:Author>
    </b:Author>
    <b:Title>The OAuth 2.0 Authorization Framework: Bearer Token Usage</b:Title>
    <b:URL>https://tools.ietf.org/html/rfc6750</b:URL>
    <b:Year>2012</b:Year>
    <b:Month>October</b:Month>
    <b:YearAccessed>2017</b:YearAccessed>
    <b:MonthAccessed>August</b:MonthAccessed>
    <b:DayAccessed>8</b:DayAccessed>
    <b:ShortTitle>OAuth Bearer Token Usage</b:ShortTitle>
    <b:StandardNumber>rfc-6750</b:StandardNumber>
    <b:RefOrder>47</b:RefOrder>
  </b:Source>
  <b:Source>
    <b:Tag>Obj163</b:Tag>
    <b:SourceType>InternetSite</b:SourceType>
    <b:Guid>{CA91C20D-C711-D642-8F0D-E5EB96EC0A17}</b:Guid>
    <b:Author>
      <b:Author>
        <b:Corporate>Object Management Group (OMG)</b:Corporate>
      </b:Author>
    </b:Author>
    <b:Title>DDS Security</b:Title>
    <b:URL>http://www.omg.org/spec/DDS-SECURITY/</b:URL>
    <b:Year>2016</b:Year>
    <b:Month>December</b:Month>
    <b:YearAccessed>2017</b:YearAccessed>
    <b:MonthAccessed>August</b:MonthAccessed>
    <b:DayAccessed>8</b:DayAccessed>
    <b:ShortTitle>DDS Security</b:ShortTitle>
    <b:Version>1.0</b:Version>
    <b:StandardNumber>formal/2016-08-01</b:StandardNumber>
    <b:RefOrder>51</b:RefOrder>
  </b:Source>
  <b:Source>
    <b:Tag>OPE17</b:Tag>
    <b:SourceType>InternetSite</b:SourceType>
    <b:Guid>{81E9A1FC-77F4-E042-8F31-6D2819393FDA}</b:Guid>
    <b:Author>
      <b:Author>
        <b:Corporate>OPEN FIGI</b:Corporate>
      </b:Author>
    </b:Author>
    <b:Title>OpenFIGI</b:Title>
    <b:URL>https://www.openfigi.com/about/symbology</b:URL>
    <b:YearAccessed>2017</b:YearAccessed>
    <b:MonthAccessed>August</b:MonthAccessed>
    <b:DayAccessed>9</b:DayAccessed>
    <b:RefOrder>90</b:RefOrder>
  </b:Source>
  <b:Source>
    <b:Tag>Obj152</b:Tag>
    <b:SourceType>InternetSite</b:SourceType>
    <b:Guid>{FA778FD6-A285-DE45-BC6B-BD2A89B26139}</b:Guid>
    <b:Author>
      <b:Author>
        <b:Corporate>Object Management Group (OMG)</b:Corporate>
      </b:Author>
    </b:Author>
    <b:Title>Financial Industry Global Identifier® (FIGI™), v1.0</b:Title>
    <b:URL>http://www.omg.org/spec/FIGI/1.0/</b:URL>
    <b:Year>2015</b:Year>
    <b:Month>December</b:Month>
    <b:YearAccessed>2017</b:YearAccessed>
    <b:MonthAccessed>August</b:MonthAccessed>
    <b:DayAccessed>9</b:DayAccessed>
    <b:ShortTitle>FIGI</b:ShortTitle>
    <b:Version>1.0</b:Version>
    <b:StandardNumber>formal/2015-12-01</b:StandardNumber>
    <b:RefOrder>67</b:RefOrder>
  </b:Source>
  <b:Source>
    <b:Tag>Bus17</b:Tag>
    <b:SourceType>InternetSite</b:SourceType>
    <b:Guid>{47C019F9-03D0-AD4D-BA92-4475D0814117}</b:Guid>
    <b:Author>
      <b:Author>
        <b:Corporate>BusinessDictionary</b:Corporate>
      </b:Author>
    </b:Author>
    <b:Title>Ledger definition</b:Title>
    <b:URL>http://www.businessdictionary.com/definition/ledger.html</b:URL>
    <b:YearAccessed>2017</b:YearAccessed>
    <b:MonthAccessed>August</b:MonthAccessed>
    <b:DayAccessed>9</b:DayAccessed>
    <b:ShortTitle>ledger</b:ShortTitle>
    <b:RefOrder>91</b:RefOrder>
  </b:Source>
  <b:Source>
    <b:Tag>Tec17</b:Tag>
    <b:SourceType>InternetSite</b:SourceType>
    <b:Guid>{751289A7-33F0-834F-8413-6A248C288CCF}</b:Guid>
    <b:Author>
      <b:Author>
        <b:Corporate>TechTarget</b:Corporate>
      </b:Author>
    </b:Author>
    <b:Title>Feature Creep Definition</b:Title>
    <b:URL>http://searchcio.techtarget.com/definition/feature-creep</b:URL>
    <b:YearAccessed>2017</b:YearAccessed>
    <b:MonthAccessed>August</b:MonthAccessed>
    <b:DayAccessed>9</b:DayAccessed>
    <b:ShortTitle>Feature Creep</b:ShortTitle>
    <b:RefOrder>92</b:RefOrder>
  </b:Source>
  <b:Source>
    <b:Tag>Mas69</b:Tag>
    <b:SourceType>Book</b:SourceType>
    <b:Guid>{0BA745A4-6626-944C-93CE-3016898FAAED}</b:Guid>
    <b:Author>
      <b:Author>
        <b:NameList>
          <b:Person>
            <b:Last>Maslow</b:Last>
            <b:First>Abraham</b:First>
            <b:Middle>Harold</b:Middle>
          </b:Person>
        </b:NameList>
      </b:Author>
    </b:Author>
    <b:Title>Psuchology of Science: A Reconnaissane</b:Title>
    <b:Year>1969</b:Year>
    <b:Comments>ISBN-10: 0895269724</b:Comments>
    <b:Publisher>Gateway Editions</b:Publisher>
    <b:RefOrder>54</b:RefOrder>
  </b:Source>
  <b:Source>
    <b:Tag>Nat13</b:Tag>
    <b:SourceType>DocumentFromInternetSite</b:SourceType>
    <b:Guid>{C259C4A3-4ACE-AF45-BEA7-23595FBCAA48}</b:Guid>
    <b:Title>Digital Signature Standard (DSS)</b:Title>
    <b:Year>2013</b:Year>
    <b:ShortTitle>DSS</b:ShortTitle>
    <b:StandardNumber>FIPS PUB 186-4 </b:StandardNumber>
    <b:Author>
      <b:Author>
        <b:Corporate>National Institute of Standards and Technology (NIST)</b:Corporate>
      </b:Author>
    </b:Author>
    <b:URL>http://nvlpubs.nist.gov/nistpubs/FIPS/NIST.FIPS.186-4.pdf</b:URL>
    <b:Month>July</b:Month>
    <b:YearAccessed>2017</b:YearAccessed>
    <b:MonthAccessed>August</b:MonthAccessed>
    <b:DayAccessed>10</b:DayAccessed>
    <b:RefOrder>40</b:RefOrder>
  </b:Source>
  <b:Source>
    <b:Tag>Obj13</b:Tag>
    <b:SourceType>DocumentFromInternetSite</b:SourceType>
    <b:Guid>{AA0FF55D-3671-144A-8754-D5E4D8B63172}</b:Guid>
    <b:Author>
      <b:Author>
        <b:Corporate>Object Management Group (OMG)</b:Corporate>
      </b:Author>
    </b:Author>
    <b:Title>Business Process Model and Notation (BPMN)</b:Title>
    <b:URL>http://www.omg.org/spec/BPMN/</b:URL>
    <b:Year>2013</b:Year>
    <b:Month>December</b:Month>
    <b:YearAccessed>2017</b:YearAccessed>
    <b:MonthAccessed>August</b:MonthAccessed>
    <b:DayAccessed>10</b:DayAccessed>
    <b:ShortTitle>BPMN</b:ShortTitle>
    <b:Version>2.0.2</b:Version>
    <b:StandardNumber>formal/2013-12-09</b:StandardNumber>
    <b:RefOrder>59</b:RefOrder>
  </b:Source>
  <b:Source>
    <b:Tag>Obj173</b:Tag>
    <b:SourceType>DocumentFromInternetSite</b:SourceType>
    <b:Guid>{9E62A9DB-3CFF-B648-904B-BC2718DA7051}</b:Guid>
    <b:Author>
      <b:Author>
        <b:Corporate>Object Management Group (OMG)</b:Corporate>
      </b:Author>
    </b:Author>
    <b:Title>Financial Services Standards</b:Title>
    <b:URL>http://www.omg.org/hot-topics/finance.htm</b:URL>
    <b:YearAccessed>2017</b:YearAccessed>
    <b:MonthAccessed>August</b:MonthAccessed>
    <b:DayAccessed>10</b:DayAccessed>
    <b:RefOrder>60</b:RefOrder>
  </b:Source>
  <b:Source>
    <b:Tag>Obj174</b:Tag>
    <b:SourceType>DocumentFromInternetSite</b:SourceType>
    <b:Guid>{B931AFF4-1D2C-AA4F-AE0C-D6771F62E426}</b:Guid>
    <b:Author>
      <b:Author>
        <b:Corporate>Object Management Group (OMG)</b:Corporate>
      </b:Author>
    </b:Author>
    <b:Title>Financial Industry Business Ontology: Foundations</b:Title>
    <b:URL>http://www.omg.org/spec/EDMC-FIBO/FND/</b:URL>
    <b:Year>2017</b:Year>
    <b:Month>February</b:Month>
    <b:YearAccessed>2017</b:YearAccessed>
    <b:MonthAccessed>August</b:MonthAccessed>
    <b:DayAccessed>10</b:DayAccessed>
    <b:ShortTitle>FIBO - Foundations</b:ShortTitle>
    <b:Version>1.2 Beta 2</b:Version>
    <b:StandardNumber>dtc/2017-02-02</b:StandardNumber>
    <b:RefOrder>61</b:RefOrder>
  </b:Source>
  <b:Source>
    <b:Tag>Obj164</b:Tag>
    <b:SourceType>DocumentFromInternetSite</b:SourceType>
    <b:Guid>{CD3BEBD1-3439-414C-A5CB-ECF6C88D638F}</b:Guid>
    <b:Author>
      <b:Author>
        <b:Corporate>Object Management Group (OMG)</b:Corporate>
      </b:Author>
    </b:Author>
    <b:Title>Financial Industry Business Ontology – Business Entities</b:Title>
    <b:URL>http://www.omg.org/spec/EDMC-FIBO/BE/</b:URL>
    <b:Year>2016</b:Year>
    <b:Month>August</b:Month>
    <b:YearAccessed>2017</b:YearAccessed>
    <b:MonthAccessed>August</b:MonthAccessed>
    <b:DayAccessed>10</b:DayAccessed>
    <b:ShortTitle>FIBO - Business Entities</b:ShortTitle>
    <b:Version>1.1</b:Version>
    <b:StandardNumber>dtc/2016-082-057</b:StandardNumber>
    <b:RefOrder>62</b:RefOrder>
  </b:Source>
  <b:Source>
    <b:Tag>Obj175</b:Tag>
    <b:SourceType>DocumentFromInternetSite</b:SourceType>
    <b:Guid>{B278953E-7D11-C945-9BA4-EBD30AB19502}</b:Guid>
    <b:Author>
      <b:Author>
        <b:Corporate>Object Management Group (OMG)</b:Corporate>
      </b:Author>
    </b:Author>
    <b:InternetSiteTitle>Financial Industry Business Ontology – Indices and Indicators</b:InternetSiteTitle>
    <b:URL>http://www.omg.org/spec/EDMC-FIBO/IND/</b:URL>
    <b:Year>2017</b:Year>
    <b:Month>July</b:Month>
    <b:YearAccessed>2017</b:YearAccessed>
    <b:MonthAccessed>August</b:MonthAccessed>
    <b:DayAccessed>10</b:DayAccessed>
    <b:ShortTitle>FIBO - Indices and Indicators</b:ShortTitle>
    <b:Version>1.0</b:Version>
    <b:StandardNumber>formal/2017-07-01</b:StandardNumber>
    <b:RefOrder>63</b:RefOrder>
  </b:Source>
  <b:Source>
    <b:Tag>Inv171</b:Tag>
    <b:SourceType>DocumentFromInternetSite</b:SourceType>
    <b:Guid>{CD97D3A6-5C3D-3A43-8D37-185E4F2D0854}</b:Guid>
    <b:Author>
      <b:Author>
        <b:Corporate>Investopedia</b:Corporate>
      </b:Author>
    </b:Author>
    <b:Title>Sarbanes-Oxly Act of 2002 - SOX</b:Title>
    <b:URL>http://www.investopedia.com/terms/s/sarbanesoxleyact.asp</b:URL>
    <b:YearAccessed>2017</b:YearAccessed>
    <b:MonthAccessed>Aigust</b:MonthAccessed>
    <b:DayAccessed>2017</b:DayAccessed>
    <b:RefOrder>55</b:RefOrder>
  </b:Source>
  <b:Source>
    <b:Tag>Inv172</b:Tag>
    <b:SourceType>DocumentFromInternetSite</b:SourceType>
    <b:Guid>{CEAFDB82-2BF0-B543-85EC-B94625A4F901}</b:Guid>
    <b:Author>
      <b:Author>
        <b:Corporate>Investoprdia</b:Corporate>
      </b:Author>
    </b:Author>
    <b:Title>Dodd-Frank Wall Street Reform and Consumer Protection Act</b:Title>
    <b:URL>http://www.investopedia.com/terms/d/dodd-frank-financial-regulatory-reform-bill.asp</b:URL>
    <b:YearAccessed>2017</b:YearAccessed>
    <b:MonthAccessed>August</b:MonthAccessed>
    <b:DayAccessed>10</b:DayAccessed>
    <b:RefOrder>56</b:RefOrder>
  </b:Source>
  <b:Source>
    <b:Tag>Obj176</b:Tag>
    <b:SourceType>DocumentFromInternetSite</b:SourceType>
    <b:Guid>{08A0A750-4D70-C045-BB20-1EF6651FCAAC}</b:Guid>
    <b:Author>
      <b:Author>
        <b:Corporate>Object Management Group (OMG)</b:Corporate>
      </b:Author>
    </b:Author>
    <b:Title>Data Residency Working Group</b:Title>
    <b:URL>http://www.omg.org/data-residency/</b:URL>
    <b:YearAccessed>2017</b:YearAccessed>
    <b:MonthAccessed>August</b:MonthAccessed>
    <b:DayAccessed>11</b:DayAccessed>
    <b:RefOrder>58</b:RefOrder>
  </b:Source>
  <b:Source>
    <b:Tag>Inv173</b:Tag>
    <b:SourceType>DocumentFromInternetSite</b:SourceType>
    <b:Guid>{0A786901-C0FA-9346-A6DC-126BD6CC7624}</b:Guid>
    <b:Author>
      <b:Author>
        <b:Corporate>Investopedia</b:Corporate>
      </b:Author>
    </b:Author>
    <b:Title>Health Insurance Portability And Accountability Act - HIPAA</b:Title>
    <b:URL>http://www.investopedia.com/terms/h/hipaa.asp?ad=dirN&amp;qo=relatedSearchNarrow&amp;qsrc=6&amp;o=40186&amp;lgl=myfinance-layout</b:URL>
    <b:YearAccessed>2017</b:YearAccessed>
    <b:MonthAccessed>August</b:MonthAccessed>
    <b:DayAccessed>11</b:DayAccessed>
    <b:Comments>HIPPA was passed in 1996</b:Comments>
    <b:RefOrder>57</b:RefOrder>
  </b:Source>
  <b:Source>
    <b:Tag>Int12</b:Tag>
    <b:SourceType>DocumentFromInternetSite</b:SourceType>
    <b:Guid>{39031659-473D-2A4E-8512-025B211023B6}</b:Guid>
    <b:Author>
      <b:Author>
        <b:Corporate>International Organization for Standardization (ISO)</b:Corporate>
      </b:Author>
    </b:Author>
    <b:InternetSiteTitle>International Organization for Standardixation</b:InternetSiteTitle>
    <b:URL>https://www.iso.org/standard/55257.html</b:URL>
    <b:Year>2012</b:Year>
    <b:Month>November</b:Month>
    <b:YearAccessed>2017</b:YearAccessed>
    <b:MonthAccessed>August</b:MonthAccessed>
    <b:DayAccessed>7</b:DayAccessed>
    <b:ShortTitle>Product data representation and exchange</b:ShortTitle>
    <b:StandardNumber>ISO 10303-233:2012</b:StandardNumber>
    <b:RefOrder>14</b:RefOrder>
  </b:Source>
  <b:Source>
    <b:Tag>Int04</b:Tag>
    <b:SourceType>DocumentFromInternetSite</b:SourceType>
    <b:Guid>{2AAA6B72-34C3-584F-8DD5-16D4FBFE542D}</b:Guid>
    <b:Author>
      <b:Author>
        <b:Corporate>International Organization for Standardization</b:Corporate>
      </b:Author>
    </b:Author>
    <b:Title>ISO 8601:2004 Data elements and interchange formats -- Information interchange -- Representation of dates and times</b:Title>
    <b:URL>https://www.iso.org/standard/40874.html</b:URL>
    <b:Year>2004</b:Year>
    <b:Month>December</b:Month>
    <b:YearAccessed>2017</b:YearAccessed>
    <b:MonthAccessed>August</b:MonthAccessed>
    <b:DayAccessed>11</b:DayAccessed>
    <b:ShortTitle>Date Elements</b:ShortTitle>
    <b:Version>3</b:Version>
    <b:StandardNumber>ISO 8601:2004</b:StandardNumber>
    <b:RefOrder>65</b:RefOrder>
  </b:Source>
  <b:Source>
    <b:Tag>The02</b:Tag>
    <b:SourceType>DocumentFromInternetSite</b:SourceType>
    <b:Guid>{0843841E-0546-7946-9666-085A3AD9B722}</b:Guid>
    <b:Author>
      <b:Author>
        <b:Corporate>The Internet Engineering Task Force (IETF)</b:Corporate>
      </b:Author>
    </b:Author>
    <b:Title>Date and Time on the Internet: Timestamps</b:Title>
    <b:URL>https://tools.ietf.org/html/rfc3339</b:URL>
    <b:Year>2002</b:Year>
    <b:Month>July</b:Month>
    <b:YearAccessed>2017</b:YearAccessed>
    <b:MonthAccessed>August</b:MonthAccessed>
    <b:DayAccessed>11</b:DayAccessed>
    <b:ShortTitle>Timestamps</b:ShortTitle>
    <b:StandardNumber>RFC-3339</b:StandardNumber>
    <b:RefOrder>66</b:RefOrder>
  </b:Source>
  <b:Source>
    <b:Tag>The13</b:Tag>
    <b:SourceType>DocumentFromInternetSite</b:SourceType>
    <b:Guid>{8B312983-9EA0-DA43-9F80-8642FBD68852}</b:Guid>
    <b:Author>
      <b:Author>
        <b:Corporate>The Internet Engineering Task Force (IETF)</b:Corporate>
      </b:Author>
    </b:Author>
    <b:Title>Deterministic Usage of the Digital Signature Algorithm (DSA) and Elliptic Curve Digital Signature Algorithm (ECDSA)</b:Title>
    <b:URL>https://tools.ietf.org/html/rfc6979</b:URL>
    <b:Year>2013</b:Year>
    <b:Month>August</b:Month>
    <b:YearAccessed>2017</b:YearAccessed>
    <b:MonthAccessed>August</b:MonthAccessed>
    <b:DayAccessed>11</b:DayAccessed>
    <b:ShortTitle>DSA/ECDSA</b:ShortTitle>
    <b:StandardNumber>rfc-6979</b:StandardNumber>
    <b:RefOrder>64</b:RefOrder>
  </b:Source>
  <b:Source>
    <b:Tag>Oxf17</b:Tag>
    <b:SourceType>DocumentFromInternetSite</b:SourceType>
    <b:Guid>{6ED16333-FBF1-5B4E-BDC5-19E204A36604}</b:Guid>
    <b:Author>
      <b:Author>
        <b:Corporate>Oxford Dictionaires</b:Corporate>
      </b:Author>
    </b:Author>
    <b:Title>fungible</b:Title>
    <b:URL>https://en.oxforddictionaries.com/definition/fungible</b:URL>
    <b:YearAccessed>2017</b:YearAccessed>
    <b:MonthAccessed>August</b:MonthAccessed>
    <b:DayAccessed>11</b:DayAccessed>
    <b:RefOrder>93</b:RefOrder>
  </b:Source>
  <b:Source>
    <b:Tag>ECM17</b:Tag>
    <b:SourceType>DocumentFromInternetSite</b:SourceType>
    <b:Guid>{0F5DE5D6-D74F-CD49-900A-14D76651351A}</b:Guid>
    <b:Author>
      <b:Author>
        <b:Corporate>ECMA-International</b:Corporate>
      </b:Author>
    </b:Author>
    <b:Title>ECMAScript® 2017 Language Specification (ECMA-262, 8th edition, June 2017)</b:Title>
    <b:URL>http://www.ecma-international.org/ecma-262/8.0/index.html#sec-scope</b:URL>
    <b:Year>2017</b:Year>
    <b:Month>June</b:Month>
    <b:YearAccessed>2017</b:YearAccessed>
    <b:MonthAccessed>August</b:MonthAccessed>
    <b:DayAccessed>11</b:DayAccessed>
    <b:ShortTitle>ECMAScript</b:ShortTitle>
    <b:Version>8</b:Version>
    <b:StandardNumber>ECMA-262</b:StandardNumber>
    <b:RefOrder>69</b:RefOrder>
  </b:Source>
  <b:Source>
    <b:Tag>Int11</b:Tag>
    <b:SourceType>DocumentFromInternetSite</b:SourceType>
    <b:Guid>{DC0F720E-E7D7-6A45-8637-53DA66D49E46}</b:Guid>
    <b:Author>
      <b:Author>
        <b:Corporate>International Organization for Standardization (ISO)</b:Corporate>
      </b:Author>
    </b:Author>
    <b:Title>ISO/IEC 16262:2011 Information technology -- Programming languages, their environments and system software interfaces -- ECMAScript language specification</b:Title>
    <b:URL>https://www.iso.org/standard/55755.html</b:URL>
    <b:Year>2011</b:Year>
    <b:Month>June</b:Month>
    <b:YearAccessed>2017</b:YearAccessed>
    <b:MonthAccessed>August</b:MonthAccessed>
    <b:DayAccessed>11</b:DayAccessed>
    <b:ShortTitle>ECMAScript</b:ShortTitle>
    <b:Version>3</b:Version>
    <b:StandardNumber>ISO/IEC 16262:2011</b:StandardNumber>
    <b:RefOrder>70</b:RefOrder>
  </b:Source>
  <b:Source>
    <b:Tag>Wor17</b:Tag>
    <b:SourceType>DocumentFromInternetSite</b:SourceType>
    <b:Guid>{CAA72C19-1504-3047-BBCC-1FB90B3E10EC}</b:Guid>
    <b:Author>
      <b:Author>
        <b:Corporate>World Wide Web Consortium (W3C)</b:Corporate>
      </b:Author>
    </b:Author>
    <b:Title>Cascading Style Sheets home page</b:Title>
    <b:URL>https://www.w3.org/Style/CSS/</b:URL>
    <b:Year>2017</b:Year>
    <b:YearAccessed>2017</b:YearAccessed>
    <b:MonthAccessed>August</b:MonthAccessed>
    <b:DayAccessed>11</b:DayAccessed>
    <b:ShortTitle>CSS</b:ShortTitle>
    <b:Version>2017</b:Version>
    <b:RefOrder>71</b:RefOrder>
  </b:Source>
  <b:Source>
    <b:Tag>Wor14</b:Tag>
    <b:SourceType>DocumentFromInternetSite</b:SourceType>
    <b:Guid>{0F4A03BF-914C-4A47-B918-1A06D38AE65A}</b:Guid>
    <b:Author>
      <b:Author>
        <b:Corporate>World Wide Web Cnsortim (W3C)</b:Corporate>
      </b:Author>
    </b:Author>
    <b:Title>Introduction to HTML5</b:Title>
    <b:URL>https://www.w3.org/TR/html5/introduction.html#scope</b:URL>
    <b:Year>2014</b:Year>
    <b:Month>October</b:Month>
    <b:Day>28</b:Day>
    <b:YearAccessed>2017</b:YearAccessed>
    <b:MonthAccessed>August</b:MonthAccessed>
    <b:DayAccessed>11</b:DayAccessed>
    <b:ShortTitle>HTML5</b:ShortTitle>
    <b:Version>2014</b:Version>
    <b:StandardNumber>HTML5</b:StandardNumber>
    <b:RefOrder>72</b:RefOrder>
  </b:Source>
  <b:Source>
    <b:Tag>Int99</b:Tag>
    <b:SourceType>DocumentFromInternetSite</b:SourceType>
    <b:Guid>{50279C55-702A-B543-9847-2EAFE41F090B}</b:Guid>
    <b:Author>
      <b:Author>
        <b:Corporate>Internet Engineering Task Force (IETF®)</b:Corporate>
      </b:Author>
    </b:Author>
    <b:Title>Hypertext Transfer Protocol -- HTTP/1.1</b:Title>
    <b:URL>https://www.ietf.org/rfc/rfc2616.txt</b:URL>
    <b:Year>1999</b:Year>
    <b:Month>June</b:Month>
    <b:YearAccessed>2017</b:YearAccessed>
    <b:MonthAccessed>August</b:MonthAccessed>
    <b:DayAccessed>11</b:DayAccessed>
    <b:ShortTitle>HTTP</b:ShortTitle>
    <b:Version>1.1</b:Version>
    <b:StandardNumber>rfc-2616</b:StandardNumber>
    <b:RefOrder>73</b:RefOrder>
  </b:Source>
  <b:Source>
    <b:Tag>Con17</b:Tag>
    <b:SourceType>DocumentFromInternetSite</b:SourceType>
    <b:Guid>{61BC5E76-4910-4F47-9E91-AB6F1A3B61FC}</b:Guid>
    <b:Author>
      <b:Author>
        <b:Corporate>Constortium for IT SoftwareQuality (CISQ)</b:Corporate>
      </b:Author>
    </b:Author>
    <b:Title>Constortium for IT SoftwareQuality (CISQ)</b:Title>
    <b:URL>http://it-cisq.org/</b:URL>
    <b:YearAccessed>2017</b:YearAccessed>
    <b:MonthAccessed>August</b:MonthAccessed>
    <b:DayAccessed>17</b:DayAccessed>
    <b:ShortTitle>CISQ</b:ShortTitle>
    <b:RefOrder>25</b:RefOrder>
  </b:Source>
  <b:Source>
    <b:Tag>Con171</b:Tag>
    <b:SourceType>DocumentFromInternetSite</b:SourceType>
    <b:Guid>{B10C5147-0149-6147-8574-A39F498CDB69}</b:Guid>
    <b:Author>
      <b:Author>
        <b:Corporate>Constortium for IT SoftwareQuality (CISQ)</b:Corporate>
      </b:Author>
    </b:Author>
    <b:InternetSiteTitle>Reliability</b:InternetSiteTitle>
    <b:YearAccessed>2017</b:YearAccessed>
    <b:MonthAccessed>August</b:MonthAccessed>
    <b:DayAccessed>17</b:DayAccessed>
    <b:ShortTitle>Reliability</b:ShortTitle>
    <b:RefOrder>94</b:RefOrder>
  </b:Source>
  <b:Source>
    <b:Tag>Con172</b:Tag>
    <b:SourceType>DocumentFromInternetSite</b:SourceType>
    <b:Guid>{74A45B7F-4F98-C84C-8C84-FB031374F9C9}</b:Guid>
    <b:Author>
      <b:Author>
        <b:Corporate>Constortium for IT SoftwareQuality (CISQ)</b:Corporate>
      </b:Author>
    </b:Author>
    <b:InternetSiteTitle>Performance Efficiency</b:InternetSiteTitle>
    <b:URL>http://it-cisq.org/standards/automated-quality-characteristic-measures/performance-efficiency/</b:URL>
    <b:YearAccessed>2017</b:YearAccessed>
    <b:MonthAccessed>August</b:MonthAccessed>
    <b:DayAccessed>17</b:DayAccessed>
    <b:ShortTitle>Performance Efficiency</b:ShortTitle>
    <b:RefOrder>95</b:RefOrder>
  </b:Source>
  <b:Source>
    <b:Tag>Con173</b:Tag>
    <b:SourceType>DocumentFromInternetSite</b:SourceType>
    <b:Guid>{2D5569D2-A98E-B548-9BD2-39E9BF9F119D}</b:Guid>
    <b:Author>
      <b:Author>
        <b:Corporate>Constortium for IT SoftwareQuality (CISQ)</b:Corporate>
      </b:Author>
    </b:Author>
    <b:Title>Security</b:Title>
    <b:URL>http://it-cisq.org/standards/automated-quality-characteristic-measures/security/</b:URL>
    <b:YearAccessed>2017</b:YearAccessed>
    <b:MonthAccessed>August</b:MonthAccessed>
    <b:DayAccessed>17</b:DayAccessed>
    <b:ShortTitle>Security</b:ShortTitle>
    <b:RefOrder>96</b:RefOrder>
  </b:Source>
  <b:Source>
    <b:Tag>Con174</b:Tag>
    <b:SourceType>DocumentFromInternetSite</b:SourceType>
    <b:Guid>{7A2ED51E-A512-AB4F-AD0A-CD2C51C4C625}</b:Guid>
    <b:Author>
      <b:Author>
        <b:Corporate>Constortium for IT SoftwareQuality (CISQ)</b:Corporate>
      </b:Author>
    </b:Author>
    <b:InternetSiteTitle>Maintainability</b:InternetSiteTitle>
    <b:URL>http://it-cisq.org/standards/automated-quality-characteristic-measures/maintainability/</b:URL>
    <b:YearAccessed>2017</b:YearAccessed>
    <b:MonthAccessed>August</b:MonthAccessed>
    <b:DayAccessed>17</b:DayAccessed>
    <b:ShortTitle>Maintainability</b:ShortTitle>
    <b:RefOrder>97</b:RefOrder>
  </b:Source>
  <b:Source>
    <b:Tag>Int16</b:Tag>
    <b:SourceType>DocumentFromInternetSite</b:SourceType>
    <b:Guid>{691CEF9E-30F9-BA43-90F7-84ADCC446EF1}</b:Guid>
    <b:Author>
      <b:Author>
        <b:Corporate>International Organization for Standardization (ISO)</b:Corporate>
      </b:Author>
    </b:Author>
    <b:URL>https://www.iso.org/standard/35747.html</b:URL>
    <b:Year>2016</b:Year>
    <b:Month>June</b:Month>
    <b:YearAccessed>2017</b:YearAccessed>
    <b:MonthAccessed>August</b:MonthAccessed>
    <b:DayAccessed>17</b:DayAccessed>
    <b:ShortTitle>SQuaRE</b:ShortTitle>
    <b:Version>1</b:Version>
    <b:StandardNumber>ISO/IEC 25023:2016</b:StandardNumber>
    <b:RefOrder>26</b:RefOrder>
  </b:Source>
  <b:Source>
    <b:Tag>Int96</b:Tag>
    <b:SourceType>DocumentFromInternetSite</b:SourceType>
    <b:Guid>{534141A1-7A1D-564F-A0AE-D8DF428BEB75}</b:Guid>
    <b:Author>
      <b:Author>
        <b:Corporate>Internet Engineering Task Force (IETF)</b:Corporate>
      </b:Author>
    </b:Author>
    <b:Title>The Secure Sockets Layer (SSL) Protocol Version 3.0</b:Title>
    <b:URL>https://tools.ietf.org/html/rfc6101</b:URL>
    <b:Year>1996</b:Year>
    <b:Month>November</b:Month>
    <b:YearAccessed>2011</b:YearAccessed>
    <b:MonthAccessed>August</b:MonthAccessed>
    <b:DayAccessed>19</b:DayAccessed>
    <b:ShortTitle>SSL</b:ShortTitle>
    <b:Version>3.0</b:Version>
    <b:StandardNumber>rfc-6101</b:StandardNumber>
    <b:RefOrder>74</b:RefOrder>
  </b:Source>
  <b:Source>
    <b:Tag>Int08</b:Tag>
    <b:SourceType>DocumentFromInternetSite</b:SourceType>
    <b:Guid>{B747073B-5922-5845-A29A-DA0DA2FC8627}</b:Guid>
    <b:Author>
      <b:Author>
        <b:Corporate>Internet Engineering Task Force (IETF)</b:Corporate>
      </b:Author>
    </b:Author>
    <b:InternetSiteTitle>The Transport Layer Security (TLS) Protocol</b:InternetSiteTitle>
    <b:URL>https://datatracker.ietf.org/doc/rfc5246/</b:URL>
    <b:Year>2008</b:Year>
    <b:Month>August</b:Month>
    <b:YearAccessed>2017</b:YearAccessed>
    <b:MonthAccessed>August</b:MonthAccessed>
    <b:DayAccessed>19</b:DayAccessed>
    <b:ShortTitle>TLS</b:ShortTitle>
    <b:Version>1.2</b:Version>
    <b:StandardNumber>rfc-5246</b:StandardNumber>
    <b:RefOrder>75</b:RefOrder>
  </b:Source>
  <b:Source>
    <b:Tag>Int14</b:Tag>
    <b:SourceType>DocumentFromInternetSite</b:SourceType>
    <b:Guid>{5A3A0A43-F59C-CB46-995B-3E4885EA290D}</b:Guid>
    <b:Author>
      <b:Author>
        <b:Corporate>Internet Engineering Task Force (IETF)</b:Corporate>
      </b:Author>
    </b:Author>
    <b:Title>The JavaScript Object Notation (JSON) Data Interchange Format</b:Title>
    <b:URL>https://tools.ietf.org/html/rfc7159</b:URL>
    <b:Year>2014</b:Year>
    <b:Month>March</b:Month>
    <b:YearAccessed>August</b:YearAccessed>
    <b:MonthAccessed>August</b:MonthAccessed>
    <b:DayAccessed>19</b:DayAccessed>
    <b:ShortTitle>JSON</b:ShortTitle>
    <b:StandardNumber>rfc-7159</b:StandardNumber>
    <b:RefOrder>80</b:RefOrder>
  </b:Source>
  <b:Source>
    <b:Tag>Wor99</b:Tag>
    <b:SourceType>DocumentFromInternetSite</b:SourceType>
    <b:Guid>{C4D8FCF4-1BD1-734F-92BE-B3668CF075B3}</b:Guid>
    <b:Author>
      <b:Author>
        <b:Corporate>World Wide Web Consortium (W3C)</b:Corporate>
      </b:Author>
    </b:Author>
    <b:Title>XSL Transformations (XSLT)</b:Title>
    <b:URL>https://www.w3.org/TR/xslt</b:URL>
    <b:Year>1999</b:Year>
    <b:Month>November</b:Month>
    <b:Day>16</b:Day>
    <b:YearAccessed>2017</b:YearAccessed>
    <b:MonthAccessed>August</b:MonthAccessed>
    <b:DayAccessed>19</b:DayAccessed>
    <b:ShortTitle>XSLT</b:ShortTitle>
    <b:Version>1.0</b:Version>
    <b:RefOrder>79</b:RefOrder>
  </b:Source>
  <b:Source>
    <b:Tag>Wor98</b:Tag>
    <b:SourceType>DocumentFromInternetSite</b:SourceType>
    <b:Guid>{66E605E7-9246-E14F-9B7D-5D19B2080D19}</b:Guid>
    <b:Author>
      <b:Author>
        <b:Corporate>World Wide Web Consortium (W3C)</b:Corporate>
      </b:Author>
    </b:Author>
    <b:Title>Extensible Markup Language (XML) </b:Title>
    <b:URL>https://www.w3.org/TR/1998/REC-xml-19980210#sec-intro</b:URL>
    <b:Year>1998</b:Year>
    <b:Month>February</b:Month>
    <b:Day>10</b:Day>
    <b:YearAccessed>2017</b:YearAccessed>
    <b:MonthAccessed>August</b:MonthAccessed>
    <b:DayAccessed>19</b:DayAccessed>
    <b:ShortTitle>XML</b:ShortTitle>
    <b:Version>1.0</b:Version>
    <b:RefOrder>76</b:RefOrder>
  </b:Source>
  <b:Source>
    <b:Tag>Wor12</b:Tag>
    <b:SourceType>DocumentFromInternetSite</b:SourceType>
    <b:Guid>{19BEEAE5-3520-744C-83B8-1A51EB55E23E}</b:Guid>
    <b:Author>
      <b:Author>
        <b:Corporate>World Wide Web Consortium (W3C)</b:Corporate>
      </b:Author>
    </b:Author>
    <b:Title>W3C XML Schema Definition Language (XSD) 1.1 Part 2: Datatypes</b:Title>
    <b:URL>https://www.w3.org/TR/2012/REC-xmlschema11-2-20120405/</b:URL>
    <b:Year>2012</b:Year>
    <b:Month>April</b:Month>
    <b:Day>5</b:Day>
    <b:YearAccessed>2017</b:YearAccessed>
    <b:MonthAccessed>Sugust</b:MonthAccessed>
    <b:DayAccessed>19</b:DayAccessed>
    <b:ShortTitle>XSD-Datatypes</b:ShortTitle>
    <b:Version>1.1</b:Version>
    <b:RefOrder>78</b:RefOrder>
  </b:Source>
  <b:Source>
    <b:Tag>Wor121</b:Tag>
    <b:SourceType>DocumentFromInternetSite</b:SourceType>
    <b:Guid>{5E878DE2-713F-9A4F-B648-1DF5C0BC1EBE}</b:Guid>
    <b:Author>
      <b:Author>
        <b:Corporate>World Wide Web Consortium (W3C)</b:Corporate>
      </b:Author>
    </b:Author>
    <b:Title>W3C XML Schema Definition Language (XSD) 1.1 Part 1: Structures</b:Title>
    <b:URL>https://www.w3.org/TR/2012/REC-xmlschema11-1-20120405/#intro</b:URL>
    <b:Year>2012</b:Year>
    <b:Month>April</b:Month>
    <b:Day>5</b:Day>
    <b:YearAccessed>2017</b:YearAccessed>
    <b:MonthAccessed>August</b:MonthAccessed>
    <b:DayAccessed>19</b:DayAccessed>
    <b:ShortTitle>XSD-Structures</b:ShortTitle>
    <b:Version>1.1</b:Version>
    <b:RefOrder>77</b:RefOrder>
  </b:Source>
  <b:Source>
    <b:Tag>Ame15</b:Tag>
    <b:SourceType>DocumentFromInternetSite</b:SourceType>
    <b:Guid>{9E414532-7E56-B745-8BB9-BF7BD1ADB943}</b:Guid>
    <b:Author>
      <b:Author>
        <b:Corporate>American Institute of Certified Public Accountants (AICPA)</b:Corporate>
      </b:Author>
    </b:Author>
    <b:Title>General Ledger Standard</b:Title>
    <b:URL>http://www.aicpa.org/InterestAreas/FRC/AssuranceAdvisoryServices/DownloadableDocuments/AuditDataStandards/AuditDataStandards.GL.July2015.pdf</b:URL>
    <b:Year>2015</b:Year>
    <b:Month>July</b:Month>
    <b:YearAccessed>2017</b:YearAccessed>
    <b:MonthAccessed>August</b:MonthAccessed>
    <b:DayAccessed>20</b:DayAccessed>
    <b:ShortTitle>ADS</b:ShortTitle>
    <b:RefOrder>68</b:RefOrder>
  </b:Source>
  <b:Source>
    <b:Tag>Inv174</b:Tag>
    <b:SourceType>DocumentFromInternetSite</b:SourceType>
    <b:Guid>{56C72D12-347D-384E-848D-2EB697A547BD}</b:Guid>
    <b:Author>
      <b:Author>
        <b:Corporate>Investopedia</b:Corporate>
      </b:Author>
    </b:Author>
    <b:Title>General Ledger</b:Title>
    <b:URL>http://www.investopedia.com/terms/g/generalledger.asp</b:URL>
    <b:YearAccessed>2017</b:YearAccessed>
    <b:MonthAccessed>August</b:MonthAccessed>
    <b:DayAccessed>2017</b:DayAccessed>
    <b:RefOrder>98</b:RefOrder>
  </b:Source>
  <b:Source>
    <b:Tag>Cheqo</b:Tag>
    <b:SourceType>DocumentFromInternetSite</b:SourceType>
    <b:Guid>{C9BE7ABB-3B09-D746-A2FA-383D4F0BF3CF}</b:Guid>
    <b:Author>
      <b:Author>
        <b:NameList>
          <b:Person>
            <b:Last>Sun</b:Last>
            <b:First>Chengzheng</b:First>
          </b:Person>
        </b:NameList>
      </b:Author>
    </b:Author>
    <b:Title>OT FAQ</b:Title>
    <b:URL>http://www3.ntu.edu.sg/home/czsun/projects/otfaq/#_Toc321146125</b:URL>
    <b:Year>2010-1015</b:Year>
    <b:YearAccessed>2017</b:YearAccessed>
    <b:MonthAccessed>August</b:MonthAccessed>
    <b:DayAccessed>21</b:DayAccessed>
    <b:ShortTitle>OT</b:ShortTitle>
    <b:RefOrder>86</b:RefOrder>
  </b:Source>
  <b:Source>
    <b:Tag>Gib89</b:Tag>
    <b:SourceType>ConferenceProceedings</b:SourceType>
    <b:Guid>{1B2F88EE-EB10-3549-974F-D07E18738740}</b:Guid>
    <b:Author>
      <b:Author>
        <b:NameList>
          <b:Person>
            <b:Last>Gibbs</b:Last>
            <b:First>C.</b:First>
            <b:Middle>A. Ellis and S. J.</b:Middle>
          </b:Person>
        </b:NameList>
      </b:Author>
    </b:Author>
    <b:Title>Concurrency control in groupware systems</b:Title>
    <b:Year>1989</b:Year>
    <b:Comments>http://dl.acm.org/citation.cfm?doid=67544.66963</b:Comments>
    <b:City>New York</b:City>
    <b:StateProvince>Oregon</b:StateProvince>
    <b:CountryRegion>USA</b:CountryRegion>
    <b:Publisher>ACM</b:Publisher>
    <b:Pages>399-407</b:Pages>
    <b:ConferenceName>SIGMOD '89 Proceedings of the 1989 ACM SIGMOD international conference on Management of data</b:ConferenceName>
    <b:RefOrder>84</b:RefOrder>
  </b:Source>
  <b:Source>
    <b:Tag>CSu98</b:Tag>
    <b:SourceType>ConferenceProceedings</b:SourceType>
    <b:Guid>{0EC7FA32-667D-1E4D-8581-EF12B468D78E}</b:Guid>
    <b:Author>
      <b:Author>
        <b:NameList>
          <b:Person>
            <b:Last>C. Sun</b:Last>
            <b:First>D</b:First>
            <b:Middle>Chen and X. Jia</b:Middle>
          </b:Person>
        </b:NameList>
      </b:Author>
    </b:Author>
    <b:Title>Operational Transformation in Real-Time Group Editors: Issues, Algorithms, and Achievements</b:Title>
    <b:ConferenceName>Proc. of ACM Conf. on Computer Supported Cooperative Work</b:ConferenceName>
    <b:Year>1998</b:Year>
    <b:Pages>59-68</b:Pages>
    <b:Comments>November 14-18</b:Comments>
    <b:RefOrder>85</b:RefOrder>
  </b:Source>
  <b:Source>
    <b:Tag>Jen15</b:Tag>
    <b:SourceType>InternetSite</b:SourceType>
    <b:Guid>{C70049FE-36C6-BC45-9B6A-60F7C805845C}</b:Guid>
    <b:Title>Mobile A Guide to JavaScript Engines for Idiots</b:Title>
    <b:Year>2015</b:Year>
    <b:ShortTitle>JabaScript Engines</b:ShortTitle>
    <b:Author>
      <b:Author>
        <b:NameList>
          <b:Person>
            <b:Last>Looper</b:Last>
            <b:First>Jen</b:First>
          </b:Person>
        </b:NameList>
      </b:Author>
    </b:Author>
    <b:InternetSiteTitle>Progress Telerik Developer Network</b:InternetSiteTitle>
    <b:URL>https://developer.telerik.com/featured/a-guide-to-javascript-engines-for-idiots/</b:URL>
    <b:Month>September</b:Month>
    <b:Day>21</b:Day>
    <b:YearAccessed>2017</b:YearAccessed>
    <b:MonthAccessed>August</b:MonthAccessed>
    <b:DayAccessed>21</b:DayAccessed>
    <b:RefOrder>81</b:RefOrder>
  </b:Source>
  <b:Source>
    <b:Tag>Ora15</b:Tag>
    <b:SourceType>InternetSite</b:SourceType>
    <b:Guid>{27D93E7E-CA83-D04F-8C69-780BD2E7992B}</b:Guid>
    <b:Author>
      <b:Author>
        <b:Corporate>Oracle</b:Corporate>
      </b:Author>
    </b:Author>
    <b:Title>Java Virtual Machine Specification</b:Title>
    <b:InternetSiteTitle>Java SE</b:InternetSiteTitle>
    <b:URL>http://docs.oracle.com/javase/specs/jvms/se7/html/jvms-1.html</b:URL>
    <b:ProductionCompany>Oracle</b:ProductionCompany>
    <b:Year>2015</b:Year>
    <b:Month>March</b:Month>
    <b:YearAccessed>2017</b:YearAccessed>
    <b:MonthAccessed>August</b:MonthAccessed>
    <b:DayAccessed>20</b:DayAccessed>
    <b:ShortTitle>JVM</b:ShortTitle>
    <b:StandardNumber>JAVA SE 7</b:StandardNumber>
    <b:RefOrder>83</b:RefOrder>
  </b:Source>
  <b:Source>
    <b:Tag>Jam13</b:Tag>
    <b:SourceType>InternetSite</b:SourceType>
    <b:Guid>{1CD09DB1-7731-C845-A823-0F2DE8D717B6}</b:Guid>
    <b:Author>
      <b:Author>
        <b:NameList>
          <b:Person>
            <b:Last>James Gosling</b:Last>
            <b:First>Bill</b:First>
            <b:Middle>Joy, Guy Steele, Gilad Bracha, Alex Buckly</b:Middle>
          </b:Person>
        </b:NameList>
      </b:Author>
      <b:ProducerName>
        <b:NameList>
          <b:Person>
            <b:Last>Oracle</b:Last>
          </b:Person>
        </b:NameList>
      </b:ProducerName>
    </b:Author>
    <b:Title>The Java Language Specification, Java SE 7</b:Title>
    <b:URL>http://docs.oracle.com/javase/specs/jls/se7/html/index.html</b:URL>
    <b:ProductionCompany>Oracle</b:ProductionCompany>
    <b:Year>2013</b:Year>
    <b:Month>February</b:Month>
    <b:Day>28</b:Day>
    <b:YearAccessed>2017</b:YearAccessed>
    <b:MonthAccessed>August</b:MonthAccessed>
    <b:DayAccessed>30</b:DayAccessed>
    <b:ShortTitle>Java SE 7</b:ShortTitle>
    <b:Version>7</b:Version>
    <b:RefOrder>82</b:RefOrder>
  </b:Source>
  <b:Source>
    <b:Tag>Wor05</b:Tag>
    <b:SourceType>InternetSite</b:SourceType>
    <b:Guid>{B690ABB0-C436-7F4D-92C0-016C3077E512}</b:Guid>
    <b:Author>
      <b:Author>
        <b:Corporate>World Wide Web Cnsortim (W3C)</b:Corporate>
      </b:Author>
    </b:Author>
    <b:Title>Docment Object Model (DOM)</b:Title>
    <b:InternetSiteTitle>W3C Architecture Domain</b:InternetSiteTitle>
    <b:URL>https://www.w3.org/DOM/#what</b:URL>
    <b:Year>2005</b:Year>
    <b:Month>January</b:Month>
    <b:Day>19</b:Day>
    <b:YearAccessed>2017</b:YearAccessed>
    <b:MonthAccessed>August</b:MonthAccessed>
    <b:DayAccessed>20</b:DayAccessed>
    <b:ShortTitle>DOM</b:ShortTitle>
    <b:RefOrder>87</b:RefOrder>
  </b:Source>
  <b:Source>
    <b:Tag>Wor991</b:Tag>
    <b:SourceType>InternetSite</b:SourceType>
    <b:Guid>{3AB2B35E-B893-E64A-B0C5-5C90EBA0B63B}</b:Guid>
    <b:Author>
      <b:Author>
        <b:Corporate>World Wide Web Cnsortim (W3C)</b:Corporate>
      </b:Author>
    </b:Author>
    <b:Title>XML Path Language (XPath)</b:Title>
    <b:URL>https://www.w3.org/TR/xpath/</b:URL>
    <b:Year>1999</b:Year>
    <b:Month>November</b:Month>
    <b:Day>16</b:Day>
    <b:YearAccessed>2017</b:YearAccessed>
    <b:MonthAccessed>August</b:MonthAccessed>
    <b:DayAccessed>20</b:DayAccessed>
    <b:ShortTitle>XSLT</b:ShortTitle>
    <b:Version>1.0</b:Version>
    <b:RefOrder>88</b:RefOrder>
  </b:Source>
</b:Sources>
</file>

<file path=customXml/itemProps1.xml><?xml version="1.0" encoding="utf-8"?>
<ds:datastoreItem xmlns:ds="http://schemas.openxmlformats.org/officeDocument/2006/customXml" ds:itemID="{C1455D7E-99E1-5448-A6A2-163A82F0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17268</Words>
  <Characters>98429</Characters>
  <Application>Microsoft Macintosh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Distributed Immutable Data Object (DIDO) Reference ArchitecturE (RA)</vt:lpstr>
    </vt:vector>
  </TitlesOfParts>
  <Company>Harmonia</Company>
  <LinksUpToDate>false</LinksUpToDate>
  <CharactersWithSpaces>115467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Distributed Immutable Data Object(DIDO)
Reference ArchitecturE(RA)</dc:title>
  <dc:subject/>
  <dc:creator>R. W. “Nick” Stavros, PhD rwsavros@gmail.com</dc:creator>
  <cp:keywords/>
  <dc:description/>
  <cp:lastModifiedBy>rwstavros@gmail.com</cp:lastModifiedBy>
  <cp:revision>4</cp:revision>
  <dcterms:created xsi:type="dcterms:W3CDTF">2017-08-22T04:29:00Z</dcterms:created>
  <dcterms:modified xsi:type="dcterms:W3CDTF">2017-08-22T04:32:00Z</dcterms:modified>
</cp:coreProperties>
</file>