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164" w:rsidRPr="000270A6" w:rsidRDefault="006D2164">
      <w:pPr>
        <w:rPr>
          <w:rFonts w:asciiTheme="minorHAnsi" w:hAnsiTheme="minorHAnsi"/>
        </w:rPr>
      </w:pPr>
    </w:p>
    <w:tbl>
      <w:tblPr>
        <w:tblW w:w="113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98"/>
        <w:gridCol w:w="3510"/>
        <w:gridCol w:w="1800"/>
        <w:gridCol w:w="4050"/>
      </w:tblGrid>
      <w:tr w:rsidR="006D2164" w:rsidRPr="000270A6" w:rsidTr="00854508">
        <w:trPr>
          <w:cantSplit/>
          <w:trHeight w:val="336"/>
        </w:trPr>
        <w:tc>
          <w:tcPr>
            <w:tcW w:w="11358" w:type="dxa"/>
            <w:gridSpan w:val="4"/>
          </w:tcPr>
          <w:p w:rsidR="006D2164" w:rsidRPr="000270A6" w:rsidRDefault="006D2164" w:rsidP="00084848">
            <w:pPr>
              <w:pStyle w:val="BodyText"/>
              <w:ind w:left="-108"/>
              <w:rPr>
                <w:rFonts w:asciiTheme="minorHAnsi" w:hAnsiTheme="minorHAnsi" w:cs="Arial"/>
                <w:sz w:val="28"/>
                <w:szCs w:val="28"/>
              </w:rPr>
            </w:pPr>
            <w:r w:rsidRPr="000270A6">
              <w:rPr>
                <w:rFonts w:asciiTheme="minorHAnsi" w:hAnsiTheme="minorHAnsi" w:cs="Arial"/>
                <w:sz w:val="28"/>
                <w:szCs w:val="28"/>
              </w:rPr>
              <w:t>Meeting Minutes</w:t>
            </w:r>
          </w:p>
        </w:tc>
      </w:tr>
      <w:tr w:rsidR="00B40803" w:rsidRPr="000270A6" w:rsidTr="00A15A34">
        <w:trPr>
          <w:cantSplit/>
        </w:trPr>
        <w:tc>
          <w:tcPr>
            <w:tcW w:w="11358" w:type="dxa"/>
            <w:gridSpan w:val="4"/>
            <w:tcBorders>
              <w:bottom w:val="single" w:sz="6" w:space="0" w:color="auto"/>
            </w:tcBorders>
            <w:shd w:val="clear" w:color="auto" w:fill="CCCCCC"/>
          </w:tcPr>
          <w:p w:rsidR="00B40803" w:rsidRPr="00B40803" w:rsidRDefault="00B40803" w:rsidP="00B40803">
            <w:pPr>
              <w:rPr>
                <w:rFonts w:asciiTheme="minorHAnsi" w:hAnsiTheme="minorHAnsi" w:cs="Arial"/>
                <w:bCs/>
                <w:sz w:val="20"/>
              </w:rPr>
            </w:pPr>
            <w:r w:rsidRPr="00B40803">
              <w:rPr>
                <w:rFonts w:asciiTheme="minorHAnsi" w:hAnsiTheme="minorHAnsi" w:cs="Arial"/>
                <w:b/>
                <w:sz w:val="24"/>
                <w:szCs w:val="24"/>
              </w:rPr>
              <w:t xml:space="preserve">Meeting </w:t>
            </w:r>
            <w:r w:rsidR="005530F6">
              <w:rPr>
                <w:rFonts w:asciiTheme="minorHAnsi" w:hAnsiTheme="minorHAnsi" w:cs="Arial"/>
                <w:b/>
                <w:sz w:val="24"/>
                <w:szCs w:val="24"/>
              </w:rPr>
              <w:t>N</w:t>
            </w:r>
            <w:r w:rsidRPr="00B40803">
              <w:rPr>
                <w:rFonts w:asciiTheme="minorHAnsi" w:hAnsiTheme="minorHAnsi" w:cs="Arial"/>
                <w:b/>
                <w:sz w:val="24"/>
                <w:szCs w:val="24"/>
              </w:rPr>
              <w:t xml:space="preserve">ame: </w:t>
            </w:r>
            <w:r w:rsidRPr="00B40803">
              <w:rPr>
                <w:rFonts w:asciiTheme="minorHAnsi" w:hAnsiTheme="minorHAnsi" w:cs="Arial"/>
                <w:bCs/>
                <w:sz w:val="20"/>
              </w:rPr>
              <w:t xml:space="preserve">EDMC-OMG Joint Standard (Semantic Models for Financial Services): Review of proposed work streams.  </w:t>
            </w:r>
          </w:p>
          <w:p w:rsidR="00B40803" w:rsidRPr="00B40803" w:rsidRDefault="00B40803" w:rsidP="00B40803">
            <w:pPr>
              <w:rPr>
                <w:rFonts w:asciiTheme="minorHAnsi" w:hAnsiTheme="minorHAnsi" w:cs="Arial"/>
                <w:b/>
                <w:bCs/>
                <w:sz w:val="24"/>
                <w:szCs w:val="24"/>
              </w:rPr>
            </w:pPr>
            <w:r w:rsidRPr="00B40803">
              <w:rPr>
                <w:rFonts w:asciiTheme="minorHAnsi" w:hAnsiTheme="minorHAnsi" w:cs="Arial"/>
                <w:b/>
                <w:bCs/>
                <w:sz w:val="24"/>
                <w:szCs w:val="24"/>
              </w:rPr>
              <w:t xml:space="preserve">Goal: </w:t>
            </w:r>
            <w:r w:rsidRPr="00B40803">
              <w:rPr>
                <w:rFonts w:asciiTheme="minorHAnsi" w:hAnsiTheme="minorHAnsi"/>
                <w:sz w:val="20"/>
              </w:rPr>
              <w:t>The goal of this conference call was to define, prioritize and select the initial streams of work for the development of the EDMC/OMC semantic standards</w:t>
            </w:r>
          </w:p>
          <w:p w:rsidR="00B40803" w:rsidRPr="005530F6" w:rsidRDefault="00B40803" w:rsidP="00B40803">
            <w:pPr>
              <w:rPr>
                <w:rFonts w:asciiTheme="minorHAnsi" w:hAnsiTheme="minorHAnsi" w:cs="Arial"/>
                <w:bCs/>
                <w:sz w:val="20"/>
              </w:rPr>
            </w:pPr>
            <w:r w:rsidRPr="00B40803">
              <w:rPr>
                <w:rFonts w:asciiTheme="minorHAnsi" w:hAnsiTheme="minorHAnsi" w:cs="Arial"/>
                <w:b/>
                <w:bCs/>
                <w:sz w:val="24"/>
                <w:szCs w:val="24"/>
              </w:rPr>
              <w:t>Presentation for this call</w:t>
            </w:r>
            <w:r w:rsidRPr="00B40803">
              <w:rPr>
                <w:rFonts w:asciiTheme="minorHAnsi" w:hAnsiTheme="minorHAnsi" w:cs="Arial"/>
                <w:bCs/>
                <w:sz w:val="20"/>
              </w:rPr>
              <w:t>:</w:t>
            </w:r>
            <w:r w:rsidRPr="00B40803">
              <w:rPr>
                <w:rFonts w:asciiTheme="minorHAnsi" w:hAnsiTheme="minorHAnsi" w:cs="Arial"/>
                <w:bCs/>
                <w:szCs w:val="22"/>
              </w:rPr>
              <w:t xml:space="preserve"> </w:t>
            </w:r>
            <w:hyperlink r:id="rId11" w:history="1">
              <w:r w:rsidR="00A63704" w:rsidRPr="005530F6">
                <w:rPr>
                  <w:rStyle w:val="Hyperlink"/>
                  <w:rFonts w:asciiTheme="minorHAnsi" w:hAnsiTheme="minorHAnsi" w:cs="Arial"/>
                  <w:bCs/>
                  <w:sz w:val="20"/>
                </w:rPr>
                <w:t>http://www.omgwiki.org/OMG-FDTF/doku.php?id=meeting_presentations_and_notes</w:t>
              </w:r>
            </w:hyperlink>
            <w:r w:rsidR="00A63704" w:rsidRPr="005530F6">
              <w:rPr>
                <w:rFonts w:asciiTheme="minorHAnsi" w:hAnsiTheme="minorHAnsi" w:cs="Arial"/>
                <w:bCs/>
                <w:sz w:val="20"/>
              </w:rPr>
              <w:t xml:space="preserve"> </w:t>
            </w:r>
          </w:p>
          <w:p w:rsidR="00B40803" w:rsidRPr="00A63704" w:rsidRDefault="00A63704" w:rsidP="00A63704">
            <w:pPr>
              <w:autoSpaceDE w:val="0"/>
              <w:autoSpaceDN w:val="0"/>
              <w:adjustRightInd w:val="0"/>
              <w:spacing w:before="100" w:after="100"/>
              <w:rPr>
                <w:rFonts w:asciiTheme="minorHAnsi" w:hAnsiTheme="minorHAnsi"/>
                <w:sz w:val="20"/>
              </w:rPr>
            </w:pPr>
            <w:r w:rsidRPr="005530F6">
              <w:rPr>
                <w:rFonts w:asciiTheme="minorHAnsi" w:hAnsiTheme="minorHAnsi"/>
                <w:sz w:val="20"/>
              </w:rPr>
              <w:t xml:space="preserve">                                                                     </w:t>
            </w:r>
            <w:r w:rsidRPr="00A63704">
              <w:rPr>
                <w:rFonts w:asciiTheme="minorHAnsi" w:hAnsiTheme="minorHAnsi"/>
                <w:sz w:val="20"/>
              </w:rPr>
              <w:t xml:space="preserve">April 20th 2011 call </w:t>
            </w:r>
            <w:hyperlink r:id="rId12" w:history="1">
              <w:r w:rsidRPr="005530F6">
                <w:rPr>
                  <w:rFonts w:asciiTheme="minorHAnsi" w:hAnsiTheme="minorHAnsi"/>
                  <w:color w:val="0000FF"/>
                  <w:sz w:val="20"/>
                  <w:u w:val="single"/>
                </w:rPr>
                <w:t>Discussion Document</w:t>
              </w:r>
            </w:hyperlink>
          </w:p>
        </w:tc>
      </w:tr>
      <w:tr w:rsidR="00BB163A" w:rsidRPr="000270A6" w:rsidTr="008F7277">
        <w:trPr>
          <w:cantSplit/>
        </w:trPr>
        <w:tc>
          <w:tcPr>
            <w:tcW w:w="1998" w:type="dxa"/>
            <w:tcBorders>
              <w:bottom w:val="single" w:sz="6" w:space="0" w:color="auto"/>
              <w:right w:val="single" w:sz="4" w:space="0" w:color="auto"/>
            </w:tcBorders>
            <w:shd w:val="clear" w:color="auto" w:fill="CCCCCC"/>
          </w:tcPr>
          <w:p w:rsidR="00BB163A" w:rsidRPr="000270A6" w:rsidRDefault="00BB163A" w:rsidP="008F7277">
            <w:pPr>
              <w:rPr>
                <w:rFonts w:asciiTheme="minorHAnsi" w:hAnsiTheme="minorHAnsi" w:cs="Arial"/>
                <w:b/>
                <w:bCs/>
                <w:sz w:val="24"/>
                <w:szCs w:val="24"/>
              </w:rPr>
            </w:pPr>
            <w:r w:rsidRPr="000270A6">
              <w:rPr>
                <w:rFonts w:asciiTheme="minorHAnsi" w:hAnsiTheme="minorHAnsi" w:cs="Arial"/>
                <w:b/>
                <w:bCs/>
                <w:sz w:val="24"/>
                <w:szCs w:val="24"/>
              </w:rPr>
              <w:t>Meeting Location</w:t>
            </w:r>
          </w:p>
        </w:tc>
        <w:tc>
          <w:tcPr>
            <w:tcW w:w="3510" w:type="dxa"/>
            <w:tcBorders>
              <w:left w:val="single" w:sz="4" w:space="0" w:color="auto"/>
              <w:bottom w:val="single" w:sz="6" w:space="0" w:color="auto"/>
              <w:right w:val="single" w:sz="4" w:space="0" w:color="auto"/>
            </w:tcBorders>
          </w:tcPr>
          <w:p w:rsidR="000270A6" w:rsidRPr="000270A6" w:rsidRDefault="000270A6" w:rsidP="000270A6">
            <w:pPr>
              <w:rPr>
                <w:rFonts w:asciiTheme="minorHAnsi" w:hAnsiTheme="minorHAnsi"/>
                <w:color w:val="000000" w:themeColor="text1"/>
                <w:sz w:val="20"/>
              </w:rPr>
            </w:pPr>
            <w:r w:rsidRPr="000270A6">
              <w:rPr>
                <w:rFonts w:asciiTheme="minorHAnsi" w:hAnsiTheme="minorHAnsi"/>
                <w:color w:val="000000" w:themeColor="text1"/>
                <w:sz w:val="20"/>
              </w:rPr>
              <w:t xml:space="preserve">Conf. call, US Toll free: +1 (877) 716-6484 </w:t>
            </w:r>
          </w:p>
          <w:p w:rsidR="000270A6" w:rsidRPr="000270A6" w:rsidRDefault="000270A6" w:rsidP="000270A6">
            <w:pPr>
              <w:pStyle w:val="PlainText"/>
              <w:rPr>
                <w:rFonts w:asciiTheme="minorHAnsi" w:hAnsiTheme="minorHAnsi"/>
                <w:color w:val="000000" w:themeColor="text1"/>
                <w:sz w:val="20"/>
                <w:szCs w:val="20"/>
              </w:rPr>
            </w:pPr>
            <w:r w:rsidRPr="000270A6">
              <w:rPr>
                <w:rFonts w:asciiTheme="minorHAnsi" w:hAnsiTheme="minorHAnsi"/>
                <w:color w:val="000000" w:themeColor="text1"/>
                <w:sz w:val="20"/>
                <w:szCs w:val="20"/>
              </w:rPr>
              <w:t>International Dial-In Number: (678) 224-7890</w:t>
            </w:r>
          </w:p>
          <w:p w:rsidR="000270A6" w:rsidRPr="000270A6" w:rsidRDefault="000270A6" w:rsidP="000270A6">
            <w:pPr>
              <w:rPr>
                <w:rFonts w:asciiTheme="minorHAnsi" w:hAnsiTheme="minorHAnsi"/>
                <w:color w:val="000000" w:themeColor="text1"/>
                <w:sz w:val="20"/>
              </w:rPr>
            </w:pPr>
            <w:r w:rsidRPr="000270A6">
              <w:rPr>
                <w:rFonts w:asciiTheme="minorHAnsi" w:hAnsiTheme="minorHAnsi"/>
                <w:color w:val="000000" w:themeColor="text1"/>
                <w:sz w:val="20"/>
              </w:rPr>
              <w:t>Participant code: 789 532 4656</w:t>
            </w:r>
          </w:p>
          <w:p w:rsidR="00BB163A" w:rsidRPr="000270A6" w:rsidRDefault="00BB163A" w:rsidP="00BB163A">
            <w:pPr>
              <w:rPr>
                <w:rFonts w:asciiTheme="minorHAnsi" w:hAnsiTheme="minorHAnsi" w:cs="Arial"/>
                <w:b/>
                <w:bCs/>
                <w:sz w:val="24"/>
                <w:szCs w:val="24"/>
              </w:rPr>
            </w:pPr>
          </w:p>
        </w:tc>
        <w:tc>
          <w:tcPr>
            <w:tcW w:w="1800" w:type="dxa"/>
            <w:tcBorders>
              <w:left w:val="single" w:sz="4" w:space="0" w:color="auto"/>
              <w:bottom w:val="single" w:sz="6" w:space="0" w:color="auto"/>
              <w:right w:val="single" w:sz="4" w:space="0" w:color="auto"/>
            </w:tcBorders>
            <w:shd w:val="clear" w:color="auto" w:fill="CCCCCC"/>
          </w:tcPr>
          <w:p w:rsidR="00BB163A" w:rsidRPr="000270A6" w:rsidRDefault="00CD1EEB" w:rsidP="008F7277">
            <w:pPr>
              <w:rPr>
                <w:rFonts w:asciiTheme="minorHAnsi" w:hAnsiTheme="minorHAnsi" w:cs="Arial"/>
                <w:b/>
                <w:sz w:val="24"/>
                <w:szCs w:val="24"/>
              </w:rPr>
            </w:pPr>
            <w:r w:rsidRPr="000270A6">
              <w:rPr>
                <w:rFonts w:asciiTheme="minorHAnsi" w:hAnsiTheme="minorHAnsi" w:cs="Arial"/>
                <w:b/>
                <w:bCs/>
                <w:sz w:val="24"/>
                <w:szCs w:val="24"/>
              </w:rPr>
              <w:t>Meeting Leads</w:t>
            </w:r>
          </w:p>
        </w:tc>
        <w:tc>
          <w:tcPr>
            <w:tcW w:w="4050" w:type="dxa"/>
            <w:tcBorders>
              <w:left w:val="single" w:sz="4" w:space="0" w:color="auto"/>
              <w:bottom w:val="single" w:sz="6" w:space="0" w:color="auto"/>
            </w:tcBorders>
            <w:shd w:val="clear" w:color="auto" w:fill="auto"/>
          </w:tcPr>
          <w:p w:rsidR="000270A6" w:rsidRPr="000270A6" w:rsidRDefault="003C4048" w:rsidP="00BB163A">
            <w:pPr>
              <w:rPr>
                <w:rFonts w:asciiTheme="minorHAnsi" w:hAnsiTheme="minorHAnsi" w:cs="Arial"/>
                <w:sz w:val="20"/>
              </w:rPr>
            </w:pPr>
            <w:r>
              <w:rPr>
                <w:rFonts w:asciiTheme="minorHAnsi" w:hAnsiTheme="minorHAnsi" w:cs="Arial"/>
                <w:sz w:val="20"/>
              </w:rPr>
              <w:t xml:space="preserve">Dr. </w:t>
            </w:r>
            <w:r w:rsidR="00CD1EEB" w:rsidRPr="000270A6">
              <w:rPr>
                <w:rFonts w:asciiTheme="minorHAnsi" w:hAnsiTheme="minorHAnsi" w:cs="Arial"/>
                <w:sz w:val="20"/>
              </w:rPr>
              <w:t xml:space="preserve">Harsh </w:t>
            </w:r>
            <w:r>
              <w:rPr>
                <w:rFonts w:asciiTheme="minorHAnsi" w:hAnsiTheme="minorHAnsi" w:cs="Arial"/>
                <w:sz w:val="20"/>
              </w:rPr>
              <w:t xml:space="preserve">W. </w:t>
            </w:r>
            <w:r w:rsidR="00CD1EEB" w:rsidRPr="000270A6">
              <w:rPr>
                <w:rFonts w:asciiTheme="minorHAnsi" w:hAnsiTheme="minorHAnsi" w:cs="Arial"/>
                <w:sz w:val="20"/>
              </w:rPr>
              <w:t xml:space="preserve">Sharma, Citi, </w:t>
            </w:r>
          </w:p>
          <w:p w:rsidR="003C4048" w:rsidRDefault="00CD1EEB" w:rsidP="00BB163A">
            <w:pPr>
              <w:rPr>
                <w:rFonts w:asciiTheme="minorHAnsi" w:hAnsiTheme="minorHAnsi" w:cs="Arial"/>
                <w:sz w:val="20"/>
              </w:rPr>
            </w:pPr>
            <w:r w:rsidRPr="000270A6">
              <w:rPr>
                <w:rFonts w:asciiTheme="minorHAnsi" w:hAnsiTheme="minorHAnsi" w:cs="Arial"/>
                <w:sz w:val="20"/>
              </w:rPr>
              <w:t xml:space="preserve">Michael Atkin, </w:t>
            </w:r>
            <w:r w:rsidR="003C4048" w:rsidRPr="000270A6">
              <w:rPr>
                <w:rFonts w:asciiTheme="minorHAnsi" w:hAnsiTheme="minorHAnsi" w:cs="Arial"/>
                <w:sz w:val="20"/>
              </w:rPr>
              <w:t>EDM Council</w:t>
            </w:r>
          </w:p>
          <w:p w:rsidR="00BB163A" w:rsidRPr="000270A6" w:rsidRDefault="00CD1EEB" w:rsidP="003C4048">
            <w:pPr>
              <w:rPr>
                <w:rFonts w:asciiTheme="minorHAnsi" w:hAnsiTheme="minorHAnsi" w:cs="Arial"/>
                <w:b/>
                <w:sz w:val="24"/>
                <w:szCs w:val="24"/>
              </w:rPr>
            </w:pPr>
            <w:r w:rsidRPr="000270A6">
              <w:rPr>
                <w:rFonts w:asciiTheme="minorHAnsi" w:hAnsiTheme="minorHAnsi" w:cs="Arial"/>
                <w:sz w:val="20"/>
              </w:rPr>
              <w:t xml:space="preserve">Michael Bennett, </w:t>
            </w:r>
            <w:r w:rsidR="003C4048" w:rsidRPr="000270A6">
              <w:rPr>
                <w:rFonts w:asciiTheme="minorHAnsi" w:hAnsiTheme="minorHAnsi" w:cs="Arial"/>
                <w:sz w:val="20"/>
              </w:rPr>
              <w:t>EDM Council</w:t>
            </w:r>
          </w:p>
        </w:tc>
      </w:tr>
    </w:tbl>
    <w:p w:rsidR="00B51635" w:rsidRDefault="00B51635" w:rsidP="00B51635">
      <w:pPr>
        <w:tabs>
          <w:tab w:val="left" w:pos="1995"/>
        </w:tabs>
        <w:rPr>
          <w:rFonts w:asciiTheme="minorHAnsi" w:hAnsiTheme="minorHAnsi"/>
        </w:rPr>
      </w:pPr>
    </w:p>
    <w:tbl>
      <w:tblPr>
        <w:tblStyle w:val="TableGrid"/>
        <w:tblW w:w="0" w:type="auto"/>
        <w:tblLook w:val="04A0"/>
      </w:tblPr>
      <w:tblGrid>
        <w:gridCol w:w="3618"/>
        <w:gridCol w:w="3330"/>
      </w:tblGrid>
      <w:tr w:rsidR="00A63704" w:rsidRPr="005530F6" w:rsidTr="005D0DAA">
        <w:tc>
          <w:tcPr>
            <w:tcW w:w="6948" w:type="dxa"/>
            <w:gridSpan w:val="2"/>
          </w:tcPr>
          <w:p w:rsidR="00A63704" w:rsidRPr="005530F6" w:rsidRDefault="00A63704" w:rsidP="00B51635">
            <w:pPr>
              <w:tabs>
                <w:tab w:val="left" w:pos="1995"/>
              </w:tabs>
              <w:rPr>
                <w:rFonts w:asciiTheme="minorHAnsi" w:hAnsiTheme="minorHAnsi"/>
                <w:sz w:val="20"/>
              </w:rPr>
            </w:pPr>
            <w:r w:rsidRPr="005530F6">
              <w:rPr>
                <w:rFonts w:asciiTheme="minorHAnsi" w:hAnsiTheme="minorHAnsi"/>
                <w:b/>
                <w:sz w:val="20"/>
              </w:rPr>
              <w:t>Attendees</w:t>
            </w:r>
            <w:r w:rsidRPr="005530F6">
              <w:rPr>
                <w:rFonts w:asciiTheme="minorHAnsi" w:hAnsiTheme="minorHAnsi"/>
                <w:sz w:val="20"/>
              </w:rPr>
              <w:t xml:space="preserve">: </w:t>
            </w:r>
            <w:r w:rsidRPr="005530F6">
              <w:rPr>
                <w:rFonts w:asciiTheme="minorHAnsi" w:hAnsiTheme="minorHAnsi"/>
                <w:color w:val="C00000"/>
                <w:sz w:val="20"/>
              </w:rPr>
              <w:t>Please add if I missed anyone</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13" w:tooltip="Allie Grassie" w:history="1">
              <w:r w:rsidRPr="005A392F">
                <w:rPr>
                  <w:rFonts w:asciiTheme="minorHAnsi" w:hAnsiTheme="minorHAnsi" w:cs="Tahoma"/>
                  <w:color w:val="000000" w:themeColor="text1"/>
                  <w:sz w:val="20"/>
                </w:rPr>
                <w:t>Allie Grassie</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CIBC</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14" w:tooltip="Brian Osterhus" w:history="1">
              <w:r w:rsidRPr="005A392F">
                <w:rPr>
                  <w:rFonts w:asciiTheme="minorHAnsi" w:hAnsiTheme="minorHAnsi" w:cs="Tahoma"/>
                  <w:color w:val="000000" w:themeColor="text1"/>
                  <w:sz w:val="20"/>
                </w:rPr>
                <w:t>Brian Osterhus</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FRBNY</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15" w:tooltip="Chris Maye" w:history="1">
              <w:r w:rsidRPr="005A392F">
                <w:rPr>
                  <w:rFonts w:asciiTheme="minorHAnsi" w:hAnsiTheme="minorHAnsi" w:cs="Tahoma"/>
                  <w:color w:val="000000" w:themeColor="text1"/>
                  <w:sz w:val="20"/>
                </w:rPr>
                <w:t>Chris Maye</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Fidelity Investments</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16" w:tooltip="Cory Casanave" w:history="1">
              <w:r w:rsidRPr="005A392F">
                <w:rPr>
                  <w:rFonts w:asciiTheme="minorHAnsi" w:hAnsiTheme="minorHAnsi" w:cs="Tahoma"/>
                  <w:color w:val="000000" w:themeColor="text1"/>
                  <w:sz w:val="20"/>
                </w:rPr>
                <w:t>Cory Casanave</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Model Driven Solutions</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17" w:tooltip="Dan Schutzer" w:history="1">
              <w:r w:rsidRPr="005A392F">
                <w:rPr>
                  <w:rFonts w:asciiTheme="minorHAnsi" w:hAnsiTheme="minorHAnsi" w:cs="Tahoma"/>
                  <w:color w:val="000000" w:themeColor="text1"/>
                  <w:sz w:val="20"/>
                </w:rPr>
                <w:t>Dan Schutzer</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BITS</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18" w:tooltip="david newman" w:history="1">
              <w:r w:rsidR="005530F6">
                <w:rPr>
                  <w:rFonts w:asciiTheme="minorHAnsi" w:hAnsiTheme="minorHAnsi" w:cs="Tahoma"/>
                  <w:color w:val="000000" w:themeColor="text1"/>
                  <w:sz w:val="20"/>
                </w:rPr>
                <w:t>David N</w:t>
              </w:r>
              <w:r w:rsidRPr="005A392F">
                <w:rPr>
                  <w:rFonts w:asciiTheme="minorHAnsi" w:hAnsiTheme="minorHAnsi" w:cs="Tahoma"/>
                  <w:color w:val="000000" w:themeColor="text1"/>
                  <w:sz w:val="20"/>
                </w:rPr>
                <w:t>ewman</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Wells Fargo</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19" w:tooltip="Donald Chapin" w:history="1">
              <w:r w:rsidRPr="005A392F">
                <w:rPr>
                  <w:rFonts w:asciiTheme="minorHAnsi" w:hAnsiTheme="minorHAnsi" w:cs="Tahoma"/>
                  <w:color w:val="000000" w:themeColor="text1"/>
                  <w:sz w:val="20"/>
                </w:rPr>
                <w:t>Donald Chapin</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Business Semantics Ltd</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20" w:tooltip="Felix Van de Maele" w:history="1">
              <w:r w:rsidRPr="005A392F">
                <w:rPr>
                  <w:rFonts w:asciiTheme="minorHAnsi" w:hAnsiTheme="minorHAnsi" w:cs="Tahoma"/>
                  <w:color w:val="000000" w:themeColor="text1"/>
                  <w:sz w:val="20"/>
                </w:rPr>
                <w:t>Felix Van de Maele</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Collibra</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21" w:tooltip="francis Parr" w:history="1">
              <w:r w:rsidRPr="005530F6">
                <w:rPr>
                  <w:rFonts w:asciiTheme="minorHAnsi" w:hAnsiTheme="minorHAnsi" w:cs="Tahoma"/>
                  <w:color w:val="000000" w:themeColor="text1"/>
                  <w:sz w:val="20"/>
                </w:rPr>
                <w:t>Francis</w:t>
              </w:r>
              <w:r w:rsidRPr="005A392F">
                <w:rPr>
                  <w:rFonts w:asciiTheme="minorHAnsi" w:hAnsiTheme="minorHAnsi" w:cs="Tahoma"/>
                  <w:color w:val="000000" w:themeColor="text1"/>
                  <w:sz w:val="20"/>
                </w:rPr>
                <w:t xml:space="preserve"> Parr</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IBM Research</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22" w:tooltip="Gina Callahan" w:history="1">
              <w:r w:rsidRPr="005A392F">
                <w:rPr>
                  <w:rFonts w:asciiTheme="minorHAnsi" w:hAnsiTheme="minorHAnsi" w:cs="Tahoma"/>
                  <w:color w:val="000000" w:themeColor="text1"/>
                  <w:sz w:val="20"/>
                </w:rPr>
                <w:t>Gina Callahan</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Manulife Asset Management</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23" w:tooltip="Ian Maung" w:history="1">
              <w:r w:rsidRPr="005A392F">
                <w:rPr>
                  <w:rFonts w:asciiTheme="minorHAnsi" w:hAnsiTheme="minorHAnsi" w:cs="Tahoma"/>
                  <w:color w:val="000000" w:themeColor="text1"/>
                  <w:sz w:val="20"/>
                </w:rPr>
                <w:t>Ian Maung</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Citi</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24" w:tooltip="Jane Shi" w:history="1">
              <w:r w:rsidRPr="005A392F">
                <w:rPr>
                  <w:rFonts w:asciiTheme="minorHAnsi" w:hAnsiTheme="minorHAnsi" w:cs="Tahoma"/>
                  <w:color w:val="000000" w:themeColor="text1"/>
                  <w:sz w:val="20"/>
                </w:rPr>
                <w:t>Jane Shi</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Wells Fargo</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25" w:tooltip="Jason Dokken" w:history="1">
              <w:r w:rsidRPr="005A392F">
                <w:rPr>
                  <w:rFonts w:asciiTheme="minorHAnsi" w:hAnsiTheme="minorHAnsi" w:cs="Tahoma"/>
                  <w:color w:val="000000" w:themeColor="text1"/>
                  <w:sz w:val="20"/>
                </w:rPr>
                <w:t>Jason Dokken</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TIBCO Software</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26" w:tooltip="Jim Odell" w:history="1">
              <w:r w:rsidRPr="005A392F">
                <w:rPr>
                  <w:rFonts w:asciiTheme="minorHAnsi" w:hAnsiTheme="minorHAnsi" w:cs="Tahoma"/>
                  <w:color w:val="000000" w:themeColor="text1"/>
                  <w:sz w:val="20"/>
                </w:rPr>
                <w:t>Jim Odell</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CSC</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27" w:tooltip="John Gemski" w:history="1">
              <w:r w:rsidRPr="005A392F">
                <w:rPr>
                  <w:rFonts w:asciiTheme="minorHAnsi" w:hAnsiTheme="minorHAnsi" w:cs="Tahoma"/>
                  <w:color w:val="000000" w:themeColor="text1"/>
                  <w:sz w:val="20"/>
                </w:rPr>
                <w:t>John Gemski</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GoldenSource</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28" w:tooltip="John Yelle" w:history="1">
              <w:r w:rsidRPr="005A392F">
                <w:rPr>
                  <w:rFonts w:asciiTheme="minorHAnsi" w:hAnsiTheme="minorHAnsi" w:cs="Tahoma"/>
                  <w:color w:val="000000" w:themeColor="text1"/>
                  <w:sz w:val="20"/>
                </w:rPr>
                <w:t>John Yelle</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DTCC</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29" w:tooltip="Judy Ekwughalu" w:history="1">
              <w:r w:rsidRPr="005A392F">
                <w:rPr>
                  <w:rFonts w:asciiTheme="minorHAnsi" w:hAnsiTheme="minorHAnsi" w:cs="Tahoma"/>
                  <w:color w:val="000000" w:themeColor="text1"/>
                  <w:sz w:val="20"/>
                </w:rPr>
                <w:t>Judy Ekwughalu</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Federal Reserve Bank of New York</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30" w:tooltip="Kathi Berry" w:history="1">
              <w:r w:rsidRPr="005A392F">
                <w:rPr>
                  <w:rFonts w:asciiTheme="minorHAnsi" w:hAnsiTheme="minorHAnsi" w:cs="Tahoma"/>
                  <w:color w:val="000000" w:themeColor="text1"/>
                  <w:sz w:val="20"/>
                </w:rPr>
                <w:t>Kathi Berry</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r w:rsidRPr="005530F6">
              <w:rPr>
                <w:rFonts w:asciiTheme="minorHAnsi" w:hAnsiTheme="minorHAnsi" w:cs="Tahoma"/>
                <w:color w:val="000000" w:themeColor="text1"/>
                <w:sz w:val="20"/>
              </w:rPr>
              <w:t>F</w:t>
            </w:r>
            <w:r w:rsidRPr="005A392F">
              <w:rPr>
                <w:rFonts w:asciiTheme="minorHAnsi" w:hAnsiTheme="minorHAnsi" w:cs="Tahoma"/>
                <w:color w:val="000000" w:themeColor="text1"/>
                <w:sz w:val="20"/>
              </w:rPr>
              <w:t>annie</w:t>
            </w:r>
            <w:r w:rsidRPr="005530F6">
              <w:rPr>
                <w:rFonts w:asciiTheme="minorHAnsi" w:hAnsiTheme="minorHAnsi" w:cs="Tahoma"/>
                <w:color w:val="000000" w:themeColor="text1"/>
                <w:sz w:val="20"/>
              </w:rPr>
              <w:t xml:space="preserve"> M</w:t>
            </w:r>
            <w:r w:rsidRPr="005A392F">
              <w:rPr>
                <w:rFonts w:asciiTheme="minorHAnsi" w:hAnsiTheme="minorHAnsi" w:cs="Tahoma"/>
                <w:color w:val="000000" w:themeColor="text1"/>
                <w:sz w:val="20"/>
              </w:rPr>
              <w:t>ae</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31" w:tooltip="Kevin Tyson" w:history="1">
              <w:r w:rsidRPr="005A392F">
                <w:rPr>
                  <w:rFonts w:asciiTheme="minorHAnsi" w:hAnsiTheme="minorHAnsi" w:cs="Tahoma"/>
                  <w:color w:val="000000" w:themeColor="text1"/>
                  <w:sz w:val="20"/>
                </w:rPr>
                <w:t>Kevin Tyson</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JPMorgan Chase</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xml:space="preserve">Kieran McKeown </w:t>
            </w:r>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HSBC</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32" w:tooltip="Mark Tiggas" w:history="1">
              <w:r w:rsidRPr="005A392F">
                <w:rPr>
                  <w:rFonts w:asciiTheme="minorHAnsi" w:hAnsiTheme="minorHAnsi" w:cs="Tahoma"/>
                  <w:color w:val="000000" w:themeColor="text1"/>
                  <w:sz w:val="20"/>
                </w:rPr>
                <w:t>Mark Tiggas</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Wells Fargo Bank</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33" w:tooltip="Max Gillmore" w:history="1">
              <w:r w:rsidRPr="005A392F">
                <w:rPr>
                  <w:rFonts w:asciiTheme="minorHAnsi" w:hAnsiTheme="minorHAnsi" w:cs="Tahoma"/>
                  <w:color w:val="000000" w:themeColor="text1"/>
                  <w:sz w:val="20"/>
                </w:rPr>
                <w:t>Max Gillmore</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National Australia Bank</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34" w:tooltip="Melanie Mecca" w:history="1">
              <w:r w:rsidRPr="005A392F">
                <w:rPr>
                  <w:rFonts w:asciiTheme="minorHAnsi" w:hAnsiTheme="minorHAnsi" w:cs="Tahoma"/>
                  <w:color w:val="000000" w:themeColor="text1"/>
                  <w:sz w:val="20"/>
                </w:rPr>
                <w:t>Melanie Mecca</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Booz Allen Hamilton</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35" w:tooltip="Michael Atkin" w:history="1">
              <w:r w:rsidRPr="005A392F">
                <w:rPr>
                  <w:rFonts w:asciiTheme="minorHAnsi" w:hAnsiTheme="minorHAnsi" w:cs="Tahoma"/>
                  <w:color w:val="000000" w:themeColor="text1"/>
                  <w:sz w:val="20"/>
                </w:rPr>
                <w:t>Michael Atkin</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EDM Council</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36" w:tooltip="Nancy Kalthoff" w:history="1">
              <w:r w:rsidRPr="005A392F">
                <w:rPr>
                  <w:rFonts w:asciiTheme="minorHAnsi" w:hAnsiTheme="minorHAnsi" w:cs="Tahoma"/>
                  <w:color w:val="000000" w:themeColor="text1"/>
                  <w:sz w:val="20"/>
                </w:rPr>
                <w:t>Nancy Kalthoff</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Teradata</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37" w:tooltip="Nicholas Clarke" w:history="1">
              <w:r w:rsidRPr="005A392F">
                <w:rPr>
                  <w:rFonts w:asciiTheme="minorHAnsi" w:hAnsiTheme="minorHAnsi" w:cs="Tahoma"/>
                  <w:color w:val="000000" w:themeColor="text1"/>
                  <w:sz w:val="20"/>
                </w:rPr>
                <w:t>Nicholas Clarke</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Deloitte Consulting, LLP</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Pete Rivett</w:t>
            </w:r>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Adaptive</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w:t>
            </w:r>
            <w:hyperlink r:id="rId38" w:tooltip="Raminder Mitra" w:history="1">
              <w:r w:rsidRPr="005A392F">
                <w:rPr>
                  <w:rFonts w:asciiTheme="minorHAnsi" w:hAnsiTheme="minorHAnsi" w:cs="Tahoma"/>
                  <w:color w:val="000000" w:themeColor="text1"/>
                  <w:sz w:val="20"/>
                </w:rPr>
                <w:t>Raminder Mitra</w:t>
              </w:r>
            </w:hyperlink>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BNY Mellon</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Rob Nehmer</w:t>
            </w:r>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Oakland University</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Steve Back</w:t>
            </w:r>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Deloitte</w:t>
            </w:r>
          </w:p>
        </w:tc>
      </w:tr>
      <w:tr w:rsidR="00A63704" w:rsidRPr="005530F6" w:rsidTr="00871BE3">
        <w:tc>
          <w:tcPr>
            <w:tcW w:w="3618"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Yefim Zhuk</w:t>
            </w:r>
          </w:p>
        </w:tc>
        <w:tc>
          <w:tcPr>
            <w:tcW w:w="3330" w:type="dxa"/>
            <w:vAlign w:val="center"/>
          </w:tcPr>
          <w:p w:rsidR="00A63704" w:rsidRPr="005A392F" w:rsidRDefault="00A63704" w:rsidP="0011467E">
            <w:pPr>
              <w:rPr>
                <w:rFonts w:asciiTheme="minorHAnsi" w:hAnsiTheme="minorHAnsi" w:cs="Tahoma"/>
                <w:color w:val="000000" w:themeColor="text1"/>
                <w:sz w:val="20"/>
              </w:rPr>
            </w:pPr>
            <w:r w:rsidRPr="005A392F">
              <w:rPr>
                <w:rFonts w:asciiTheme="minorHAnsi" w:hAnsiTheme="minorHAnsi" w:cs="Tahoma"/>
                <w:color w:val="000000" w:themeColor="text1"/>
                <w:sz w:val="20"/>
              </w:rPr>
              <w:t> Sallie Mae</w:t>
            </w:r>
          </w:p>
        </w:tc>
      </w:tr>
      <w:tr w:rsidR="00A63704" w:rsidRPr="005530F6" w:rsidTr="00A63704">
        <w:tc>
          <w:tcPr>
            <w:tcW w:w="3618" w:type="dxa"/>
          </w:tcPr>
          <w:p w:rsidR="00A63704" w:rsidRPr="005530F6" w:rsidRDefault="000F52F9" w:rsidP="000F52F9">
            <w:pPr>
              <w:tabs>
                <w:tab w:val="left" w:pos="1995"/>
              </w:tabs>
              <w:rPr>
                <w:rFonts w:asciiTheme="minorHAnsi" w:hAnsiTheme="minorHAnsi"/>
                <w:sz w:val="20"/>
              </w:rPr>
            </w:pPr>
            <w:r w:rsidRPr="005530F6">
              <w:rPr>
                <w:rFonts w:asciiTheme="minorHAnsi" w:hAnsiTheme="minorHAnsi"/>
                <w:sz w:val="20"/>
              </w:rPr>
              <w:t>Mary Beth McRory</w:t>
            </w:r>
            <w:r w:rsidRPr="005530F6">
              <w:rPr>
                <w:rFonts w:asciiTheme="minorHAnsi" w:hAnsiTheme="minorHAnsi"/>
                <w:sz w:val="20"/>
              </w:rPr>
              <w:tab/>
            </w:r>
          </w:p>
        </w:tc>
        <w:tc>
          <w:tcPr>
            <w:tcW w:w="3330" w:type="dxa"/>
          </w:tcPr>
          <w:p w:rsidR="00A63704" w:rsidRPr="005530F6" w:rsidRDefault="000F52F9" w:rsidP="00B51635">
            <w:pPr>
              <w:tabs>
                <w:tab w:val="left" w:pos="1995"/>
              </w:tabs>
              <w:rPr>
                <w:rFonts w:asciiTheme="minorHAnsi" w:hAnsiTheme="minorHAnsi"/>
                <w:sz w:val="20"/>
              </w:rPr>
            </w:pPr>
            <w:r w:rsidRPr="005530F6">
              <w:rPr>
                <w:rFonts w:asciiTheme="minorHAnsi" w:hAnsiTheme="minorHAnsi"/>
                <w:sz w:val="20"/>
              </w:rPr>
              <w:t>Northern Trust</w:t>
            </w:r>
          </w:p>
        </w:tc>
      </w:tr>
    </w:tbl>
    <w:p w:rsidR="00A63704" w:rsidRDefault="00A63704" w:rsidP="00B51635">
      <w:pPr>
        <w:tabs>
          <w:tab w:val="left" w:pos="1995"/>
        </w:tabs>
        <w:rPr>
          <w:rFonts w:asciiTheme="minorHAnsi" w:hAnsiTheme="minorHAnsi"/>
        </w:rPr>
      </w:pPr>
    </w:p>
    <w:tbl>
      <w:tblPr>
        <w:tblW w:w="113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358"/>
      </w:tblGrid>
      <w:tr w:rsidR="00A80C60" w:rsidRPr="000270A6" w:rsidTr="00EC3A1A">
        <w:trPr>
          <w:trHeight w:val="309"/>
        </w:trPr>
        <w:tc>
          <w:tcPr>
            <w:tcW w:w="11358" w:type="dxa"/>
            <w:shd w:val="clear" w:color="auto" w:fill="D6E3BC" w:themeFill="accent3" w:themeFillTint="66"/>
            <w:vAlign w:val="center"/>
          </w:tcPr>
          <w:p w:rsidR="00A80C60" w:rsidRPr="000270A6" w:rsidRDefault="00CE7440" w:rsidP="0032437D">
            <w:pPr>
              <w:jc w:val="center"/>
              <w:rPr>
                <w:rFonts w:asciiTheme="minorHAnsi" w:hAnsiTheme="minorHAnsi" w:cs="Arial"/>
                <w:b/>
                <w:bCs/>
              </w:rPr>
            </w:pPr>
            <w:r>
              <w:rPr>
                <w:rFonts w:asciiTheme="minorHAnsi" w:hAnsiTheme="minorHAnsi" w:cs="Arial"/>
                <w:b/>
                <w:bCs/>
              </w:rPr>
              <w:t xml:space="preserve">Meeting </w:t>
            </w:r>
            <w:r w:rsidR="001C59DE">
              <w:rPr>
                <w:rFonts w:asciiTheme="minorHAnsi" w:hAnsiTheme="minorHAnsi" w:cs="Arial"/>
                <w:b/>
                <w:bCs/>
              </w:rPr>
              <w:t>Summary</w:t>
            </w:r>
          </w:p>
        </w:tc>
      </w:tr>
      <w:tr w:rsidR="004F1306" w:rsidRPr="000270A6" w:rsidTr="00AF32FB">
        <w:trPr>
          <w:trHeight w:val="426"/>
        </w:trPr>
        <w:tc>
          <w:tcPr>
            <w:tcW w:w="11358" w:type="dxa"/>
            <w:shd w:val="clear" w:color="auto" w:fill="auto"/>
            <w:vAlign w:val="center"/>
          </w:tcPr>
          <w:p w:rsidR="001C59DE" w:rsidRPr="00347893" w:rsidRDefault="001C59DE" w:rsidP="00AF32FB">
            <w:pPr>
              <w:rPr>
                <w:rFonts w:asciiTheme="minorHAnsi" w:hAnsiTheme="minorHAnsi" w:cs="Arial"/>
                <w:bCs/>
                <w:sz w:val="24"/>
                <w:szCs w:val="24"/>
              </w:rPr>
            </w:pPr>
            <w:r w:rsidRPr="00347893">
              <w:rPr>
                <w:rFonts w:asciiTheme="minorHAnsi" w:hAnsiTheme="minorHAnsi" w:cs="Arial"/>
                <w:b/>
                <w:bCs/>
                <w:sz w:val="24"/>
                <w:szCs w:val="24"/>
              </w:rPr>
              <w:t>Meeting Summary</w:t>
            </w:r>
            <w:r w:rsidRPr="00347893">
              <w:rPr>
                <w:rFonts w:asciiTheme="minorHAnsi" w:hAnsiTheme="minorHAnsi" w:cs="Arial"/>
                <w:bCs/>
                <w:sz w:val="24"/>
                <w:szCs w:val="24"/>
              </w:rPr>
              <w:t>:</w:t>
            </w:r>
          </w:p>
          <w:p w:rsidR="0083496E" w:rsidRDefault="000F52F9" w:rsidP="00347893">
            <w:pPr>
              <w:pStyle w:val="ListParagraph"/>
              <w:numPr>
                <w:ilvl w:val="0"/>
                <w:numId w:val="20"/>
              </w:numPr>
              <w:rPr>
                <w:rFonts w:asciiTheme="minorHAnsi" w:hAnsiTheme="minorHAnsi"/>
                <w:sz w:val="20"/>
              </w:rPr>
            </w:pPr>
            <w:r>
              <w:rPr>
                <w:rFonts w:asciiTheme="minorHAnsi" w:hAnsiTheme="minorHAnsi"/>
                <w:sz w:val="20"/>
              </w:rPr>
              <w:t xml:space="preserve">Mike Bennett presented </w:t>
            </w:r>
            <w:r w:rsidR="0083496E" w:rsidRPr="00F54881">
              <w:rPr>
                <w:rFonts w:asciiTheme="minorHAnsi" w:hAnsiTheme="minorHAnsi"/>
                <w:sz w:val="20"/>
              </w:rPr>
              <w:t xml:space="preserve"> the scope and specific work streams success criteria </w:t>
            </w:r>
            <w:r>
              <w:rPr>
                <w:rFonts w:asciiTheme="minorHAnsi" w:hAnsiTheme="minorHAnsi"/>
                <w:sz w:val="20"/>
              </w:rPr>
              <w:t>leading to the following actions:</w:t>
            </w:r>
          </w:p>
          <w:p w:rsidR="000F52F9" w:rsidRDefault="000F52F9" w:rsidP="000F52F9">
            <w:pPr>
              <w:rPr>
                <w:rFonts w:asciiTheme="minorHAnsi" w:hAnsiTheme="minorHAnsi"/>
                <w:sz w:val="20"/>
              </w:rPr>
            </w:pPr>
            <w:r>
              <w:rPr>
                <w:rFonts w:asciiTheme="minorHAnsi" w:hAnsiTheme="minorHAnsi"/>
                <w:sz w:val="20"/>
              </w:rPr>
              <w:t xml:space="preserve">          </w:t>
            </w:r>
            <w:r w:rsidRPr="000F52F9">
              <w:rPr>
                <w:rFonts w:asciiTheme="minorHAnsi" w:hAnsiTheme="minorHAnsi"/>
                <w:sz w:val="20"/>
              </w:rPr>
              <w:t>Four work</w:t>
            </w:r>
            <w:r>
              <w:rPr>
                <w:rFonts w:asciiTheme="minorHAnsi" w:hAnsiTheme="minorHAnsi"/>
                <w:sz w:val="20"/>
              </w:rPr>
              <w:t xml:space="preserve"> </w:t>
            </w:r>
            <w:r w:rsidRPr="000F52F9">
              <w:rPr>
                <w:rFonts w:asciiTheme="minorHAnsi" w:hAnsiTheme="minorHAnsi"/>
                <w:sz w:val="20"/>
              </w:rPr>
              <w:t xml:space="preserve">streams will be created: </w:t>
            </w:r>
          </w:p>
          <w:p w:rsidR="000F52F9" w:rsidRPr="000F52F9" w:rsidRDefault="000F52F9" w:rsidP="000F52F9">
            <w:pPr>
              <w:pStyle w:val="ListParagraph"/>
              <w:numPr>
                <w:ilvl w:val="0"/>
                <w:numId w:val="36"/>
              </w:numPr>
              <w:ind w:hanging="270"/>
              <w:rPr>
                <w:rFonts w:asciiTheme="minorHAnsi" w:hAnsiTheme="minorHAnsi"/>
                <w:sz w:val="20"/>
              </w:rPr>
            </w:pPr>
            <w:r>
              <w:rPr>
                <w:rFonts w:asciiTheme="minorHAnsi" w:hAnsiTheme="minorHAnsi"/>
                <w:sz w:val="20"/>
              </w:rPr>
              <w:t>C</w:t>
            </w:r>
            <w:r w:rsidRPr="000F52F9">
              <w:rPr>
                <w:rFonts w:asciiTheme="minorHAnsi" w:hAnsiTheme="minorHAnsi"/>
                <w:sz w:val="20"/>
              </w:rPr>
              <w:t xml:space="preserve">ontent </w:t>
            </w:r>
            <w:r>
              <w:rPr>
                <w:rFonts w:asciiTheme="minorHAnsi" w:hAnsiTheme="minorHAnsi"/>
                <w:sz w:val="20"/>
              </w:rPr>
              <w:t>disposition and prioritization</w:t>
            </w:r>
          </w:p>
          <w:p w:rsidR="000F52F9" w:rsidRPr="000F52F9" w:rsidRDefault="000F52F9" w:rsidP="000F52F9">
            <w:pPr>
              <w:pStyle w:val="ListParagraph"/>
              <w:numPr>
                <w:ilvl w:val="0"/>
                <w:numId w:val="36"/>
              </w:numPr>
              <w:ind w:hanging="270"/>
              <w:rPr>
                <w:rFonts w:asciiTheme="minorHAnsi" w:hAnsiTheme="minorHAnsi"/>
                <w:sz w:val="20"/>
              </w:rPr>
            </w:pPr>
            <w:r>
              <w:rPr>
                <w:rFonts w:asciiTheme="minorHAnsi" w:hAnsiTheme="minorHAnsi"/>
                <w:sz w:val="20"/>
              </w:rPr>
              <w:t>Technical modeling framework</w:t>
            </w:r>
            <w:r w:rsidRPr="000F52F9">
              <w:rPr>
                <w:rFonts w:asciiTheme="minorHAnsi" w:hAnsiTheme="minorHAnsi"/>
                <w:sz w:val="20"/>
              </w:rPr>
              <w:t xml:space="preserve"> </w:t>
            </w:r>
          </w:p>
          <w:p w:rsidR="000F52F9" w:rsidRPr="000F52F9" w:rsidRDefault="000F52F9" w:rsidP="000F52F9">
            <w:pPr>
              <w:pStyle w:val="ListParagraph"/>
              <w:numPr>
                <w:ilvl w:val="0"/>
                <w:numId w:val="36"/>
              </w:numPr>
              <w:ind w:hanging="270"/>
              <w:rPr>
                <w:rFonts w:asciiTheme="minorHAnsi" w:hAnsiTheme="minorHAnsi"/>
                <w:sz w:val="20"/>
              </w:rPr>
            </w:pPr>
            <w:r>
              <w:rPr>
                <w:rFonts w:asciiTheme="minorHAnsi" w:hAnsiTheme="minorHAnsi"/>
                <w:sz w:val="20"/>
              </w:rPr>
              <w:t>Shared semantics</w:t>
            </w:r>
            <w:r w:rsidRPr="000F52F9">
              <w:rPr>
                <w:rFonts w:asciiTheme="minorHAnsi" w:hAnsiTheme="minorHAnsi"/>
                <w:sz w:val="20"/>
              </w:rPr>
              <w:t xml:space="preserve"> </w:t>
            </w:r>
          </w:p>
          <w:p w:rsidR="000F52F9" w:rsidRPr="000F52F9" w:rsidRDefault="000F52F9" w:rsidP="000F52F9">
            <w:pPr>
              <w:pStyle w:val="ListParagraph"/>
              <w:numPr>
                <w:ilvl w:val="0"/>
                <w:numId w:val="36"/>
              </w:numPr>
              <w:ind w:hanging="270"/>
              <w:rPr>
                <w:rFonts w:asciiTheme="minorHAnsi" w:hAnsiTheme="minorHAnsi"/>
                <w:sz w:val="20"/>
              </w:rPr>
            </w:pPr>
            <w:r w:rsidRPr="000F52F9">
              <w:rPr>
                <w:rFonts w:asciiTheme="minorHAnsi" w:hAnsiTheme="minorHAnsi"/>
                <w:sz w:val="20"/>
              </w:rPr>
              <w:t>Governance and communication.  The governance work</w:t>
            </w:r>
            <w:r>
              <w:rPr>
                <w:rFonts w:asciiTheme="minorHAnsi" w:hAnsiTheme="minorHAnsi"/>
                <w:sz w:val="20"/>
              </w:rPr>
              <w:t xml:space="preserve"> </w:t>
            </w:r>
            <w:r w:rsidRPr="000F52F9">
              <w:rPr>
                <w:rFonts w:asciiTheme="minorHAnsi" w:hAnsiTheme="minorHAnsi"/>
                <w:sz w:val="20"/>
              </w:rPr>
              <w:t xml:space="preserve">stream is essential but will not be formalized at the initial stage.  </w:t>
            </w:r>
          </w:p>
          <w:p w:rsidR="000F52F9" w:rsidRPr="000F52F9" w:rsidRDefault="000F52F9" w:rsidP="000F52F9">
            <w:pPr>
              <w:pStyle w:val="ListParagraph"/>
              <w:numPr>
                <w:ilvl w:val="0"/>
                <w:numId w:val="20"/>
              </w:numPr>
              <w:rPr>
                <w:rFonts w:asciiTheme="minorHAnsi" w:hAnsiTheme="minorHAnsi"/>
                <w:sz w:val="20"/>
              </w:rPr>
            </w:pPr>
            <w:r w:rsidRPr="000F52F9">
              <w:rPr>
                <w:rFonts w:asciiTheme="minorHAnsi" w:hAnsiTheme="minorHAnsi"/>
                <w:sz w:val="20"/>
              </w:rPr>
              <w:t>Specific descriptions of the work</w:t>
            </w:r>
            <w:r>
              <w:rPr>
                <w:rFonts w:asciiTheme="minorHAnsi" w:hAnsiTheme="minorHAnsi"/>
                <w:sz w:val="20"/>
              </w:rPr>
              <w:t xml:space="preserve"> </w:t>
            </w:r>
            <w:r w:rsidRPr="000F52F9">
              <w:rPr>
                <w:rFonts w:asciiTheme="minorHAnsi" w:hAnsiTheme="minorHAnsi"/>
                <w:sz w:val="20"/>
              </w:rPr>
              <w:t>streams along with deliverable statements and project plans still need to be defined.</w:t>
            </w:r>
          </w:p>
          <w:p w:rsidR="001C59DE" w:rsidRPr="005530F6" w:rsidRDefault="001C59DE" w:rsidP="005530F6">
            <w:pPr>
              <w:rPr>
                <w:rFonts w:asciiTheme="minorHAnsi" w:hAnsiTheme="minorHAnsi" w:cs="Arial"/>
                <w:bCs/>
                <w:sz w:val="20"/>
              </w:rPr>
            </w:pPr>
          </w:p>
        </w:tc>
      </w:tr>
    </w:tbl>
    <w:p w:rsidR="004F1306" w:rsidRPr="000270A6" w:rsidRDefault="004F1306" w:rsidP="004F1306">
      <w:pPr>
        <w:rPr>
          <w:rFonts w:asciiTheme="minorHAnsi" w:hAnsiTheme="minorHAnsi" w:cs="Arial"/>
          <w:sz w:val="20"/>
        </w:rPr>
      </w:pPr>
    </w:p>
    <w:tbl>
      <w:tblPr>
        <w:tblStyle w:val="LightList-Accent5"/>
        <w:tblW w:w="0" w:type="auto"/>
        <w:tblLook w:val="04A0"/>
      </w:tblPr>
      <w:tblGrid>
        <w:gridCol w:w="1648"/>
        <w:gridCol w:w="2684"/>
        <w:gridCol w:w="1527"/>
        <w:gridCol w:w="4303"/>
        <w:gridCol w:w="1574"/>
      </w:tblGrid>
      <w:tr w:rsidR="00CE7440" w:rsidRPr="005530F6" w:rsidTr="009F6222">
        <w:trPr>
          <w:cnfStyle w:val="100000000000"/>
          <w:tblHeader/>
        </w:trPr>
        <w:tc>
          <w:tcPr>
            <w:cnfStyle w:val="001000000000"/>
            <w:tcW w:w="11736" w:type="dxa"/>
            <w:gridSpan w:val="5"/>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D6E3BC" w:themeFill="accent3" w:themeFillTint="66"/>
          </w:tcPr>
          <w:p w:rsidR="00CE7440" w:rsidRPr="005530F6" w:rsidRDefault="00CE7440" w:rsidP="00504891">
            <w:pPr>
              <w:jc w:val="center"/>
              <w:rPr>
                <w:rFonts w:asciiTheme="minorHAnsi" w:hAnsiTheme="minorHAnsi" w:cs="Arial"/>
                <w:color w:val="000000" w:themeColor="text1"/>
                <w:sz w:val="20"/>
              </w:rPr>
            </w:pPr>
            <w:r w:rsidRPr="005530F6">
              <w:rPr>
                <w:rFonts w:asciiTheme="minorHAnsi" w:hAnsiTheme="minorHAnsi" w:cs="Arial"/>
                <w:color w:val="000000" w:themeColor="text1"/>
                <w:sz w:val="20"/>
              </w:rPr>
              <w:t xml:space="preserve">Meeting </w:t>
            </w:r>
            <w:r w:rsidR="00504891" w:rsidRPr="005530F6">
              <w:rPr>
                <w:rFonts w:asciiTheme="minorHAnsi" w:hAnsiTheme="minorHAnsi" w:cs="Arial"/>
                <w:color w:val="000000" w:themeColor="text1"/>
                <w:sz w:val="20"/>
              </w:rPr>
              <w:t>Notes</w:t>
            </w:r>
          </w:p>
        </w:tc>
      </w:tr>
      <w:tr w:rsidR="009F6222" w:rsidRPr="005530F6" w:rsidTr="009F6222">
        <w:trPr>
          <w:cnfStyle w:val="100000000000"/>
          <w:tblHeader/>
        </w:trPr>
        <w:tc>
          <w:tcPr>
            <w:cnfStyle w:val="001000000000"/>
            <w:tcW w:w="1648"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D6E3BC" w:themeFill="accent3" w:themeFillTint="66"/>
          </w:tcPr>
          <w:p w:rsidR="00CE7440" w:rsidRPr="005530F6" w:rsidRDefault="00CE7440" w:rsidP="00CE7440">
            <w:pPr>
              <w:jc w:val="center"/>
              <w:rPr>
                <w:rFonts w:asciiTheme="minorHAnsi" w:hAnsiTheme="minorHAnsi" w:cs="Arial"/>
                <w:color w:val="000000" w:themeColor="text1"/>
                <w:sz w:val="20"/>
              </w:rPr>
            </w:pPr>
            <w:r w:rsidRPr="005530F6">
              <w:rPr>
                <w:rFonts w:asciiTheme="minorHAnsi" w:hAnsiTheme="minorHAnsi" w:cs="Arial"/>
                <w:color w:val="000000" w:themeColor="text1"/>
                <w:sz w:val="20"/>
              </w:rPr>
              <w:t>Topic</w:t>
            </w:r>
          </w:p>
        </w:tc>
        <w:tc>
          <w:tcPr>
            <w:tcW w:w="2684"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D6E3BC" w:themeFill="accent3" w:themeFillTint="66"/>
          </w:tcPr>
          <w:p w:rsidR="00CE7440" w:rsidRPr="005530F6" w:rsidRDefault="00CE7440" w:rsidP="00CE7440">
            <w:pPr>
              <w:jc w:val="center"/>
              <w:cnfStyle w:val="100000000000"/>
              <w:rPr>
                <w:rFonts w:asciiTheme="minorHAnsi" w:hAnsiTheme="minorHAnsi" w:cs="Arial"/>
                <w:b w:val="0"/>
                <w:color w:val="000000" w:themeColor="text1"/>
                <w:sz w:val="20"/>
              </w:rPr>
            </w:pPr>
            <w:r w:rsidRPr="005530F6">
              <w:rPr>
                <w:rFonts w:asciiTheme="minorHAnsi" w:hAnsiTheme="minorHAnsi" w:cs="Arial"/>
                <w:b w:val="0"/>
                <w:color w:val="000000" w:themeColor="text1"/>
                <w:sz w:val="20"/>
              </w:rPr>
              <w:t>Description</w:t>
            </w:r>
          </w:p>
        </w:tc>
        <w:tc>
          <w:tcPr>
            <w:tcW w:w="1527"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D6E3BC" w:themeFill="accent3" w:themeFillTint="66"/>
          </w:tcPr>
          <w:p w:rsidR="00CE7440" w:rsidRPr="005530F6" w:rsidRDefault="0083496E" w:rsidP="009564F8">
            <w:pPr>
              <w:cnfStyle w:val="100000000000"/>
              <w:rPr>
                <w:rFonts w:asciiTheme="minorHAnsi" w:hAnsiTheme="minorHAnsi" w:cs="Arial"/>
                <w:b w:val="0"/>
                <w:color w:val="000000" w:themeColor="text1"/>
                <w:sz w:val="20"/>
              </w:rPr>
            </w:pPr>
            <w:r w:rsidRPr="005530F6">
              <w:rPr>
                <w:rFonts w:asciiTheme="minorHAnsi" w:hAnsiTheme="minorHAnsi" w:cs="Arial"/>
                <w:b w:val="0"/>
                <w:color w:val="000000" w:themeColor="text1"/>
                <w:sz w:val="20"/>
              </w:rPr>
              <w:t>Discussion lead</w:t>
            </w:r>
            <w:r w:rsidR="009564F8" w:rsidRPr="005530F6">
              <w:rPr>
                <w:rFonts w:asciiTheme="minorHAnsi" w:hAnsiTheme="minorHAnsi" w:cs="Arial"/>
                <w:b w:val="0"/>
                <w:color w:val="000000" w:themeColor="text1"/>
                <w:sz w:val="20"/>
              </w:rPr>
              <w:t>/participant</w:t>
            </w:r>
          </w:p>
        </w:tc>
        <w:tc>
          <w:tcPr>
            <w:tcW w:w="4303"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D6E3BC" w:themeFill="accent3" w:themeFillTint="66"/>
          </w:tcPr>
          <w:p w:rsidR="00CE7440" w:rsidRPr="005530F6" w:rsidRDefault="00CE7440" w:rsidP="00CE7440">
            <w:pPr>
              <w:jc w:val="center"/>
              <w:cnfStyle w:val="100000000000"/>
              <w:rPr>
                <w:rFonts w:asciiTheme="minorHAnsi" w:hAnsiTheme="minorHAnsi" w:cs="Arial"/>
                <w:b w:val="0"/>
                <w:color w:val="000000" w:themeColor="text1"/>
                <w:sz w:val="20"/>
              </w:rPr>
            </w:pPr>
            <w:r w:rsidRPr="005530F6">
              <w:rPr>
                <w:rFonts w:asciiTheme="minorHAnsi" w:hAnsiTheme="minorHAnsi" w:cs="Arial"/>
                <w:b w:val="0"/>
                <w:color w:val="000000" w:themeColor="text1"/>
                <w:sz w:val="20"/>
              </w:rPr>
              <w:t>Action Item</w:t>
            </w:r>
            <w:r w:rsidR="008F7277" w:rsidRPr="005530F6">
              <w:rPr>
                <w:rFonts w:asciiTheme="minorHAnsi" w:hAnsiTheme="minorHAnsi" w:cs="Arial"/>
                <w:b w:val="0"/>
                <w:color w:val="000000" w:themeColor="text1"/>
                <w:sz w:val="20"/>
              </w:rPr>
              <w:t>/Next Steps</w:t>
            </w:r>
            <w:r w:rsidR="009564F8" w:rsidRPr="005530F6">
              <w:rPr>
                <w:rFonts w:asciiTheme="minorHAnsi" w:hAnsiTheme="minorHAnsi" w:cs="Arial"/>
                <w:b w:val="0"/>
                <w:color w:val="000000" w:themeColor="text1"/>
                <w:sz w:val="20"/>
              </w:rPr>
              <w:t>, Owner</w:t>
            </w:r>
          </w:p>
        </w:tc>
        <w:tc>
          <w:tcPr>
            <w:tcW w:w="1574"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D6E3BC" w:themeFill="accent3" w:themeFillTint="66"/>
          </w:tcPr>
          <w:p w:rsidR="00CE7440" w:rsidRPr="005530F6" w:rsidRDefault="009564F8" w:rsidP="00CE7440">
            <w:pPr>
              <w:jc w:val="center"/>
              <w:cnfStyle w:val="100000000000"/>
              <w:rPr>
                <w:rFonts w:asciiTheme="minorHAnsi" w:hAnsiTheme="minorHAnsi" w:cs="Arial"/>
                <w:b w:val="0"/>
                <w:color w:val="000000" w:themeColor="text1"/>
                <w:sz w:val="20"/>
              </w:rPr>
            </w:pPr>
            <w:r w:rsidRPr="005530F6">
              <w:rPr>
                <w:rFonts w:asciiTheme="minorHAnsi" w:hAnsiTheme="minorHAnsi" w:cs="Arial"/>
                <w:b w:val="0"/>
                <w:color w:val="000000" w:themeColor="text1"/>
                <w:sz w:val="20"/>
              </w:rPr>
              <w:t xml:space="preserve">Target </w:t>
            </w:r>
            <w:r w:rsidR="00CE7440" w:rsidRPr="005530F6">
              <w:rPr>
                <w:rFonts w:asciiTheme="minorHAnsi" w:hAnsiTheme="minorHAnsi" w:cs="Arial"/>
                <w:b w:val="0"/>
                <w:color w:val="000000" w:themeColor="text1"/>
                <w:sz w:val="20"/>
              </w:rPr>
              <w:t>Date</w:t>
            </w:r>
            <w:r w:rsidRPr="005530F6">
              <w:rPr>
                <w:rFonts w:asciiTheme="minorHAnsi" w:hAnsiTheme="minorHAnsi" w:cs="Arial"/>
                <w:b w:val="0"/>
                <w:color w:val="000000" w:themeColor="text1"/>
                <w:sz w:val="20"/>
              </w:rPr>
              <w:t>/Period</w:t>
            </w:r>
          </w:p>
        </w:tc>
      </w:tr>
      <w:tr w:rsidR="005530F6" w:rsidRPr="005530F6" w:rsidTr="009F6222">
        <w:trPr>
          <w:cnfStyle w:val="000000100000"/>
          <w:trHeight w:val="1150"/>
        </w:trPr>
        <w:tc>
          <w:tcPr>
            <w:cnfStyle w:val="001000000000"/>
            <w:tcW w:w="1648" w:type="dxa"/>
            <w:tcBorders>
              <w:top w:val="single" w:sz="8" w:space="0" w:color="8DB3E2" w:themeColor="text2" w:themeTint="66"/>
            </w:tcBorders>
          </w:tcPr>
          <w:p w:rsidR="00CE7440" w:rsidRPr="005530F6" w:rsidRDefault="000F52F9" w:rsidP="0032437D">
            <w:pPr>
              <w:rPr>
                <w:rFonts w:asciiTheme="minorHAnsi" w:hAnsiTheme="minorHAnsi" w:cs="Arial"/>
                <w:color w:val="000000" w:themeColor="text1"/>
                <w:sz w:val="20"/>
              </w:rPr>
            </w:pPr>
            <w:r w:rsidRPr="005530F6">
              <w:rPr>
                <w:rFonts w:asciiTheme="minorHAnsi" w:hAnsiTheme="minorHAnsi" w:cs="Arial"/>
                <w:color w:val="000000" w:themeColor="text1"/>
                <w:sz w:val="20"/>
              </w:rPr>
              <w:t>Scheduling and Management Process</w:t>
            </w:r>
          </w:p>
        </w:tc>
        <w:tc>
          <w:tcPr>
            <w:tcW w:w="2684" w:type="dxa"/>
            <w:tcBorders>
              <w:top w:val="single" w:sz="8" w:space="0" w:color="8DB3E2" w:themeColor="text2" w:themeTint="66"/>
            </w:tcBorders>
          </w:tcPr>
          <w:p w:rsidR="0083496E" w:rsidRPr="005530F6" w:rsidRDefault="000F52F9" w:rsidP="009564F8">
            <w:pPr>
              <w:spacing w:before="100" w:beforeAutospacing="1" w:after="100" w:afterAutospacing="1"/>
              <w:cnfStyle w:val="000000100000"/>
              <w:rPr>
                <w:rFonts w:asciiTheme="minorHAnsi" w:hAnsiTheme="minorHAnsi"/>
                <w:color w:val="000000" w:themeColor="text1"/>
                <w:sz w:val="20"/>
              </w:rPr>
            </w:pPr>
            <w:r w:rsidRPr="005530F6">
              <w:rPr>
                <w:rFonts w:asciiTheme="minorHAnsi" w:hAnsiTheme="minorHAnsi"/>
                <w:color w:val="000000" w:themeColor="text1"/>
                <w:sz w:val="20"/>
              </w:rPr>
              <w:t>MikeA,B: Dates and times need to be established for these work stream conference calls.  In addition, we need to adjust the time of our General Meeting Working Group call because it conflicts with standing ODM working meetings.   Here’s our recommendation on dates/times for all semantic standard calls:</w:t>
            </w:r>
          </w:p>
        </w:tc>
        <w:tc>
          <w:tcPr>
            <w:tcW w:w="1527" w:type="dxa"/>
            <w:tcBorders>
              <w:top w:val="single" w:sz="8" w:space="0" w:color="8DB3E2" w:themeColor="text2" w:themeTint="66"/>
            </w:tcBorders>
          </w:tcPr>
          <w:p w:rsidR="00CE7440" w:rsidRPr="005530F6" w:rsidRDefault="000F52F9" w:rsidP="000F52F9">
            <w:pPr>
              <w:cnfStyle w:val="000000100000"/>
              <w:rPr>
                <w:rFonts w:asciiTheme="minorHAnsi" w:hAnsiTheme="minorHAnsi" w:cs="Arial"/>
                <w:color w:val="000000" w:themeColor="text1"/>
                <w:sz w:val="20"/>
              </w:rPr>
            </w:pPr>
            <w:r w:rsidRPr="005530F6">
              <w:rPr>
                <w:rFonts w:asciiTheme="minorHAnsi" w:hAnsiTheme="minorHAnsi" w:cs="Arial"/>
                <w:color w:val="000000" w:themeColor="text1"/>
                <w:sz w:val="20"/>
              </w:rPr>
              <w:t>Mike Atkin, Bennett</w:t>
            </w:r>
          </w:p>
        </w:tc>
        <w:tc>
          <w:tcPr>
            <w:tcW w:w="4303" w:type="dxa"/>
            <w:tcBorders>
              <w:top w:val="single" w:sz="8" w:space="0" w:color="8DB3E2" w:themeColor="text2" w:themeTint="66"/>
            </w:tcBorders>
          </w:tcPr>
          <w:p w:rsidR="000F52F9" w:rsidRPr="005530F6" w:rsidRDefault="000F52F9" w:rsidP="009F6222">
            <w:pPr>
              <w:ind w:left="121" w:hanging="121"/>
              <w:cnfStyle w:val="000000100000"/>
              <w:rPr>
                <w:rFonts w:asciiTheme="minorHAnsi" w:hAnsiTheme="minorHAnsi" w:cs="Arial"/>
                <w:color w:val="000000" w:themeColor="text1"/>
                <w:sz w:val="20"/>
              </w:rPr>
            </w:pPr>
            <w:r w:rsidRPr="005530F6">
              <w:rPr>
                <w:rFonts w:asciiTheme="minorHAnsi" w:hAnsiTheme="minorHAnsi" w:cs="Arial"/>
                <w:color w:val="000000" w:themeColor="text1"/>
                <w:sz w:val="20"/>
              </w:rPr>
              <w:t>•</w:t>
            </w:r>
            <w:r w:rsidR="009F6222" w:rsidRPr="005530F6">
              <w:rPr>
                <w:rFonts w:asciiTheme="minorHAnsi" w:hAnsiTheme="minorHAnsi" w:cs="Arial"/>
                <w:color w:val="000000" w:themeColor="text1"/>
                <w:sz w:val="20"/>
              </w:rPr>
              <w:t xml:space="preserve"> Following recommendations will be tabled </w:t>
            </w:r>
            <w:r w:rsidR="005530F6" w:rsidRPr="005530F6">
              <w:rPr>
                <w:rFonts w:asciiTheme="minorHAnsi" w:hAnsiTheme="minorHAnsi" w:cs="Arial"/>
                <w:color w:val="000000" w:themeColor="text1"/>
                <w:sz w:val="20"/>
              </w:rPr>
              <w:t xml:space="preserve">for </w:t>
            </w:r>
            <w:r w:rsidR="009F6222" w:rsidRPr="005530F6">
              <w:rPr>
                <w:rFonts w:asciiTheme="minorHAnsi" w:hAnsiTheme="minorHAnsi" w:cs="Arial"/>
                <w:color w:val="000000" w:themeColor="text1"/>
                <w:sz w:val="20"/>
              </w:rPr>
              <w:t>discuss</w:t>
            </w:r>
            <w:r w:rsidR="005530F6" w:rsidRPr="005530F6">
              <w:rPr>
                <w:rFonts w:asciiTheme="minorHAnsi" w:hAnsiTheme="minorHAnsi" w:cs="Arial"/>
                <w:color w:val="000000" w:themeColor="text1"/>
                <w:sz w:val="20"/>
              </w:rPr>
              <w:t>ion/approval</w:t>
            </w:r>
            <w:r w:rsidR="009F6222" w:rsidRPr="005530F6">
              <w:rPr>
                <w:rFonts w:asciiTheme="minorHAnsi" w:hAnsiTheme="minorHAnsi" w:cs="Arial"/>
                <w:color w:val="000000" w:themeColor="text1"/>
                <w:sz w:val="20"/>
              </w:rPr>
              <w:t xml:space="preserve"> on the April 27</w:t>
            </w:r>
            <w:r w:rsidR="009F6222" w:rsidRPr="005530F6">
              <w:rPr>
                <w:rFonts w:asciiTheme="minorHAnsi" w:hAnsiTheme="minorHAnsi" w:cs="Arial"/>
                <w:color w:val="000000" w:themeColor="text1"/>
                <w:sz w:val="20"/>
                <w:vertAlign w:val="superscript"/>
              </w:rPr>
              <w:t>th</w:t>
            </w:r>
            <w:r w:rsidR="009F6222" w:rsidRPr="005530F6">
              <w:rPr>
                <w:rFonts w:asciiTheme="minorHAnsi" w:hAnsiTheme="minorHAnsi" w:cs="Arial"/>
                <w:color w:val="000000" w:themeColor="text1"/>
                <w:sz w:val="20"/>
              </w:rPr>
              <w:t xml:space="preserve"> call: </w:t>
            </w:r>
            <w:r w:rsidRPr="005530F6">
              <w:rPr>
                <w:rFonts w:asciiTheme="minorHAnsi" w:hAnsiTheme="minorHAnsi" w:cs="Arial"/>
                <w:color w:val="000000" w:themeColor="text1"/>
                <w:sz w:val="20"/>
              </w:rPr>
              <w:tab/>
            </w:r>
          </w:p>
          <w:p w:rsidR="000F52F9" w:rsidRPr="005530F6" w:rsidRDefault="000F52F9" w:rsidP="009F6222">
            <w:pPr>
              <w:pStyle w:val="ListParagraph"/>
              <w:numPr>
                <w:ilvl w:val="0"/>
                <w:numId w:val="39"/>
              </w:numPr>
              <w:ind w:left="121" w:hanging="121"/>
              <w:cnfStyle w:val="000000100000"/>
              <w:rPr>
                <w:rFonts w:asciiTheme="minorHAnsi" w:hAnsiTheme="minorHAnsi" w:cs="Arial"/>
                <w:color w:val="000000" w:themeColor="text1"/>
                <w:sz w:val="20"/>
              </w:rPr>
            </w:pPr>
            <w:r w:rsidRPr="005530F6">
              <w:rPr>
                <w:rFonts w:asciiTheme="minorHAnsi" w:hAnsiTheme="minorHAnsi" w:cs="Arial"/>
                <w:b/>
                <w:color w:val="000000" w:themeColor="text1"/>
                <w:sz w:val="20"/>
              </w:rPr>
              <w:t>General Meeting</w:t>
            </w:r>
            <w:r w:rsidRPr="005530F6">
              <w:rPr>
                <w:rFonts w:asciiTheme="minorHAnsi" w:hAnsiTheme="minorHAnsi" w:cs="Arial"/>
                <w:color w:val="000000" w:themeColor="text1"/>
                <w:sz w:val="20"/>
              </w:rPr>
              <w:t>: Recommend to move from weekly to monthly - scheduled on the first Wednesday of the month.  We suggest moving this meeting from 12:00 to 1:30 (eastern) to avoid conflict with the ODM working meeting</w:t>
            </w:r>
          </w:p>
          <w:p w:rsidR="000F52F9" w:rsidRPr="005530F6" w:rsidRDefault="000F52F9" w:rsidP="009F6222">
            <w:pPr>
              <w:ind w:left="121" w:hanging="121"/>
              <w:cnfStyle w:val="000000100000"/>
              <w:rPr>
                <w:rFonts w:asciiTheme="minorHAnsi" w:hAnsiTheme="minorHAnsi" w:cs="Arial"/>
                <w:color w:val="000000" w:themeColor="text1"/>
                <w:sz w:val="20"/>
              </w:rPr>
            </w:pPr>
            <w:r w:rsidRPr="005530F6">
              <w:rPr>
                <w:rFonts w:asciiTheme="minorHAnsi" w:hAnsiTheme="minorHAnsi" w:cs="Arial"/>
                <w:color w:val="000000" w:themeColor="text1"/>
                <w:sz w:val="20"/>
              </w:rPr>
              <w:t>•</w:t>
            </w:r>
            <w:r w:rsidRPr="005530F6">
              <w:rPr>
                <w:rFonts w:asciiTheme="minorHAnsi" w:hAnsiTheme="minorHAnsi" w:cs="Arial"/>
                <w:color w:val="000000" w:themeColor="text1"/>
                <w:sz w:val="20"/>
              </w:rPr>
              <w:tab/>
            </w:r>
            <w:r w:rsidRPr="005530F6">
              <w:rPr>
                <w:rFonts w:asciiTheme="minorHAnsi" w:hAnsiTheme="minorHAnsi" w:cs="Arial"/>
                <w:b/>
                <w:color w:val="000000" w:themeColor="text1"/>
                <w:sz w:val="20"/>
              </w:rPr>
              <w:t>Technical Modeling Framework Call</w:t>
            </w:r>
            <w:r w:rsidRPr="005530F6">
              <w:rPr>
                <w:rFonts w:asciiTheme="minorHAnsi" w:hAnsiTheme="minorHAnsi" w:cs="Arial"/>
                <w:color w:val="000000" w:themeColor="text1"/>
                <w:sz w:val="20"/>
              </w:rPr>
              <w:t>:  Recommend weekly - scheduled on Tuesdays at 11:00 (eastern)</w:t>
            </w:r>
          </w:p>
          <w:p w:rsidR="000F52F9" w:rsidRPr="005530F6" w:rsidRDefault="000F52F9" w:rsidP="009F6222">
            <w:pPr>
              <w:ind w:left="121" w:hanging="121"/>
              <w:cnfStyle w:val="000000100000"/>
              <w:rPr>
                <w:rFonts w:asciiTheme="minorHAnsi" w:hAnsiTheme="minorHAnsi" w:cs="Arial"/>
                <w:color w:val="000000" w:themeColor="text1"/>
                <w:sz w:val="20"/>
              </w:rPr>
            </w:pPr>
            <w:r w:rsidRPr="005530F6">
              <w:rPr>
                <w:rFonts w:asciiTheme="minorHAnsi" w:hAnsiTheme="minorHAnsi" w:cs="Arial"/>
                <w:color w:val="000000" w:themeColor="text1"/>
                <w:sz w:val="20"/>
              </w:rPr>
              <w:t>•</w:t>
            </w:r>
            <w:r w:rsidRPr="005530F6">
              <w:rPr>
                <w:rFonts w:asciiTheme="minorHAnsi" w:hAnsiTheme="minorHAnsi" w:cs="Arial"/>
                <w:color w:val="000000" w:themeColor="text1"/>
                <w:sz w:val="20"/>
              </w:rPr>
              <w:tab/>
            </w:r>
            <w:r w:rsidRPr="005530F6">
              <w:rPr>
                <w:rFonts w:asciiTheme="minorHAnsi" w:hAnsiTheme="minorHAnsi" w:cs="Arial"/>
                <w:b/>
                <w:color w:val="000000" w:themeColor="text1"/>
                <w:sz w:val="20"/>
              </w:rPr>
              <w:t>Content Disposition</w:t>
            </w:r>
            <w:r w:rsidRPr="005530F6">
              <w:rPr>
                <w:rFonts w:asciiTheme="minorHAnsi" w:hAnsiTheme="minorHAnsi" w:cs="Arial"/>
                <w:color w:val="000000" w:themeColor="text1"/>
                <w:sz w:val="20"/>
              </w:rPr>
              <w:t xml:space="preserve">: Recommend every other week - scheduled on Thursdays at 2:00 (eastern) alternating with Shared Semantics call.  This is a temporary </w:t>
            </w:r>
            <w:r w:rsidR="005530F6" w:rsidRPr="005530F6">
              <w:rPr>
                <w:rFonts w:asciiTheme="minorHAnsi" w:hAnsiTheme="minorHAnsi" w:cs="Arial"/>
                <w:color w:val="000000" w:themeColor="text1"/>
                <w:sz w:val="20"/>
              </w:rPr>
              <w:t>work stream</w:t>
            </w:r>
            <w:r w:rsidRPr="005530F6">
              <w:rPr>
                <w:rFonts w:asciiTheme="minorHAnsi" w:hAnsiTheme="minorHAnsi" w:cs="Arial"/>
                <w:color w:val="000000" w:themeColor="text1"/>
                <w:sz w:val="20"/>
              </w:rPr>
              <w:t>.  Once we make decisions about the components of the standard and the priority of release, we will integrate the content disposition discussions into our standing Semantics Repository conference call.</w:t>
            </w:r>
          </w:p>
          <w:p w:rsidR="000F52F9" w:rsidRPr="005530F6" w:rsidRDefault="000F52F9" w:rsidP="009F6222">
            <w:pPr>
              <w:ind w:left="121" w:hanging="121"/>
              <w:cnfStyle w:val="000000100000"/>
              <w:rPr>
                <w:rFonts w:asciiTheme="minorHAnsi" w:hAnsiTheme="minorHAnsi" w:cs="Arial"/>
                <w:color w:val="000000" w:themeColor="text1"/>
                <w:sz w:val="20"/>
              </w:rPr>
            </w:pPr>
            <w:r w:rsidRPr="005530F6">
              <w:rPr>
                <w:rFonts w:asciiTheme="minorHAnsi" w:hAnsiTheme="minorHAnsi" w:cs="Arial"/>
                <w:color w:val="000000" w:themeColor="text1"/>
                <w:sz w:val="20"/>
              </w:rPr>
              <w:t>•</w:t>
            </w:r>
            <w:r w:rsidRPr="005530F6">
              <w:rPr>
                <w:rFonts w:asciiTheme="minorHAnsi" w:hAnsiTheme="minorHAnsi" w:cs="Arial"/>
                <w:color w:val="000000" w:themeColor="text1"/>
                <w:sz w:val="20"/>
              </w:rPr>
              <w:tab/>
            </w:r>
            <w:r w:rsidRPr="005530F6">
              <w:rPr>
                <w:rFonts w:asciiTheme="minorHAnsi" w:hAnsiTheme="minorHAnsi" w:cs="Arial"/>
                <w:b/>
                <w:color w:val="000000" w:themeColor="text1"/>
                <w:sz w:val="20"/>
              </w:rPr>
              <w:t>Shared Semantics</w:t>
            </w:r>
            <w:r w:rsidRPr="005530F6">
              <w:rPr>
                <w:rFonts w:asciiTheme="minorHAnsi" w:hAnsiTheme="minorHAnsi" w:cs="Arial"/>
                <w:color w:val="000000" w:themeColor="text1"/>
                <w:sz w:val="20"/>
              </w:rPr>
              <w:t>: Recommend every other week - scheduled on Thursdays at 2:00 (eastern) alternating with Content Disposition call</w:t>
            </w:r>
          </w:p>
          <w:p w:rsidR="00CE7440" w:rsidRPr="005530F6" w:rsidRDefault="000F52F9" w:rsidP="009F6222">
            <w:pPr>
              <w:ind w:left="121" w:hanging="121"/>
              <w:cnfStyle w:val="000000100000"/>
              <w:rPr>
                <w:rFonts w:asciiTheme="minorHAnsi" w:hAnsiTheme="minorHAnsi" w:cs="Arial"/>
                <w:color w:val="000000" w:themeColor="text1"/>
                <w:sz w:val="20"/>
              </w:rPr>
            </w:pPr>
            <w:r w:rsidRPr="005530F6">
              <w:rPr>
                <w:rFonts w:asciiTheme="minorHAnsi" w:hAnsiTheme="minorHAnsi" w:cs="Arial"/>
                <w:color w:val="000000" w:themeColor="text1"/>
                <w:sz w:val="20"/>
              </w:rPr>
              <w:t>•</w:t>
            </w:r>
            <w:r w:rsidRPr="005530F6">
              <w:rPr>
                <w:rFonts w:asciiTheme="minorHAnsi" w:hAnsiTheme="minorHAnsi" w:cs="Arial"/>
                <w:color w:val="000000" w:themeColor="text1"/>
                <w:sz w:val="20"/>
              </w:rPr>
              <w:tab/>
            </w:r>
            <w:r w:rsidRPr="005530F6">
              <w:rPr>
                <w:rFonts w:asciiTheme="minorHAnsi" w:hAnsiTheme="minorHAnsi" w:cs="Arial"/>
                <w:b/>
                <w:color w:val="000000" w:themeColor="text1"/>
                <w:sz w:val="20"/>
              </w:rPr>
              <w:t>Semantics Repository SME Review</w:t>
            </w:r>
            <w:r w:rsidRPr="005530F6">
              <w:rPr>
                <w:rFonts w:asciiTheme="minorHAnsi" w:hAnsiTheme="minorHAnsi" w:cs="Arial"/>
                <w:color w:val="000000" w:themeColor="text1"/>
                <w:sz w:val="20"/>
              </w:rPr>
              <w:t>: This is currently scheduled weekly on Wednesdays at 10:00 (eastern) and alternate Thursdays at 11:00 (eastern) for loans.   All interested are invited to participate.  We use GoToMeeting (</w:t>
            </w:r>
            <w:hyperlink r:id="rId39" w:history="1">
              <w:r w:rsidR="009F6222" w:rsidRPr="005530F6">
                <w:rPr>
                  <w:rStyle w:val="Hyperlink"/>
                  <w:rFonts w:asciiTheme="minorHAnsi" w:hAnsiTheme="minorHAnsi" w:cs="Arial"/>
                  <w:sz w:val="20"/>
                </w:rPr>
                <w:t>https://www1.gotomeeting.com/join/397347776</w:t>
              </w:r>
            </w:hyperlink>
            <w:r w:rsidR="009F6222" w:rsidRPr="005530F6">
              <w:rPr>
                <w:rFonts w:asciiTheme="minorHAnsi" w:hAnsiTheme="minorHAnsi" w:cs="Arial"/>
                <w:color w:val="000000" w:themeColor="text1"/>
                <w:sz w:val="20"/>
              </w:rPr>
              <w:t xml:space="preserve"> </w:t>
            </w:r>
            <w:r w:rsidRPr="005530F6">
              <w:rPr>
                <w:rFonts w:asciiTheme="minorHAnsi" w:hAnsiTheme="minorHAnsi" w:cs="Arial"/>
                <w:color w:val="000000" w:themeColor="text1"/>
                <w:sz w:val="20"/>
              </w:rPr>
              <w:t xml:space="preserve">  The US dial in is +1 516 453 0010 (alternative access numbers for other countries are displayed after joining GoToMeeting).  The access code is 397-347-776#</w:t>
            </w:r>
          </w:p>
        </w:tc>
        <w:tc>
          <w:tcPr>
            <w:tcW w:w="1574" w:type="dxa"/>
            <w:tcBorders>
              <w:top w:val="single" w:sz="8" w:space="0" w:color="8DB3E2" w:themeColor="text2" w:themeTint="66"/>
            </w:tcBorders>
          </w:tcPr>
          <w:p w:rsidR="00CE7440" w:rsidRPr="005530F6" w:rsidRDefault="00CE7440" w:rsidP="0032437D">
            <w:pPr>
              <w:cnfStyle w:val="000000100000"/>
              <w:rPr>
                <w:rFonts w:asciiTheme="minorHAnsi" w:hAnsiTheme="minorHAnsi" w:cs="Arial"/>
                <w:color w:val="000000" w:themeColor="text1"/>
                <w:sz w:val="20"/>
              </w:rPr>
            </w:pPr>
          </w:p>
        </w:tc>
      </w:tr>
      <w:tr w:rsidR="005530F6" w:rsidRPr="005530F6" w:rsidTr="009F6222">
        <w:tc>
          <w:tcPr>
            <w:cnfStyle w:val="001000000000"/>
            <w:tcW w:w="1648" w:type="dxa"/>
          </w:tcPr>
          <w:p w:rsidR="00CE7440" w:rsidRPr="005530F6" w:rsidRDefault="00CE7440" w:rsidP="0032437D">
            <w:pPr>
              <w:rPr>
                <w:rFonts w:asciiTheme="minorHAnsi" w:hAnsiTheme="minorHAnsi" w:cs="Arial"/>
                <w:b w:val="0"/>
                <w:color w:val="000000" w:themeColor="text1"/>
                <w:sz w:val="20"/>
              </w:rPr>
            </w:pPr>
          </w:p>
        </w:tc>
        <w:tc>
          <w:tcPr>
            <w:tcW w:w="2684" w:type="dxa"/>
          </w:tcPr>
          <w:p w:rsidR="00504891" w:rsidRPr="005530F6" w:rsidRDefault="009F6222" w:rsidP="009F6222">
            <w:pPr>
              <w:cnfStyle w:val="000000000000"/>
              <w:rPr>
                <w:rFonts w:asciiTheme="minorHAnsi" w:hAnsiTheme="minorHAnsi" w:cs="Arial"/>
                <w:color w:val="000000" w:themeColor="text1"/>
                <w:sz w:val="20"/>
              </w:rPr>
            </w:pPr>
            <w:r w:rsidRPr="005530F6">
              <w:rPr>
                <w:rFonts w:asciiTheme="minorHAnsi" w:hAnsiTheme="minorHAnsi"/>
                <w:sz w:val="20"/>
              </w:rPr>
              <w:t xml:space="preserve">OMG has set up a </w:t>
            </w:r>
            <w:hyperlink r:id="rId40" w:history="1">
              <w:r w:rsidRPr="005530F6">
                <w:rPr>
                  <w:rStyle w:val="Hyperlink"/>
                  <w:rFonts w:asciiTheme="minorHAnsi" w:hAnsiTheme="minorHAnsi"/>
                  <w:sz w:val="20"/>
                </w:rPr>
                <w:t>Wiki</w:t>
              </w:r>
            </w:hyperlink>
            <w:r w:rsidRPr="005530F6">
              <w:rPr>
                <w:rFonts w:asciiTheme="minorHAnsi" w:hAnsiTheme="minorHAnsi"/>
                <w:sz w:val="20"/>
              </w:rPr>
              <w:t xml:space="preserve"> for this activity.  </w:t>
            </w:r>
          </w:p>
        </w:tc>
        <w:tc>
          <w:tcPr>
            <w:tcW w:w="1527" w:type="dxa"/>
          </w:tcPr>
          <w:p w:rsidR="0083496E" w:rsidRPr="005530F6" w:rsidRDefault="009F6222" w:rsidP="0032437D">
            <w:pPr>
              <w:cnfStyle w:val="000000000000"/>
              <w:rPr>
                <w:rFonts w:asciiTheme="minorHAnsi" w:hAnsiTheme="minorHAnsi" w:cs="Arial"/>
                <w:color w:val="000000" w:themeColor="text1"/>
                <w:sz w:val="20"/>
              </w:rPr>
            </w:pPr>
            <w:r w:rsidRPr="005530F6">
              <w:rPr>
                <w:rFonts w:asciiTheme="minorHAnsi" w:hAnsiTheme="minorHAnsi" w:cs="Arial"/>
                <w:color w:val="000000" w:themeColor="text1"/>
                <w:sz w:val="20"/>
              </w:rPr>
              <w:t>Harsh Sharma</w:t>
            </w:r>
          </w:p>
        </w:tc>
        <w:tc>
          <w:tcPr>
            <w:tcW w:w="4303" w:type="dxa"/>
          </w:tcPr>
          <w:p w:rsidR="00504891" w:rsidRPr="005530F6" w:rsidRDefault="009F6222" w:rsidP="0032437D">
            <w:pPr>
              <w:cnfStyle w:val="000000000000"/>
              <w:rPr>
                <w:rFonts w:asciiTheme="minorHAnsi" w:hAnsiTheme="minorHAnsi" w:cs="Arial"/>
                <w:color w:val="000000" w:themeColor="text1"/>
                <w:sz w:val="20"/>
              </w:rPr>
            </w:pPr>
            <w:r w:rsidRPr="005530F6">
              <w:rPr>
                <w:rFonts w:asciiTheme="minorHAnsi" w:hAnsiTheme="minorHAnsi"/>
                <w:sz w:val="20"/>
              </w:rPr>
              <w:t xml:space="preserve">All documents will be posted to the wiki as well as to the </w:t>
            </w:r>
            <w:hyperlink r:id="rId41" w:history="1">
              <w:r w:rsidRPr="005530F6">
                <w:rPr>
                  <w:rStyle w:val="Hyperlink"/>
                  <w:rFonts w:asciiTheme="minorHAnsi" w:hAnsiTheme="minorHAnsi"/>
                  <w:sz w:val="20"/>
                </w:rPr>
                <w:t>standards section</w:t>
              </w:r>
            </w:hyperlink>
            <w:r w:rsidRPr="005530F6">
              <w:rPr>
                <w:rFonts w:asciiTheme="minorHAnsi" w:hAnsiTheme="minorHAnsi"/>
                <w:sz w:val="20"/>
              </w:rPr>
              <w:t xml:space="preserve"> of the EDM Council website</w:t>
            </w:r>
          </w:p>
        </w:tc>
        <w:tc>
          <w:tcPr>
            <w:tcW w:w="1574" w:type="dxa"/>
          </w:tcPr>
          <w:p w:rsidR="00CE7440" w:rsidRPr="005530F6" w:rsidRDefault="009F6222" w:rsidP="0032437D">
            <w:pPr>
              <w:cnfStyle w:val="000000000000"/>
              <w:rPr>
                <w:rFonts w:asciiTheme="minorHAnsi" w:hAnsiTheme="minorHAnsi" w:cs="Arial"/>
                <w:color w:val="000000" w:themeColor="text1"/>
                <w:sz w:val="20"/>
              </w:rPr>
            </w:pPr>
            <w:r w:rsidRPr="005530F6">
              <w:rPr>
                <w:rFonts w:asciiTheme="minorHAnsi" w:hAnsiTheme="minorHAnsi" w:cs="Arial"/>
                <w:color w:val="000000" w:themeColor="text1"/>
                <w:sz w:val="20"/>
              </w:rPr>
              <w:t>Ongoing</w:t>
            </w:r>
          </w:p>
        </w:tc>
      </w:tr>
      <w:tr w:rsidR="009F6222" w:rsidRPr="005530F6" w:rsidTr="00EF5566">
        <w:trPr>
          <w:cnfStyle w:val="000000100000"/>
        </w:trPr>
        <w:tc>
          <w:tcPr>
            <w:cnfStyle w:val="001000000000"/>
            <w:tcW w:w="11736" w:type="dxa"/>
            <w:gridSpan w:val="5"/>
          </w:tcPr>
          <w:p w:rsidR="005530F6" w:rsidRPr="005530F6" w:rsidRDefault="005530F6" w:rsidP="009F6222">
            <w:pPr>
              <w:rPr>
                <w:rFonts w:asciiTheme="minorHAnsi" w:hAnsiTheme="minorHAnsi"/>
                <w:sz w:val="20"/>
              </w:rPr>
            </w:pPr>
          </w:p>
          <w:p w:rsidR="009F6222" w:rsidRPr="005530F6" w:rsidRDefault="009F6222" w:rsidP="009F6222">
            <w:pPr>
              <w:rPr>
                <w:rFonts w:asciiTheme="minorHAnsi" w:hAnsiTheme="minorHAnsi"/>
                <w:b w:val="0"/>
                <w:sz w:val="20"/>
              </w:rPr>
            </w:pPr>
            <w:r w:rsidRPr="005530F6">
              <w:rPr>
                <w:rFonts w:asciiTheme="minorHAnsi" w:hAnsiTheme="minorHAnsi"/>
                <w:sz w:val="20"/>
              </w:rPr>
              <w:lastRenderedPageBreak/>
              <w:t>Semantic Standard Work streams</w:t>
            </w:r>
          </w:p>
          <w:p w:rsidR="009F6222" w:rsidRPr="005530F6" w:rsidRDefault="009F6222" w:rsidP="0032437D">
            <w:pPr>
              <w:rPr>
                <w:rFonts w:asciiTheme="minorHAnsi" w:hAnsiTheme="minorHAnsi" w:cs="Arial"/>
                <w:color w:val="000000" w:themeColor="text1"/>
                <w:sz w:val="20"/>
              </w:rPr>
            </w:pPr>
          </w:p>
        </w:tc>
      </w:tr>
      <w:tr w:rsidR="009F6222" w:rsidRPr="005530F6" w:rsidTr="0011467E">
        <w:tc>
          <w:tcPr>
            <w:cnfStyle w:val="001000000000"/>
            <w:tcW w:w="1648" w:type="dxa"/>
          </w:tcPr>
          <w:p w:rsidR="009F6222" w:rsidRPr="005530F6" w:rsidRDefault="009F6222" w:rsidP="0011467E">
            <w:pPr>
              <w:rPr>
                <w:rFonts w:asciiTheme="minorHAnsi" w:hAnsiTheme="minorHAnsi" w:cs="Arial"/>
                <w:b w:val="0"/>
                <w:color w:val="000000" w:themeColor="text1"/>
                <w:sz w:val="20"/>
              </w:rPr>
            </w:pPr>
            <w:r w:rsidRPr="005530F6">
              <w:rPr>
                <w:rFonts w:asciiTheme="minorHAnsi" w:hAnsiTheme="minorHAnsi"/>
                <w:sz w:val="20"/>
              </w:rPr>
              <w:lastRenderedPageBreak/>
              <w:t>Content Disposition and Prioritization</w:t>
            </w:r>
          </w:p>
        </w:tc>
        <w:tc>
          <w:tcPr>
            <w:tcW w:w="2684" w:type="dxa"/>
          </w:tcPr>
          <w:p w:rsidR="009F6222" w:rsidRPr="005530F6" w:rsidRDefault="009F6222" w:rsidP="009F6222">
            <w:pPr>
              <w:pStyle w:val="ListParagraph"/>
              <w:numPr>
                <w:ilvl w:val="1"/>
                <w:numId w:val="40"/>
              </w:numPr>
              <w:spacing w:line="276" w:lineRule="auto"/>
              <w:ind w:left="332" w:hanging="324"/>
              <w:cnfStyle w:val="000000000000"/>
              <w:rPr>
                <w:rFonts w:asciiTheme="minorHAnsi" w:hAnsiTheme="minorHAnsi"/>
                <w:sz w:val="20"/>
              </w:rPr>
            </w:pPr>
            <w:r w:rsidRPr="005530F6">
              <w:rPr>
                <w:rFonts w:asciiTheme="minorHAnsi" w:hAnsiTheme="minorHAnsi"/>
                <w:b/>
                <w:sz w:val="20"/>
              </w:rPr>
              <w:t>Goal</w:t>
            </w:r>
            <w:r w:rsidRPr="005530F6">
              <w:rPr>
                <w:rFonts w:asciiTheme="minorHAnsi" w:hAnsiTheme="minorHAnsi"/>
                <w:sz w:val="20"/>
              </w:rPr>
              <w:t>:  complete the content associated with the financial instrument and legal entity standards</w:t>
            </w:r>
          </w:p>
          <w:p w:rsidR="009F6222" w:rsidRPr="005530F6" w:rsidRDefault="009F6222" w:rsidP="009F6222">
            <w:pPr>
              <w:pStyle w:val="ListParagraph"/>
              <w:numPr>
                <w:ilvl w:val="1"/>
                <w:numId w:val="40"/>
              </w:numPr>
              <w:spacing w:line="276" w:lineRule="auto"/>
              <w:ind w:left="332" w:hanging="324"/>
              <w:cnfStyle w:val="000000000000"/>
              <w:rPr>
                <w:rFonts w:asciiTheme="minorHAnsi" w:hAnsiTheme="minorHAnsi"/>
                <w:sz w:val="20"/>
              </w:rPr>
            </w:pPr>
            <w:r w:rsidRPr="005530F6">
              <w:rPr>
                <w:rFonts w:asciiTheme="minorHAnsi" w:hAnsiTheme="minorHAnsi"/>
                <w:b/>
                <w:sz w:val="20"/>
              </w:rPr>
              <w:t>Semantics Repository</w:t>
            </w:r>
            <w:r w:rsidRPr="005530F6">
              <w:rPr>
                <w:rFonts w:asciiTheme="minorHAnsi" w:hAnsiTheme="minorHAnsi"/>
                <w:sz w:val="20"/>
              </w:rPr>
              <w:t xml:space="preserve">: participants will need to be debriefed on the current status of the EDM Council’s semantics work.  Demos and explanations will be incorporated into the work stream.  After everyone is brought up to speed, the initial objective of this work stream will be to define the standards to emerge from this activity and the priorities for development/release. </w:t>
            </w:r>
          </w:p>
          <w:p w:rsidR="009F6222" w:rsidRPr="005530F6" w:rsidRDefault="009F6222" w:rsidP="009F6222">
            <w:pPr>
              <w:pStyle w:val="ListParagraph"/>
              <w:numPr>
                <w:ilvl w:val="1"/>
                <w:numId w:val="40"/>
              </w:numPr>
              <w:spacing w:line="276" w:lineRule="auto"/>
              <w:ind w:left="332" w:hanging="324"/>
              <w:cnfStyle w:val="000000000000"/>
              <w:rPr>
                <w:rFonts w:asciiTheme="minorHAnsi" w:hAnsiTheme="minorHAnsi"/>
                <w:sz w:val="20"/>
              </w:rPr>
            </w:pPr>
            <w:r w:rsidRPr="005530F6">
              <w:rPr>
                <w:rFonts w:asciiTheme="minorHAnsi" w:hAnsiTheme="minorHAnsi"/>
                <w:b/>
                <w:sz w:val="20"/>
              </w:rPr>
              <w:t>OMG Policies</w:t>
            </w:r>
            <w:r w:rsidRPr="005530F6">
              <w:rPr>
                <w:rFonts w:asciiTheme="minorHAnsi" w:hAnsiTheme="minorHAnsi"/>
                <w:sz w:val="20"/>
              </w:rPr>
              <w:t>: all participants need to fully understand the OMG process, policies and procedures for publishing and modifying standards.  This is critical and will be discussed as part of this work stream</w:t>
            </w:r>
          </w:p>
          <w:p w:rsidR="009F6222" w:rsidRPr="005530F6" w:rsidRDefault="009F6222" w:rsidP="009F6222">
            <w:pPr>
              <w:pStyle w:val="ListParagraph"/>
              <w:numPr>
                <w:ilvl w:val="1"/>
                <w:numId w:val="40"/>
              </w:numPr>
              <w:spacing w:line="276" w:lineRule="auto"/>
              <w:ind w:left="332" w:hanging="324"/>
              <w:cnfStyle w:val="000000000000"/>
              <w:rPr>
                <w:rFonts w:asciiTheme="minorHAnsi" w:hAnsiTheme="minorHAnsi"/>
                <w:sz w:val="20"/>
              </w:rPr>
            </w:pPr>
            <w:r w:rsidRPr="005530F6">
              <w:rPr>
                <w:rFonts w:asciiTheme="minorHAnsi" w:hAnsiTheme="minorHAnsi"/>
                <w:b/>
                <w:sz w:val="20"/>
              </w:rPr>
              <w:t>Duration</w:t>
            </w:r>
            <w:r w:rsidRPr="005530F6">
              <w:rPr>
                <w:rFonts w:asciiTheme="minorHAnsi" w:hAnsiTheme="minorHAnsi"/>
                <w:sz w:val="20"/>
              </w:rPr>
              <w:t xml:space="preserve">: We recommend this will be a temporary work stream.  After we make decisions about standards and priorities, the evaluation of the content should be incorporated into the standard SME review process for the Semantics Repository. </w:t>
            </w:r>
          </w:p>
          <w:p w:rsidR="009F6222" w:rsidRPr="005530F6" w:rsidRDefault="009F6222" w:rsidP="009F6222">
            <w:pPr>
              <w:pStyle w:val="ListParagraph"/>
              <w:ind w:left="0"/>
              <w:cnfStyle w:val="000000000000"/>
              <w:rPr>
                <w:rFonts w:asciiTheme="minorHAnsi" w:hAnsiTheme="minorHAnsi" w:cs="Arial"/>
                <w:color w:val="000000" w:themeColor="text1"/>
                <w:sz w:val="20"/>
              </w:rPr>
            </w:pPr>
          </w:p>
        </w:tc>
        <w:tc>
          <w:tcPr>
            <w:tcW w:w="1527" w:type="dxa"/>
          </w:tcPr>
          <w:p w:rsidR="009F6222" w:rsidRPr="005530F6" w:rsidRDefault="009F6222" w:rsidP="0011467E">
            <w:pPr>
              <w:cnfStyle w:val="000000000000"/>
              <w:rPr>
                <w:rFonts w:asciiTheme="minorHAnsi" w:hAnsiTheme="minorHAnsi" w:cs="Arial"/>
                <w:color w:val="000000" w:themeColor="text1"/>
                <w:sz w:val="20"/>
              </w:rPr>
            </w:pPr>
          </w:p>
        </w:tc>
        <w:tc>
          <w:tcPr>
            <w:tcW w:w="4303" w:type="dxa"/>
          </w:tcPr>
          <w:p w:rsidR="009F6222" w:rsidRPr="005530F6" w:rsidRDefault="009F6222" w:rsidP="0011467E">
            <w:pPr>
              <w:cnfStyle w:val="000000000000"/>
              <w:rPr>
                <w:rFonts w:asciiTheme="minorHAnsi" w:hAnsiTheme="minorHAnsi" w:cs="Arial"/>
                <w:color w:val="000000" w:themeColor="text1"/>
                <w:sz w:val="20"/>
              </w:rPr>
            </w:pPr>
          </w:p>
        </w:tc>
        <w:tc>
          <w:tcPr>
            <w:tcW w:w="1574" w:type="dxa"/>
          </w:tcPr>
          <w:p w:rsidR="009F6222" w:rsidRPr="005530F6" w:rsidRDefault="009F6222" w:rsidP="0011467E">
            <w:pPr>
              <w:cnfStyle w:val="000000000000"/>
              <w:rPr>
                <w:rFonts w:asciiTheme="minorHAnsi" w:hAnsiTheme="minorHAnsi" w:cs="Arial"/>
                <w:color w:val="000000" w:themeColor="text1"/>
                <w:sz w:val="20"/>
              </w:rPr>
            </w:pPr>
          </w:p>
        </w:tc>
      </w:tr>
      <w:tr w:rsidR="009F6222" w:rsidRPr="005530F6" w:rsidTr="0011467E">
        <w:trPr>
          <w:cnfStyle w:val="000000100000"/>
        </w:trPr>
        <w:tc>
          <w:tcPr>
            <w:cnfStyle w:val="001000000000"/>
            <w:tcW w:w="1648" w:type="dxa"/>
          </w:tcPr>
          <w:p w:rsidR="009F6222" w:rsidRPr="005530F6" w:rsidRDefault="009F6222" w:rsidP="0011467E">
            <w:pPr>
              <w:rPr>
                <w:rFonts w:asciiTheme="minorHAnsi" w:hAnsiTheme="minorHAnsi" w:cs="Arial"/>
                <w:b w:val="0"/>
                <w:color w:val="000000" w:themeColor="text1"/>
                <w:sz w:val="20"/>
              </w:rPr>
            </w:pPr>
            <w:r w:rsidRPr="005530F6">
              <w:rPr>
                <w:rFonts w:asciiTheme="minorHAnsi" w:hAnsiTheme="minorHAnsi"/>
                <w:sz w:val="20"/>
              </w:rPr>
              <w:lastRenderedPageBreak/>
              <w:t>Technical Modeling Framework</w:t>
            </w:r>
          </w:p>
        </w:tc>
        <w:tc>
          <w:tcPr>
            <w:tcW w:w="2684" w:type="dxa"/>
          </w:tcPr>
          <w:p w:rsidR="009F6222" w:rsidRPr="005530F6" w:rsidRDefault="009F6222" w:rsidP="009F6222">
            <w:pPr>
              <w:pStyle w:val="ListParagraph"/>
              <w:numPr>
                <w:ilvl w:val="1"/>
                <w:numId w:val="40"/>
              </w:numPr>
              <w:spacing w:line="276" w:lineRule="auto"/>
              <w:ind w:left="152" w:hanging="192"/>
              <w:cnfStyle w:val="000000100000"/>
              <w:rPr>
                <w:rFonts w:asciiTheme="minorHAnsi" w:hAnsiTheme="minorHAnsi"/>
                <w:sz w:val="20"/>
              </w:rPr>
            </w:pPr>
            <w:r w:rsidRPr="005530F6">
              <w:rPr>
                <w:rFonts w:asciiTheme="minorHAnsi" w:hAnsiTheme="minorHAnsi"/>
                <w:b/>
                <w:sz w:val="20"/>
              </w:rPr>
              <w:t>Goal</w:t>
            </w:r>
            <w:r w:rsidRPr="005530F6">
              <w:rPr>
                <w:rFonts w:asciiTheme="minorHAnsi" w:hAnsiTheme="minorHAnsi"/>
                <w:sz w:val="20"/>
              </w:rPr>
              <w:t xml:space="preserve">: Update and formalize the underlying metamodel for the Semantics Repository </w:t>
            </w:r>
          </w:p>
          <w:p w:rsidR="009F6222" w:rsidRPr="005530F6" w:rsidRDefault="009F6222" w:rsidP="009F6222">
            <w:pPr>
              <w:pStyle w:val="ListParagraph"/>
              <w:numPr>
                <w:ilvl w:val="1"/>
                <w:numId w:val="40"/>
              </w:numPr>
              <w:spacing w:line="276" w:lineRule="auto"/>
              <w:ind w:left="152" w:hanging="192"/>
              <w:cnfStyle w:val="000000100000"/>
              <w:rPr>
                <w:rFonts w:asciiTheme="minorHAnsi" w:hAnsiTheme="minorHAnsi"/>
                <w:sz w:val="20"/>
              </w:rPr>
            </w:pPr>
            <w:r w:rsidRPr="005530F6">
              <w:rPr>
                <w:rFonts w:asciiTheme="minorHAnsi" w:hAnsiTheme="minorHAnsi"/>
                <w:b/>
                <w:sz w:val="20"/>
              </w:rPr>
              <w:t>Semantics Repository</w:t>
            </w:r>
            <w:r w:rsidRPr="005530F6">
              <w:rPr>
                <w:rFonts w:asciiTheme="minorHAnsi" w:hAnsiTheme="minorHAnsi"/>
                <w:sz w:val="20"/>
              </w:rPr>
              <w:t>: participants will need to understand the technical assumptions upon which the current Repository has been constructed in order to evaluate the decisions we made in its design and recommend modifications to facilitate usage.  This discussion will form the baseline for onward activity.</w:t>
            </w:r>
          </w:p>
          <w:p w:rsidR="009F6222" w:rsidRPr="005530F6" w:rsidRDefault="009F6222" w:rsidP="009F6222">
            <w:pPr>
              <w:pStyle w:val="ListParagraph"/>
              <w:numPr>
                <w:ilvl w:val="1"/>
                <w:numId w:val="40"/>
              </w:numPr>
              <w:spacing w:line="276" w:lineRule="auto"/>
              <w:ind w:left="152" w:hanging="192"/>
              <w:cnfStyle w:val="000000100000"/>
              <w:rPr>
                <w:rFonts w:asciiTheme="minorHAnsi" w:hAnsiTheme="minorHAnsi"/>
                <w:sz w:val="20"/>
              </w:rPr>
            </w:pPr>
            <w:r w:rsidRPr="005530F6">
              <w:rPr>
                <w:rFonts w:asciiTheme="minorHAnsi" w:hAnsiTheme="minorHAnsi"/>
                <w:b/>
                <w:sz w:val="20"/>
              </w:rPr>
              <w:t>OMG Standards</w:t>
            </w:r>
            <w:r w:rsidRPr="005530F6">
              <w:rPr>
                <w:rFonts w:asciiTheme="minorHAnsi" w:hAnsiTheme="minorHAnsi"/>
                <w:sz w:val="20"/>
              </w:rPr>
              <w:t>: participants will need to define the delivery/output of the standards and align them with OMG and other standards we use (i.e. OWL, RDF, UML)</w:t>
            </w:r>
          </w:p>
          <w:p w:rsidR="009F6222" w:rsidRPr="005530F6" w:rsidRDefault="009F6222" w:rsidP="009F6222">
            <w:pPr>
              <w:pStyle w:val="ListParagraph"/>
              <w:ind w:left="0"/>
              <w:cnfStyle w:val="000000100000"/>
              <w:rPr>
                <w:rFonts w:asciiTheme="minorHAnsi" w:hAnsiTheme="minorHAnsi" w:cs="Arial"/>
                <w:color w:val="000000" w:themeColor="text1"/>
                <w:sz w:val="20"/>
              </w:rPr>
            </w:pPr>
          </w:p>
        </w:tc>
        <w:tc>
          <w:tcPr>
            <w:tcW w:w="1527" w:type="dxa"/>
          </w:tcPr>
          <w:p w:rsidR="009F6222" w:rsidRPr="005530F6" w:rsidRDefault="009F6222" w:rsidP="0011467E">
            <w:pPr>
              <w:cnfStyle w:val="000000100000"/>
              <w:rPr>
                <w:rFonts w:asciiTheme="minorHAnsi" w:hAnsiTheme="minorHAnsi" w:cs="Arial"/>
                <w:color w:val="000000" w:themeColor="text1"/>
                <w:sz w:val="20"/>
              </w:rPr>
            </w:pPr>
          </w:p>
        </w:tc>
        <w:tc>
          <w:tcPr>
            <w:tcW w:w="4303" w:type="dxa"/>
          </w:tcPr>
          <w:p w:rsidR="009F6222" w:rsidRPr="005530F6" w:rsidRDefault="009F6222" w:rsidP="0011467E">
            <w:pPr>
              <w:cnfStyle w:val="000000100000"/>
              <w:rPr>
                <w:rFonts w:asciiTheme="minorHAnsi" w:hAnsiTheme="minorHAnsi" w:cs="Arial"/>
                <w:color w:val="000000" w:themeColor="text1"/>
                <w:sz w:val="20"/>
              </w:rPr>
            </w:pPr>
          </w:p>
        </w:tc>
        <w:tc>
          <w:tcPr>
            <w:tcW w:w="1574" w:type="dxa"/>
          </w:tcPr>
          <w:p w:rsidR="009F6222" w:rsidRPr="005530F6" w:rsidRDefault="009F6222" w:rsidP="0011467E">
            <w:pPr>
              <w:cnfStyle w:val="000000100000"/>
              <w:rPr>
                <w:rFonts w:asciiTheme="minorHAnsi" w:hAnsiTheme="minorHAnsi" w:cs="Arial"/>
                <w:color w:val="000000" w:themeColor="text1"/>
                <w:sz w:val="20"/>
              </w:rPr>
            </w:pPr>
          </w:p>
        </w:tc>
      </w:tr>
      <w:tr w:rsidR="009F6222" w:rsidRPr="005530F6" w:rsidTr="0011467E">
        <w:tc>
          <w:tcPr>
            <w:cnfStyle w:val="001000000000"/>
            <w:tcW w:w="1648" w:type="dxa"/>
          </w:tcPr>
          <w:p w:rsidR="009F6222" w:rsidRPr="005530F6" w:rsidRDefault="009F6222" w:rsidP="0011467E">
            <w:pPr>
              <w:rPr>
                <w:rFonts w:asciiTheme="minorHAnsi" w:hAnsiTheme="minorHAnsi" w:cs="Arial"/>
                <w:color w:val="000000" w:themeColor="text1"/>
                <w:sz w:val="20"/>
              </w:rPr>
            </w:pPr>
            <w:r w:rsidRPr="005530F6">
              <w:rPr>
                <w:rFonts w:asciiTheme="minorHAnsi" w:hAnsiTheme="minorHAnsi" w:cs="Arial"/>
                <w:color w:val="000000" w:themeColor="text1"/>
                <w:sz w:val="20"/>
              </w:rPr>
              <w:t>Shared Semantics</w:t>
            </w:r>
          </w:p>
        </w:tc>
        <w:tc>
          <w:tcPr>
            <w:tcW w:w="2684" w:type="dxa"/>
          </w:tcPr>
          <w:p w:rsidR="009F6222" w:rsidRPr="005530F6" w:rsidRDefault="009F6222" w:rsidP="005530F6">
            <w:pPr>
              <w:pStyle w:val="ListParagraph"/>
              <w:numPr>
                <w:ilvl w:val="1"/>
                <w:numId w:val="40"/>
              </w:numPr>
              <w:spacing w:line="276" w:lineRule="auto"/>
              <w:ind w:left="152" w:hanging="152"/>
              <w:cnfStyle w:val="000000000000"/>
              <w:rPr>
                <w:rFonts w:asciiTheme="minorHAnsi" w:hAnsiTheme="minorHAnsi"/>
                <w:sz w:val="20"/>
              </w:rPr>
            </w:pPr>
            <w:r w:rsidRPr="005530F6">
              <w:rPr>
                <w:rFonts w:asciiTheme="minorHAnsi" w:hAnsiTheme="minorHAnsi"/>
                <w:b/>
                <w:sz w:val="20"/>
              </w:rPr>
              <w:t>Goal</w:t>
            </w:r>
            <w:r w:rsidRPr="005530F6">
              <w:rPr>
                <w:rFonts w:asciiTheme="minorHAnsi" w:hAnsiTheme="minorHAnsi"/>
                <w:sz w:val="20"/>
              </w:rPr>
              <w:t>: trace and align the standard with other related URIs for global concepts (i.e. legal, geography, math, accounting, naming conventions, etc.)</w:t>
            </w:r>
          </w:p>
          <w:p w:rsidR="009F6222" w:rsidRPr="005530F6" w:rsidRDefault="009F6222" w:rsidP="005530F6">
            <w:pPr>
              <w:pStyle w:val="ListParagraph"/>
              <w:numPr>
                <w:ilvl w:val="0"/>
                <w:numId w:val="41"/>
              </w:numPr>
              <w:ind w:left="152" w:hanging="152"/>
              <w:cnfStyle w:val="000000000000"/>
              <w:rPr>
                <w:rFonts w:asciiTheme="minorHAnsi" w:hAnsiTheme="minorHAnsi" w:cs="Arial"/>
                <w:color w:val="000000" w:themeColor="text1"/>
                <w:sz w:val="20"/>
              </w:rPr>
            </w:pPr>
            <w:r w:rsidRPr="005530F6">
              <w:rPr>
                <w:rFonts w:asciiTheme="minorHAnsi" w:hAnsiTheme="minorHAnsi"/>
                <w:b/>
                <w:sz w:val="20"/>
              </w:rPr>
              <w:t>Required Dependencies</w:t>
            </w:r>
            <w:r w:rsidRPr="005530F6">
              <w:rPr>
                <w:rFonts w:asciiTheme="minorHAnsi" w:hAnsiTheme="minorHAnsi"/>
                <w:sz w:val="20"/>
              </w:rPr>
              <w:t>: The group views it as essential that the semantics standards be aligned with other mature semantics activities to avoid duplication of efforts, eliminate ambiguity and to support the adoption of semantics into deployment environments.</w:t>
            </w:r>
          </w:p>
        </w:tc>
        <w:tc>
          <w:tcPr>
            <w:tcW w:w="1527" w:type="dxa"/>
          </w:tcPr>
          <w:p w:rsidR="009F6222" w:rsidRPr="005530F6" w:rsidRDefault="009F6222" w:rsidP="0011467E">
            <w:pPr>
              <w:cnfStyle w:val="000000000000"/>
              <w:rPr>
                <w:rFonts w:asciiTheme="minorHAnsi" w:hAnsiTheme="minorHAnsi" w:cs="Arial"/>
                <w:color w:val="000000" w:themeColor="text1"/>
                <w:sz w:val="20"/>
              </w:rPr>
            </w:pPr>
          </w:p>
        </w:tc>
        <w:tc>
          <w:tcPr>
            <w:tcW w:w="4303" w:type="dxa"/>
          </w:tcPr>
          <w:p w:rsidR="009F6222" w:rsidRPr="005530F6" w:rsidRDefault="009F6222" w:rsidP="0011467E">
            <w:pPr>
              <w:cnfStyle w:val="000000000000"/>
              <w:rPr>
                <w:rFonts w:asciiTheme="minorHAnsi" w:hAnsiTheme="minorHAnsi" w:cs="Arial"/>
                <w:color w:val="000000" w:themeColor="text1"/>
                <w:sz w:val="20"/>
              </w:rPr>
            </w:pPr>
          </w:p>
        </w:tc>
        <w:tc>
          <w:tcPr>
            <w:tcW w:w="1574" w:type="dxa"/>
          </w:tcPr>
          <w:p w:rsidR="009F6222" w:rsidRPr="005530F6" w:rsidRDefault="009F6222" w:rsidP="0011467E">
            <w:pPr>
              <w:cnfStyle w:val="000000000000"/>
              <w:rPr>
                <w:rFonts w:asciiTheme="minorHAnsi" w:hAnsiTheme="minorHAnsi" w:cs="Arial"/>
                <w:color w:val="000000" w:themeColor="text1"/>
                <w:sz w:val="20"/>
              </w:rPr>
            </w:pPr>
          </w:p>
        </w:tc>
      </w:tr>
      <w:tr w:rsidR="009F6222" w:rsidRPr="005530F6" w:rsidTr="0011467E">
        <w:trPr>
          <w:cnfStyle w:val="000000100000"/>
        </w:trPr>
        <w:tc>
          <w:tcPr>
            <w:cnfStyle w:val="001000000000"/>
            <w:tcW w:w="1648" w:type="dxa"/>
          </w:tcPr>
          <w:p w:rsidR="009F6222" w:rsidRPr="005530F6" w:rsidRDefault="005530F6" w:rsidP="0011467E">
            <w:pPr>
              <w:rPr>
                <w:rFonts w:asciiTheme="minorHAnsi" w:hAnsiTheme="minorHAnsi" w:cs="Arial"/>
                <w:b w:val="0"/>
                <w:color w:val="000000" w:themeColor="text1"/>
                <w:sz w:val="20"/>
              </w:rPr>
            </w:pPr>
            <w:r w:rsidRPr="005530F6">
              <w:rPr>
                <w:rFonts w:asciiTheme="minorHAnsi" w:hAnsiTheme="minorHAnsi"/>
                <w:sz w:val="20"/>
              </w:rPr>
              <w:t>Governance (not</w:t>
            </w:r>
            <w:r w:rsidRPr="005530F6">
              <w:rPr>
                <w:rFonts w:asciiTheme="minorHAnsi" w:hAnsiTheme="minorHAnsi"/>
              </w:rPr>
              <w:t xml:space="preserve"> </w:t>
            </w:r>
            <w:r w:rsidRPr="005530F6">
              <w:rPr>
                <w:rFonts w:asciiTheme="minorHAnsi" w:hAnsiTheme="minorHAnsi"/>
                <w:sz w:val="20"/>
              </w:rPr>
              <w:lastRenderedPageBreak/>
              <w:t>an initial working group)</w:t>
            </w:r>
          </w:p>
        </w:tc>
        <w:tc>
          <w:tcPr>
            <w:tcW w:w="2684" w:type="dxa"/>
          </w:tcPr>
          <w:p w:rsidR="005530F6" w:rsidRPr="005530F6" w:rsidRDefault="005530F6" w:rsidP="005530F6">
            <w:pPr>
              <w:pStyle w:val="ListParagraph"/>
              <w:numPr>
                <w:ilvl w:val="1"/>
                <w:numId w:val="40"/>
              </w:numPr>
              <w:spacing w:line="276" w:lineRule="auto"/>
              <w:ind w:left="182" w:hanging="188"/>
              <w:cnfStyle w:val="000000100000"/>
              <w:rPr>
                <w:rFonts w:asciiTheme="minorHAnsi" w:hAnsiTheme="minorHAnsi"/>
              </w:rPr>
            </w:pPr>
            <w:r w:rsidRPr="005530F6">
              <w:rPr>
                <w:rFonts w:asciiTheme="minorHAnsi" w:hAnsiTheme="minorHAnsi"/>
                <w:b/>
              </w:rPr>
              <w:lastRenderedPageBreak/>
              <w:t>Goal</w:t>
            </w:r>
            <w:r w:rsidRPr="005530F6">
              <w:rPr>
                <w:rFonts w:asciiTheme="minorHAnsi" w:hAnsiTheme="minorHAnsi"/>
              </w:rPr>
              <w:t xml:space="preserve">: establish the </w:t>
            </w:r>
            <w:r w:rsidRPr="005530F6">
              <w:rPr>
                <w:rFonts w:asciiTheme="minorHAnsi" w:hAnsiTheme="minorHAnsi"/>
              </w:rPr>
              <w:lastRenderedPageBreak/>
              <w:t>governance mechanism for managing the standard(s) and communicating them to all relevant stakeholders</w:t>
            </w:r>
          </w:p>
          <w:p w:rsidR="005530F6" w:rsidRPr="005530F6" w:rsidRDefault="005530F6" w:rsidP="005530F6">
            <w:pPr>
              <w:pStyle w:val="ListParagraph"/>
              <w:numPr>
                <w:ilvl w:val="1"/>
                <w:numId w:val="40"/>
              </w:numPr>
              <w:spacing w:line="276" w:lineRule="auto"/>
              <w:ind w:left="182" w:hanging="188"/>
              <w:cnfStyle w:val="000000100000"/>
              <w:rPr>
                <w:rFonts w:asciiTheme="minorHAnsi" w:hAnsiTheme="minorHAnsi"/>
              </w:rPr>
            </w:pPr>
            <w:r w:rsidRPr="005530F6">
              <w:rPr>
                <w:rFonts w:asciiTheme="minorHAnsi" w:hAnsiTheme="minorHAnsi"/>
                <w:b/>
              </w:rPr>
              <w:t>Documentation</w:t>
            </w:r>
            <w:r w:rsidRPr="005530F6">
              <w:rPr>
                <w:rFonts w:asciiTheme="minorHAnsi" w:hAnsiTheme="minorHAnsi"/>
              </w:rPr>
              <w:t>: needs to be done, but the initial draft will be written by Mike Bennett and then be reviewed/modified by the group</w:t>
            </w:r>
          </w:p>
          <w:p w:rsidR="005530F6" w:rsidRPr="005530F6" w:rsidRDefault="005530F6" w:rsidP="005530F6">
            <w:pPr>
              <w:pStyle w:val="ListParagraph"/>
              <w:numPr>
                <w:ilvl w:val="1"/>
                <w:numId w:val="40"/>
              </w:numPr>
              <w:spacing w:line="276" w:lineRule="auto"/>
              <w:ind w:left="182" w:hanging="188"/>
              <w:cnfStyle w:val="000000100000"/>
              <w:rPr>
                <w:rFonts w:asciiTheme="minorHAnsi" w:hAnsiTheme="minorHAnsi"/>
              </w:rPr>
            </w:pPr>
            <w:r w:rsidRPr="005530F6">
              <w:rPr>
                <w:rFonts w:asciiTheme="minorHAnsi" w:hAnsiTheme="minorHAnsi"/>
                <w:b/>
              </w:rPr>
              <w:t>Metadata Repository</w:t>
            </w:r>
            <w:r w:rsidRPr="005530F6">
              <w:rPr>
                <w:rFonts w:asciiTheme="minorHAnsi" w:hAnsiTheme="minorHAnsi"/>
              </w:rPr>
              <w:t>: need to migrate to a metadata repository, but will initially be done by EDMC/OMG (with final oversight by the large group)</w:t>
            </w:r>
          </w:p>
          <w:p w:rsidR="005530F6" w:rsidRPr="005530F6" w:rsidRDefault="005530F6" w:rsidP="005530F6">
            <w:pPr>
              <w:pStyle w:val="ListParagraph"/>
              <w:numPr>
                <w:ilvl w:val="1"/>
                <w:numId w:val="40"/>
              </w:numPr>
              <w:spacing w:line="276" w:lineRule="auto"/>
              <w:ind w:left="182" w:hanging="188"/>
              <w:cnfStyle w:val="000000100000"/>
              <w:rPr>
                <w:rFonts w:asciiTheme="minorHAnsi" w:hAnsiTheme="minorHAnsi"/>
              </w:rPr>
            </w:pPr>
            <w:r w:rsidRPr="005530F6">
              <w:rPr>
                <w:rFonts w:asciiTheme="minorHAnsi" w:hAnsiTheme="minorHAnsi"/>
                <w:b/>
              </w:rPr>
              <w:t>Positioning and Communication</w:t>
            </w:r>
            <w:r w:rsidRPr="005530F6">
              <w:rPr>
                <w:rFonts w:asciiTheme="minorHAnsi" w:hAnsiTheme="minorHAnsi"/>
              </w:rPr>
              <w:t>: This one is critical and needs group oversight</w:t>
            </w:r>
          </w:p>
          <w:p w:rsidR="005530F6" w:rsidRPr="005530F6" w:rsidRDefault="005530F6" w:rsidP="005530F6">
            <w:pPr>
              <w:pStyle w:val="ListParagraph"/>
              <w:numPr>
                <w:ilvl w:val="1"/>
                <w:numId w:val="40"/>
              </w:numPr>
              <w:spacing w:line="276" w:lineRule="auto"/>
              <w:ind w:left="182" w:hanging="188"/>
              <w:cnfStyle w:val="000000100000"/>
              <w:rPr>
                <w:rFonts w:asciiTheme="minorHAnsi" w:hAnsiTheme="minorHAnsi"/>
              </w:rPr>
            </w:pPr>
            <w:r w:rsidRPr="005530F6">
              <w:rPr>
                <w:rFonts w:asciiTheme="minorHAnsi" w:hAnsiTheme="minorHAnsi"/>
                <w:b/>
              </w:rPr>
              <w:t>Decision Making</w:t>
            </w:r>
            <w:r w:rsidRPr="005530F6">
              <w:rPr>
                <w:rFonts w:asciiTheme="minorHAnsi" w:hAnsiTheme="minorHAnsi"/>
              </w:rPr>
              <w:t xml:space="preserve">: The mechanism for making decisions about the standards needs to be formalized </w:t>
            </w:r>
          </w:p>
          <w:p w:rsidR="009F6222" w:rsidRPr="005530F6" w:rsidRDefault="009F6222" w:rsidP="0011467E">
            <w:pPr>
              <w:pStyle w:val="ListParagraph"/>
              <w:ind w:left="611"/>
              <w:cnfStyle w:val="000000100000"/>
              <w:rPr>
                <w:rFonts w:asciiTheme="minorHAnsi" w:hAnsiTheme="minorHAnsi" w:cs="Arial"/>
                <w:color w:val="000000" w:themeColor="text1"/>
                <w:sz w:val="20"/>
              </w:rPr>
            </w:pPr>
          </w:p>
        </w:tc>
        <w:tc>
          <w:tcPr>
            <w:tcW w:w="1527" w:type="dxa"/>
          </w:tcPr>
          <w:p w:rsidR="009F6222" w:rsidRPr="005530F6" w:rsidRDefault="009F6222" w:rsidP="0011467E">
            <w:pPr>
              <w:cnfStyle w:val="000000100000"/>
              <w:rPr>
                <w:rFonts w:asciiTheme="minorHAnsi" w:hAnsiTheme="minorHAnsi" w:cs="Arial"/>
                <w:color w:val="000000" w:themeColor="text1"/>
                <w:sz w:val="20"/>
              </w:rPr>
            </w:pPr>
          </w:p>
        </w:tc>
        <w:tc>
          <w:tcPr>
            <w:tcW w:w="4303" w:type="dxa"/>
          </w:tcPr>
          <w:p w:rsidR="009F6222" w:rsidRPr="005530F6" w:rsidRDefault="009F6222" w:rsidP="0011467E">
            <w:pPr>
              <w:cnfStyle w:val="000000100000"/>
              <w:rPr>
                <w:rFonts w:asciiTheme="minorHAnsi" w:hAnsiTheme="minorHAnsi" w:cs="Arial"/>
                <w:color w:val="000000" w:themeColor="text1"/>
                <w:sz w:val="20"/>
              </w:rPr>
            </w:pPr>
          </w:p>
        </w:tc>
        <w:tc>
          <w:tcPr>
            <w:tcW w:w="1574" w:type="dxa"/>
          </w:tcPr>
          <w:p w:rsidR="009F6222" w:rsidRPr="005530F6" w:rsidRDefault="009F6222" w:rsidP="0011467E">
            <w:pPr>
              <w:cnfStyle w:val="000000100000"/>
              <w:rPr>
                <w:rFonts w:asciiTheme="minorHAnsi" w:hAnsiTheme="minorHAnsi" w:cs="Arial"/>
                <w:color w:val="000000" w:themeColor="text1"/>
                <w:sz w:val="20"/>
              </w:rPr>
            </w:pPr>
          </w:p>
        </w:tc>
      </w:tr>
      <w:tr w:rsidR="00F54881" w:rsidRPr="005530F6" w:rsidTr="009F6222">
        <w:tc>
          <w:tcPr>
            <w:cnfStyle w:val="001000000000"/>
            <w:tcW w:w="11736" w:type="dxa"/>
            <w:gridSpan w:val="5"/>
          </w:tcPr>
          <w:p w:rsidR="00F54881" w:rsidRPr="005530F6" w:rsidRDefault="005530F6" w:rsidP="00F54881">
            <w:pPr>
              <w:jc w:val="center"/>
              <w:rPr>
                <w:rFonts w:asciiTheme="minorHAnsi" w:hAnsiTheme="minorHAnsi" w:cs="Arial"/>
                <w:b w:val="0"/>
                <w:color w:val="000000" w:themeColor="text1"/>
                <w:sz w:val="20"/>
              </w:rPr>
            </w:pPr>
            <w:r>
              <w:rPr>
                <w:rFonts w:asciiTheme="minorHAnsi" w:hAnsiTheme="minorHAnsi" w:cs="Arial"/>
                <w:b w:val="0"/>
                <w:color w:val="000000" w:themeColor="text1"/>
                <w:sz w:val="20"/>
              </w:rPr>
              <w:lastRenderedPageBreak/>
              <w:t xml:space="preserve">Meeting adjourned at 1.07 </w:t>
            </w:r>
            <w:r w:rsidR="00F54881" w:rsidRPr="005530F6">
              <w:rPr>
                <w:rFonts w:asciiTheme="minorHAnsi" w:hAnsiTheme="minorHAnsi" w:cs="Arial"/>
                <w:b w:val="0"/>
                <w:color w:val="000000" w:themeColor="text1"/>
                <w:sz w:val="20"/>
              </w:rPr>
              <w:t>PM US EDT</w:t>
            </w:r>
          </w:p>
        </w:tc>
      </w:tr>
    </w:tbl>
    <w:p w:rsidR="000270A6" w:rsidRPr="000270A6" w:rsidRDefault="000270A6" w:rsidP="00F54881">
      <w:pPr>
        <w:pStyle w:val="Header"/>
        <w:tabs>
          <w:tab w:val="clear" w:pos="4320"/>
          <w:tab w:val="clear" w:pos="8640"/>
        </w:tabs>
        <w:ind w:left="360"/>
        <w:rPr>
          <w:rFonts w:asciiTheme="minorHAnsi" w:hAnsiTheme="minorHAnsi" w:cs="Arial"/>
          <w:bCs/>
          <w:sz w:val="20"/>
        </w:rPr>
      </w:pPr>
    </w:p>
    <w:sectPr w:rsidR="000270A6" w:rsidRPr="000270A6" w:rsidSect="00A63704">
      <w:headerReference w:type="default" r:id="rId42"/>
      <w:footerReference w:type="default" r:id="rId43"/>
      <w:pgSz w:w="12240" w:h="15840" w:code="1"/>
      <w:pgMar w:top="720" w:right="360" w:bottom="720" w:left="36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7ED" w:rsidRDefault="00DD17ED">
      <w:r>
        <w:separator/>
      </w:r>
    </w:p>
  </w:endnote>
  <w:endnote w:type="continuationSeparator" w:id="0">
    <w:p w:rsidR="00DD17ED" w:rsidRDefault="00DD17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3026"/>
      <w:docPartObj>
        <w:docPartGallery w:val="Page Numbers (Bottom of Page)"/>
        <w:docPartUnique/>
      </w:docPartObj>
    </w:sdtPr>
    <w:sdtContent>
      <w:sdt>
        <w:sdtPr>
          <w:id w:val="12103027"/>
          <w:docPartObj>
            <w:docPartGallery w:val="Page Numbers (Top of Page)"/>
            <w:docPartUnique/>
          </w:docPartObj>
        </w:sdtPr>
        <w:sdtContent>
          <w:p w:rsidR="00F54881" w:rsidRDefault="00F54881">
            <w:pPr>
              <w:pStyle w:val="Footer"/>
            </w:pPr>
            <w:r>
              <w:t>__________________________________________________________________________________________________</w:t>
            </w:r>
          </w:p>
          <w:p w:rsidR="00F54881" w:rsidRDefault="00F54881">
            <w:pPr>
              <w:pStyle w:val="Footer"/>
            </w:pPr>
            <w:r>
              <w:t xml:space="preserve">Page </w:t>
            </w:r>
            <w:r w:rsidR="00AF5678">
              <w:rPr>
                <w:b/>
                <w:sz w:val="24"/>
                <w:szCs w:val="24"/>
              </w:rPr>
              <w:fldChar w:fldCharType="begin"/>
            </w:r>
            <w:r>
              <w:rPr>
                <w:b/>
              </w:rPr>
              <w:instrText xml:space="preserve"> PAGE </w:instrText>
            </w:r>
            <w:r w:rsidR="00AF5678">
              <w:rPr>
                <w:b/>
                <w:sz w:val="24"/>
                <w:szCs w:val="24"/>
              </w:rPr>
              <w:fldChar w:fldCharType="separate"/>
            </w:r>
            <w:r w:rsidR="005530F6">
              <w:rPr>
                <w:b/>
                <w:noProof/>
              </w:rPr>
              <w:t>1</w:t>
            </w:r>
            <w:r w:rsidR="00AF5678">
              <w:rPr>
                <w:b/>
                <w:sz w:val="24"/>
                <w:szCs w:val="24"/>
              </w:rPr>
              <w:fldChar w:fldCharType="end"/>
            </w:r>
            <w:r>
              <w:t xml:space="preserve"> of </w:t>
            </w:r>
            <w:r w:rsidR="00AF5678">
              <w:rPr>
                <w:b/>
                <w:sz w:val="24"/>
                <w:szCs w:val="24"/>
              </w:rPr>
              <w:fldChar w:fldCharType="begin"/>
            </w:r>
            <w:r>
              <w:rPr>
                <w:b/>
              </w:rPr>
              <w:instrText xml:space="preserve"> NUMPAGES  </w:instrText>
            </w:r>
            <w:r w:rsidR="00AF5678">
              <w:rPr>
                <w:b/>
                <w:sz w:val="24"/>
                <w:szCs w:val="24"/>
              </w:rPr>
              <w:fldChar w:fldCharType="separate"/>
            </w:r>
            <w:r w:rsidR="005530F6">
              <w:rPr>
                <w:b/>
                <w:noProof/>
              </w:rPr>
              <w:t>5</w:t>
            </w:r>
            <w:r w:rsidR="00AF5678">
              <w:rPr>
                <w:b/>
                <w:sz w:val="24"/>
                <w:szCs w:val="24"/>
              </w:rPr>
              <w:fldChar w:fldCharType="end"/>
            </w:r>
            <w:r>
              <w:t xml:space="preserve">                                                                                                                                             4/20/2011    11:07 PM           </w:t>
            </w:r>
          </w:p>
        </w:sdtContent>
      </w:sdt>
    </w:sdtContent>
  </w:sdt>
  <w:p w:rsidR="00F54881" w:rsidRPr="00854508" w:rsidRDefault="00F54881" w:rsidP="00854508">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7ED" w:rsidRDefault="00DD17ED">
      <w:r>
        <w:separator/>
      </w:r>
    </w:p>
  </w:footnote>
  <w:footnote w:type="continuationSeparator" w:id="0">
    <w:p w:rsidR="00DD17ED" w:rsidRDefault="00DD17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881" w:rsidRDefault="00F54881" w:rsidP="00CD1EEB">
    <w:pPr>
      <w:pStyle w:val="Header"/>
      <w:jc w:val="right"/>
    </w:pPr>
    <w:r w:rsidRPr="00CD1EEB">
      <w:rPr>
        <w:noProof/>
      </w:rPr>
      <w:drawing>
        <wp:anchor distT="0" distB="0" distL="114300" distR="114300" simplePos="0" relativeHeight="251659264" behindDoc="0" locked="0" layoutInCell="1" allowOverlap="1">
          <wp:simplePos x="0" y="0"/>
          <wp:positionH relativeFrom="column">
            <wp:posOffset>1720215</wp:posOffset>
          </wp:positionH>
          <wp:positionV relativeFrom="paragraph">
            <wp:posOffset>85724</wp:posOffset>
          </wp:positionV>
          <wp:extent cx="3924300" cy="257175"/>
          <wp:effectExtent l="19050" t="0" r="0" b="0"/>
          <wp:wrapNone/>
          <wp:docPr id="3" name="Picture 1" descr="http://fdtf.omg.org/images/buttons-icons-lines/finance.gif"/>
          <wp:cNvGraphicFramePr/>
          <a:graphic xmlns:a="http://schemas.openxmlformats.org/drawingml/2006/main">
            <a:graphicData uri="http://schemas.openxmlformats.org/drawingml/2006/picture">
              <pic:pic xmlns:pic="http://schemas.openxmlformats.org/drawingml/2006/picture">
                <pic:nvPicPr>
                  <pic:cNvPr id="10" name="Picture 4" descr="http://fdtf.omg.org/images/buttons-icons-lines/finance.gif"/>
                  <pic:cNvPicPr>
                    <a:picLocks noChangeAspect="1" noChangeArrowheads="1"/>
                  </pic:cNvPicPr>
                </pic:nvPicPr>
                <pic:blipFill>
                  <a:blip r:embed="rId1" cstate="print"/>
                  <a:srcRect/>
                  <a:stretch>
                    <a:fillRect/>
                  </a:stretch>
                </pic:blipFill>
                <pic:spPr bwMode="auto">
                  <a:xfrm>
                    <a:off x="0" y="0"/>
                    <a:ext cx="3924300" cy="257175"/>
                  </a:xfrm>
                  <a:prstGeom prst="rect">
                    <a:avLst/>
                  </a:prstGeom>
                  <a:noFill/>
                </pic:spPr>
              </pic:pic>
            </a:graphicData>
          </a:graphic>
        </wp:anchor>
      </w:drawing>
    </w:r>
    <w:r>
      <w:rPr>
        <w:noProof/>
        <w:color w:val="0000FF"/>
      </w:rPr>
      <w:drawing>
        <wp:anchor distT="0" distB="0" distL="114300" distR="114300" simplePos="0" relativeHeight="251658240" behindDoc="0" locked="0" layoutInCell="1" allowOverlap="1">
          <wp:simplePos x="0" y="0"/>
          <wp:positionH relativeFrom="column">
            <wp:posOffset>-13335</wp:posOffset>
          </wp:positionH>
          <wp:positionV relativeFrom="paragraph">
            <wp:posOffset>0</wp:posOffset>
          </wp:positionV>
          <wp:extent cx="1219200" cy="533400"/>
          <wp:effectExtent l="19050" t="0" r="0" b="0"/>
          <wp:wrapNone/>
          <wp:docPr id="2" name="Picture 1" descr="http://www.omg.org/images/logos/omg-top-border.gif">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mg.org/images/logos/omg-top-border.gif">
                    <a:hlinkClick r:id="rId2"/>
                  </pic:cNvPr>
                  <pic:cNvPicPr>
                    <a:picLocks noChangeAspect="1" noChangeArrowheads="1"/>
                  </pic:cNvPicPr>
                </pic:nvPicPr>
                <pic:blipFill>
                  <a:blip r:embed="rId3"/>
                  <a:srcRect/>
                  <a:stretch>
                    <a:fillRect/>
                  </a:stretch>
                </pic:blipFill>
                <pic:spPr bwMode="auto">
                  <a:xfrm>
                    <a:off x="0" y="0"/>
                    <a:ext cx="1219200" cy="533400"/>
                  </a:xfrm>
                  <a:prstGeom prst="rect">
                    <a:avLst/>
                  </a:prstGeom>
                  <a:noFill/>
                  <a:ln w="9525">
                    <a:noFill/>
                    <a:miter lim="800000"/>
                    <a:headEnd/>
                    <a:tailEnd/>
                  </a:ln>
                </pic:spPr>
              </pic:pic>
            </a:graphicData>
          </a:graphic>
        </wp:anchor>
      </w:drawing>
    </w:r>
    <w:r>
      <w:rPr>
        <w:noProof/>
      </w:rPr>
      <w:drawing>
        <wp:inline distT="0" distB="0" distL="0" distR="0">
          <wp:extent cx="914400" cy="499672"/>
          <wp:effectExtent l="19050" t="0" r="0" b="0"/>
          <wp:docPr id="4" name="Picture 4" descr="http://www.omgwiki.org/OMG-FDTF/lib/tpl/defaul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mgwiki.org/OMG-FDTF/lib/tpl/default/logo.jpg"/>
                  <pic:cNvPicPr>
                    <a:picLocks noChangeAspect="1" noChangeArrowheads="1"/>
                  </pic:cNvPicPr>
                </pic:nvPicPr>
                <pic:blipFill>
                  <a:blip r:embed="rId4"/>
                  <a:srcRect/>
                  <a:stretch>
                    <a:fillRect/>
                  </a:stretch>
                </pic:blipFill>
                <pic:spPr bwMode="auto">
                  <a:xfrm>
                    <a:off x="0" y="0"/>
                    <a:ext cx="914400" cy="499672"/>
                  </a:xfrm>
                  <a:prstGeom prst="rect">
                    <a:avLst/>
                  </a:prstGeom>
                  <a:noFill/>
                  <a:ln w="9525">
                    <a:noFill/>
                    <a:miter lim="800000"/>
                    <a:headEnd/>
                    <a:tailEnd/>
                  </a:ln>
                </pic:spPr>
              </pic:pic>
            </a:graphicData>
          </a:graphic>
        </wp:inline>
      </w:drawing>
    </w:r>
  </w:p>
  <w:p w:rsidR="00F54881" w:rsidRPr="00347893" w:rsidRDefault="00F54881" w:rsidP="00CD1EEB">
    <w:pPr>
      <w:pStyle w:val="Header"/>
      <w:jc w:val="right"/>
      <w:rPr>
        <w:color w:val="548DD4" w:themeColor="text2" w:themeTint="99"/>
      </w:rPr>
    </w:pPr>
    <w:r w:rsidRPr="00347893">
      <w:rPr>
        <w:color w:val="548DD4" w:themeColor="text2" w:themeTint="99"/>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628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1530EF"/>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76C58B0"/>
    <w:multiLevelType w:val="hybridMultilevel"/>
    <w:tmpl w:val="1CCE7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072C96"/>
    <w:multiLevelType w:val="hybridMultilevel"/>
    <w:tmpl w:val="4C9EB5DE"/>
    <w:lvl w:ilvl="0" w:tplc="2208CF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52F74"/>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E97679E"/>
    <w:multiLevelType w:val="hybridMultilevel"/>
    <w:tmpl w:val="642458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A55E54"/>
    <w:multiLevelType w:val="hybridMultilevel"/>
    <w:tmpl w:val="7CFA238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2B6FF2"/>
    <w:multiLevelType w:val="hybridMultilevel"/>
    <w:tmpl w:val="AE78B46A"/>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05A7085"/>
    <w:multiLevelType w:val="hybridMultilevel"/>
    <w:tmpl w:val="B94A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06046B"/>
    <w:multiLevelType w:val="hybridMultilevel"/>
    <w:tmpl w:val="6CCE9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D3078C"/>
    <w:multiLevelType w:val="hybridMultilevel"/>
    <w:tmpl w:val="8A0EE43E"/>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nsid w:val="246D247F"/>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05153D"/>
    <w:multiLevelType w:val="multilevel"/>
    <w:tmpl w:val="8A0EE43E"/>
    <w:lvl w:ilvl="0">
      <w:start w:val="1"/>
      <w:numFmt w:val="decimal"/>
      <w:lvlText w:val="%1."/>
      <w:lvlJc w:val="left"/>
      <w:pPr>
        <w:tabs>
          <w:tab w:val="num" w:pos="450"/>
        </w:tabs>
        <w:ind w:left="450" w:hanging="360"/>
      </w:p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3">
    <w:nsid w:val="27B2238D"/>
    <w:multiLevelType w:val="hybridMultilevel"/>
    <w:tmpl w:val="87D2125E"/>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ED0E44"/>
    <w:multiLevelType w:val="hybridMultilevel"/>
    <w:tmpl w:val="FB6290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F96D2C"/>
    <w:multiLevelType w:val="hybridMultilevel"/>
    <w:tmpl w:val="173EF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363E9F"/>
    <w:multiLevelType w:val="hybridMultilevel"/>
    <w:tmpl w:val="1CBE2A8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0DA6899"/>
    <w:multiLevelType w:val="hybridMultilevel"/>
    <w:tmpl w:val="F984D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BE1258"/>
    <w:multiLevelType w:val="hybridMultilevel"/>
    <w:tmpl w:val="F0D8446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9">
    <w:nsid w:val="346C6064"/>
    <w:multiLevelType w:val="hybridMultilevel"/>
    <w:tmpl w:val="6A22F6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2D00F1"/>
    <w:multiLevelType w:val="hybridMultilevel"/>
    <w:tmpl w:val="49FCC0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F26482"/>
    <w:multiLevelType w:val="hybridMultilevel"/>
    <w:tmpl w:val="DB78449C"/>
    <w:lvl w:ilvl="0" w:tplc="2208C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FBC4096"/>
    <w:multiLevelType w:val="multilevel"/>
    <w:tmpl w:val="0409001F"/>
    <w:lvl w:ilvl="0">
      <w:start w:val="1"/>
      <w:numFmt w:val="decimal"/>
      <w:lvlText w:val="%1."/>
      <w:lvlJc w:val="left"/>
      <w:pPr>
        <w:ind w:left="450" w:hanging="360"/>
      </w:pPr>
    </w:lvl>
    <w:lvl w:ilvl="1">
      <w:start w:val="1"/>
      <w:numFmt w:val="decimal"/>
      <w:lvlText w:val="%1.%2."/>
      <w:lvlJc w:val="left"/>
      <w:pPr>
        <w:ind w:left="882" w:hanging="432"/>
      </w:pPr>
    </w:lvl>
    <w:lvl w:ilvl="2">
      <w:start w:val="1"/>
      <w:numFmt w:val="decimal"/>
      <w:lvlText w:val="%1.%2.%3."/>
      <w:lvlJc w:val="left"/>
      <w:pPr>
        <w:ind w:left="1314" w:hanging="504"/>
      </w:pPr>
    </w:lvl>
    <w:lvl w:ilvl="3">
      <w:start w:val="1"/>
      <w:numFmt w:val="decimal"/>
      <w:lvlText w:val="%1.%2.%3.%4."/>
      <w:lvlJc w:val="left"/>
      <w:pPr>
        <w:ind w:left="1818"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23">
    <w:nsid w:val="412142A0"/>
    <w:multiLevelType w:val="hybridMultilevel"/>
    <w:tmpl w:val="7B90D7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4EA7D04"/>
    <w:multiLevelType w:val="multilevel"/>
    <w:tmpl w:val="49FCC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5EF35AB"/>
    <w:multiLevelType w:val="hybridMultilevel"/>
    <w:tmpl w:val="B31A68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A8054A0"/>
    <w:multiLevelType w:val="hybridMultilevel"/>
    <w:tmpl w:val="CCC05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9C5779"/>
    <w:multiLevelType w:val="multilevel"/>
    <w:tmpl w:val="8EC0C25C"/>
    <w:lvl w:ilvl="0">
      <w:start w:val="1"/>
      <w:numFmt w:val="decimal"/>
      <w:lvlText w:val="%1."/>
      <w:lvlJc w:val="left"/>
      <w:pPr>
        <w:ind w:left="450" w:hanging="360"/>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8">
    <w:nsid w:val="5131787D"/>
    <w:multiLevelType w:val="hybridMultilevel"/>
    <w:tmpl w:val="3762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CE207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90F5ACB"/>
    <w:multiLevelType w:val="hybridMultilevel"/>
    <w:tmpl w:val="BB26324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B6048E4"/>
    <w:multiLevelType w:val="multilevel"/>
    <w:tmpl w:val="0409001D"/>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2">
    <w:nsid w:val="5E8B3CFB"/>
    <w:multiLevelType w:val="multilevel"/>
    <w:tmpl w:val="3F94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AB164B"/>
    <w:multiLevelType w:val="hybridMultilevel"/>
    <w:tmpl w:val="ECAE80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EC6C09"/>
    <w:multiLevelType w:val="hybridMultilevel"/>
    <w:tmpl w:val="B6F42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91D203D"/>
    <w:multiLevelType w:val="hybridMultilevel"/>
    <w:tmpl w:val="D2A818BC"/>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6">
    <w:nsid w:val="7B82104C"/>
    <w:multiLevelType w:val="hybridMultilevel"/>
    <w:tmpl w:val="D8086B44"/>
    <w:lvl w:ilvl="0" w:tplc="3BDE479A">
      <w:start w:val="1"/>
      <w:numFmt w:val="bullet"/>
      <w:pStyle w:val="ABodyBullet3"/>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BAD66FA"/>
    <w:multiLevelType w:val="hybridMultilevel"/>
    <w:tmpl w:val="7FE87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E240932"/>
    <w:multiLevelType w:val="hybridMultilevel"/>
    <w:tmpl w:val="1E26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955130"/>
    <w:multiLevelType w:val="hybridMultilevel"/>
    <w:tmpl w:val="A4E44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7"/>
  </w:num>
  <w:num w:numId="3">
    <w:abstractNumId w:val="0"/>
  </w:num>
  <w:num w:numId="4">
    <w:abstractNumId w:val="31"/>
  </w:num>
  <w:num w:numId="5">
    <w:abstractNumId w:val="1"/>
  </w:num>
  <w:num w:numId="6">
    <w:abstractNumId w:val="20"/>
  </w:num>
  <w:num w:numId="7">
    <w:abstractNumId w:val="24"/>
  </w:num>
  <w:num w:numId="8">
    <w:abstractNumId w:val="33"/>
  </w:num>
  <w:num w:numId="9">
    <w:abstractNumId w:val="11"/>
  </w:num>
  <w:num w:numId="10">
    <w:abstractNumId w:val="29"/>
  </w:num>
  <w:num w:numId="11">
    <w:abstractNumId w:val="36"/>
  </w:num>
  <w:num w:numId="12">
    <w:abstractNumId w:val="4"/>
  </w:num>
  <w:num w:numId="13">
    <w:abstractNumId w:val="10"/>
  </w:num>
  <w:num w:numId="14">
    <w:abstractNumId w:val="12"/>
  </w:num>
  <w:num w:numId="15">
    <w:abstractNumId w:val="35"/>
  </w:num>
  <w:num w:numId="16">
    <w:abstractNumId w:val="39"/>
  </w:num>
  <w:num w:numId="17">
    <w:abstractNumId w:val="26"/>
  </w:num>
  <w:num w:numId="18">
    <w:abstractNumId w:val="14"/>
  </w:num>
  <w:num w:numId="19">
    <w:abstractNumId w:val="6"/>
  </w:num>
  <w:num w:numId="20">
    <w:abstractNumId w:val="27"/>
  </w:num>
  <w:num w:numId="21">
    <w:abstractNumId w:val="18"/>
  </w:num>
  <w:num w:numId="22">
    <w:abstractNumId w:val="22"/>
  </w:num>
  <w:num w:numId="23">
    <w:abstractNumId w:val="28"/>
  </w:num>
  <w:num w:numId="24">
    <w:abstractNumId w:val="32"/>
  </w:num>
  <w:num w:numId="25">
    <w:abstractNumId w:val="23"/>
  </w:num>
  <w:num w:numId="26">
    <w:abstractNumId w:val="25"/>
  </w:num>
  <w:num w:numId="27">
    <w:abstractNumId w:val="17"/>
  </w:num>
  <w:num w:numId="28">
    <w:abstractNumId w:val="5"/>
  </w:num>
  <w:num w:numId="29">
    <w:abstractNumId w:val="15"/>
  </w:num>
  <w:num w:numId="30">
    <w:abstractNumId w:val="30"/>
  </w:num>
  <w:num w:numId="31">
    <w:abstractNumId w:val="37"/>
  </w:num>
  <w:num w:numId="32">
    <w:abstractNumId w:val="13"/>
  </w:num>
  <w:num w:numId="33">
    <w:abstractNumId w:val="2"/>
  </w:num>
  <w:num w:numId="34">
    <w:abstractNumId w:val="9"/>
  </w:num>
  <w:num w:numId="35">
    <w:abstractNumId w:val="16"/>
  </w:num>
  <w:num w:numId="36">
    <w:abstractNumId w:val="8"/>
  </w:num>
  <w:num w:numId="37">
    <w:abstractNumId w:val="21"/>
  </w:num>
  <w:num w:numId="38">
    <w:abstractNumId w:val="3"/>
  </w:num>
  <w:num w:numId="39">
    <w:abstractNumId w:val="34"/>
  </w:num>
  <w:num w:numId="40">
    <w:abstractNumId w:val="38"/>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11266"/>
  </w:hdrShapeDefaults>
  <w:footnotePr>
    <w:footnote w:id="-1"/>
    <w:footnote w:id="0"/>
  </w:footnotePr>
  <w:endnotePr>
    <w:endnote w:id="-1"/>
    <w:endnote w:id="0"/>
  </w:endnotePr>
  <w:compat/>
  <w:rsids>
    <w:rsidRoot w:val="00A40210"/>
    <w:rsid w:val="000270A6"/>
    <w:rsid w:val="000641E3"/>
    <w:rsid w:val="00076BBC"/>
    <w:rsid w:val="00084848"/>
    <w:rsid w:val="000B7786"/>
    <w:rsid w:val="000E6BE4"/>
    <w:rsid w:val="000F52F9"/>
    <w:rsid w:val="0013323F"/>
    <w:rsid w:val="0018792D"/>
    <w:rsid w:val="00193413"/>
    <w:rsid w:val="001B75AF"/>
    <w:rsid w:val="001C59DE"/>
    <w:rsid w:val="001C7A1F"/>
    <w:rsid w:val="001D6B0D"/>
    <w:rsid w:val="00230E26"/>
    <w:rsid w:val="00236421"/>
    <w:rsid w:val="00250E10"/>
    <w:rsid w:val="00260972"/>
    <w:rsid w:val="002705B5"/>
    <w:rsid w:val="00283A8F"/>
    <w:rsid w:val="0032437D"/>
    <w:rsid w:val="00347893"/>
    <w:rsid w:val="003C4048"/>
    <w:rsid w:val="003C7672"/>
    <w:rsid w:val="003D7CAD"/>
    <w:rsid w:val="0041160F"/>
    <w:rsid w:val="00452AFF"/>
    <w:rsid w:val="004B47C6"/>
    <w:rsid w:val="004F1306"/>
    <w:rsid w:val="00504891"/>
    <w:rsid w:val="005530F6"/>
    <w:rsid w:val="005D7DBB"/>
    <w:rsid w:val="005F2C60"/>
    <w:rsid w:val="00656F24"/>
    <w:rsid w:val="00665139"/>
    <w:rsid w:val="006B1BAA"/>
    <w:rsid w:val="006B529E"/>
    <w:rsid w:val="006C3607"/>
    <w:rsid w:val="006D2164"/>
    <w:rsid w:val="0070598F"/>
    <w:rsid w:val="00770439"/>
    <w:rsid w:val="007720C1"/>
    <w:rsid w:val="00793B2F"/>
    <w:rsid w:val="00832DB8"/>
    <w:rsid w:val="0083496E"/>
    <w:rsid w:val="00841EB3"/>
    <w:rsid w:val="00854508"/>
    <w:rsid w:val="008E43F1"/>
    <w:rsid w:val="008F7277"/>
    <w:rsid w:val="00936FE5"/>
    <w:rsid w:val="00946008"/>
    <w:rsid w:val="009564F8"/>
    <w:rsid w:val="009E5FB9"/>
    <w:rsid w:val="009F6222"/>
    <w:rsid w:val="00A01143"/>
    <w:rsid w:val="00A1121F"/>
    <w:rsid w:val="00A266D7"/>
    <w:rsid w:val="00A40210"/>
    <w:rsid w:val="00A63704"/>
    <w:rsid w:val="00A80C60"/>
    <w:rsid w:val="00AB0B9E"/>
    <w:rsid w:val="00AB2822"/>
    <w:rsid w:val="00AB41DD"/>
    <w:rsid w:val="00AF32FB"/>
    <w:rsid w:val="00AF4526"/>
    <w:rsid w:val="00AF5678"/>
    <w:rsid w:val="00AF5B58"/>
    <w:rsid w:val="00B02BFE"/>
    <w:rsid w:val="00B36D98"/>
    <w:rsid w:val="00B40803"/>
    <w:rsid w:val="00B51635"/>
    <w:rsid w:val="00B77F69"/>
    <w:rsid w:val="00B92C49"/>
    <w:rsid w:val="00B933CC"/>
    <w:rsid w:val="00BB163A"/>
    <w:rsid w:val="00BD19F9"/>
    <w:rsid w:val="00BD5BDF"/>
    <w:rsid w:val="00C91280"/>
    <w:rsid w:val="00C914BB"/>
    <w:rsid w:val="00CB1417"/>
    <w:rsid w:val="00CD1EEB"/>
    <w:rsid w:val="00CE7440"/>
    <w:rsid w:val="00CF0BF4"/>
    <w:rsid w:val="00D114D4"/>
    <w:rsid w:val="00D765C5"/>
    <w:rsid w:val="00DB74F3"/>
    <w:rsid w:val="00DD17ED"/>
    <w:rsid w:val="00DD7F02"/>
    <w:rsid w:val="00E05B4A"/>
    <w:rsid w:val="00E8371F"/>
    <w:rsid w:val="00EB1055"/>
    <w:rsid w:val="00EB6B85"/>
    <w:rsid w:val="00EC335C"/>
    <w:rsid w:val="00EC3A1A"/>
    <w:rsid w:val="00F42F25"/>
    <w:rsid w:val="00F54881"/>
    <w:rsid w:val="00F93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792D"/>
    <w:rPr>
      <w:sz w:val="22"/>
    </w:rPr>
  </w:style>
  <w:style w:type="paragraph" w:styleId="Heading1">
    <w:name w:val="heading 1"/>
    <w:basedOn w:val="Normal"/>
    <w:next w:val="Normal"/>
    <w:qFormat/>
    <w:rsid w:val="0018792D"/>
    <w:pPr>
      <w:keepNext/>
      <w:outlineLvl w:val="0"/>
    </w:pPr>
    <w:rPr>
      <w:b/>
      <w:sz w:val="28"/>
    </w:rPr>
  </w:style>
  <w:style w:type="paragraph" w:styleId="Heading2">
    <w:name w:val="heading 2"/>
    <w:basedOn w:val="Normal"/>
    <w:next w:val="Normal"/>
    <w:qFormat/>
    <w:rsid w:val="0018792D"/>
    <w:pPr>
      <w:keepNext/>
      <w:jc w:val="center"/>
      <w:outlineLvl w:val="1"/>
    </w:pPr>
    <w:rPr>
      <w:rFonts w:ascii="Tahoma" w:hAnsi="Tahoma"/>
      <w:b/>
    </w:rPr>
  </w:style>
  <w:style w:type="paragraph" w:styleId="Heading3">
    <w:name w:val="heading 3"/>
    <w:basedOn w:val="Normal"/>
    <w:next w:val="Normal"/>
    <w:qFormat/>
    <w:rsid w:val="0018792D"/>
    <w:pPr>
      <w:keepNext/>
      <w:outlineLvl w:val="2"/>
    </w:pPr>
    <w:rPr>
      <w:rFonts w:ascii="Arial" w:hAnsi="Arial"/>
      <w:snapToGrid w:val="0"/>
      <w:color w:val="000000"/>
      <w:sz w:val="24"/>
    </w:rPr>
  </w:style>
  <w:style w:type="paragraph" w:styleId="Heading4">
    <w:name w:val="heading 4"/>
    <w:basedOn w:val="Normal"/>
    <w:next w:val="Normal"/>
    <w:qFormat/>
    <w:rsid w:val="0018792D"/>
    <w:pPr>
      <w:keepNext/>
      <w:jc w:val="center"/>
      <w:outlineLvl w:val="3"/>
    </w:pPr>
    <w:rPr>
      <w:b/>
      <w:sz w:val="24"/>
    </w:rPr>
  </w:style>
  <w:style w:type="paragraph" w:styleId="Heading5">
    <w:name w:val="heading 5"/>
    <w:basedOn w:val="Normal"/>
    <w:next w:val="Normal"/>
    <w:qFormat/>
    <w:rsid w:val="0018792D"/>
    <w:pPr>
      <w:keepNext/>
      <w:outlineLvl w:val="4"/>
    </w:pPr>
    <w:rPr>
      <w:rFonts w:ascii="Arial" w:hAnsi="Arial"/>
      <w:snapToGrid w:val="0"/>
      <w:color w:val="FF0000"/>
      <w:sz w:val="24"/>
    </w:rPr>
  </w:style>
  <w:style w:type="paragraph" w:styleId="Heading6">
    <w:name w:val="heading 6"/>
    <w:basedOn w:val="Normal"/>
    <w:next w:val="Normal"/>
    <w:qFormat/>
    <w:rsid w:val="0018792D"/>
    <w:pPr>
      <w:keepNext/>
      <w:outlineLvl w:val="5"/>
    </w:pPr>
    <w:rPr>
      <w:rFonts w:ascii="Arial" w:hAnsi="Arial"/>
      <w:snapToGrid w:val="0"/>
      <w:sz w:val="24"/>
    </w:rPr>
  </w:style>
  <w:style w:type="paragraph" w:styleId="Heading7">
    <w:name w:val="heading 7"/>
    <w:basedOn w:val="Normal"/>
    <w:next w:val="Normal"/>
    <w:qFormat/>
    <w:rsid w:val="0018792D"/>
    <w:pPr>
      <w:keepNext/>
      <w:outlineLvl w:val="6"/>
    </w:pPr>
    <w:rPr>
      <w:b/>
      <w:snapToGrid w:val="0"/>
      <w:color w:val="000000"/>
    </w:rPr>
  </w:style>
  <w:style w:type="paragraph" w:styleId="Heading8">
    <w:name w:val="heading 8"/>
    <w:basedOn w:val="Normal"/>
    <w:next w:val="Normal"/>
    <w:qFormat/>
    <w:rsid w:val="0018792D"/>
    <w:pPr>
      <w:keepNext/>
      <w:jc w:val="center"/>
      <w:outlineLvl w:val="7"/>
    </w:pPr>
    <w:rPr>
      <w:rFonts w:ascii="Arial" w:hAnsi="Arial"/>
      <w:b/>
      <w:snapToGrid w:val="0"/>
      <w:color w:val="000000"/>
      <w:sz w:val="14"/>
    </w:rPr>
  </w:style>
  <w:style w:type="paragraph" w:styleId="Heading9">
    <w:name w:val="heading 9"/>
    <w:basedOn w:val="Normal"/>
    <w:next w:val="Normal"/>
    <w:qFormat/>
    <w:rsid w:val="0018792D"/>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792D"/>
    <w:pPr>
      <w:tabs>
        <w:tab w:val="center" w:pos="4320"/>
        <w:tab w:val="right" w:pos="8640"/>
      </w:tabs>
    </w:pPr>
  </w:style>
  <w:style w:type="paragraph" w:styleId="BodyText">
    <w:name w:val="Body Text"/>
    <w:basedOn w:val="Normal"/>
    <w:rsid w:val="0018792D"/>
    <w:pPr>
      <w:jc w:val="center"/>
    </w:pPr>
    <w:rPr>
      <w:rFonts w:ascii="Tahoma" w:hAnsi="Tahoma"/>
      <w:b/>
      <w:sz w:val="24"/>
    </w:rPr>
  </w:style>
  <w:style w:type="paragraph" w:styleId="BodyText2">
    <w:name w:val="Body Text 2"/>
    <w:basedOn w:val="Normal"/>
    <w:rsid w:val="0018792D"/>
    <w:rPr>
      <w:rFonts w:ascii="Tahoma" w:hAnsi="Tahoma"/>
      <w:snapToGrid w:val="0"/>
      <w:color w:val="000000"/>
      <w:sz w:val="16"/>
    </w:rPr>
  </w:style>
  <w:style w:type="paragraph" w:styleId="Footer">
    <w:name w:val="footer"/>
    <w:basedOn w:val="Normal"/>
    <w:link w:val="FooterChar"/>
    <w:uiPriority w:val="99"/>
    <w:rsid w:val="0018792D"/>
    <w:pPr>
      <w:tabs>
        <w:tab w:val="center" w:pos="4320"/>
        <w:tab w:val="right" w:pos="8640"/>
      </w:tabs>
    </w:pPr>
  </w:style>
  <w:style w:type="character" w:styleId="PageNumber">
    <w:name w:val="page number"/>
    <w:basedOn w:val="DefaultParagraphFont"/>
    <w:rsid w:val="0018792D"/>
  </w:style>
  <w:style w:type="paragraph" w:styleId="FootnoteText">
    <w:name w:val="footnote text"/>
    <w:basedOn w:val="Normal"/>
    <w:semiHidden/>
    <w:rsid w:val="0018792D"/>
    <w:rPr>
      <w:rFonts w:ascii="Garamond" w:hAnsi="Garamond"/>
    </w:rPr>
  </w:style>
  <w:style w:type="paragraph" w:customStyle="1" w:styleId="ABodyBullet3">
    <w:name w:val="A_Body Bullet 3"/>
    <w:basedOn w:val="Normal"/>
    <w:rsid w:val="0018792D"/>
    <w:pPr>
      <w:numPr>
        <w:numId w:val="1"/>
      </w:numPr>
    </w:pPr>
  </w:style>
  <w:style w:type="paragraph" w:styleId="BodyTextIndent">
    <w:name w:val="Body Text Indent"/>
    <w:basedOn w:val="Normal"/>
    <w:rsid w:val="0018792D"/>
    <w:pPr>
      <w:autoSpaceDE w:val="0"/>
      <w:autoSpaceDN w:val="0"/>
      <w:adjustRightInd w:val="0"/>
      <w:ind w:left="1080"/>
    </w:pPr>
  </w:style>
  <w:style w:type="table" w:styleId="TableGrid">
    <w:name w:val="Table Grid"/>
    <w:basedOn w:val="TableNormal"/>
    <w:rsid w:val="00793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F2C60"/>
    <w:rPr>
      <w:rFonts w:ascii="Tahoma" w:hAnsi="Tahoma" w:cs="Tahoma"/>
      <w:sz w:val="16"/>
      <w:szCs w:val="16"/>
    </w:rPr>
  </w:style>
  <w:style w:type="character" w:customStyle="1" w:styleId="BalloonTextChar">
    <w:name w:val="Balloon Text Char"/>
    <w:basedOn w:val="DefaultParagraphFont"/>
    <w:link w:val="BalloonText"/>
    <w:rsid w:val="005F2C60"/>
    <w:rPr>
      <w:rFonts w:ascii="Tahoma" w:hAnsi="Tahoma" w:cs="Tahoma"/>
      <w:sz w:val="16"/>
      <w:szCs w:val="16"/>
    </w:rPr>
  </w:style>
  <w:style w:type="character" w:customStyle="1" w:styleId="FooterChar">
    <w:name w:val="Footer Char"/>
    <w:basedOn w:val="DefaultParagraphFont"/>
    <w:link w:val="Footer"/>
    <w:uiPriority w:val="99"/>
    <w:rsid w:val="00CD1EEB"/>
    <w:rPr>
      <w:sz w:val="22"/>
    </w:rPr>
  </w:style>
  <w:style w:type="paragraph" w:styleId="PlainText">
    <w:name w:val="Plain Text"/>
    <w:basedOn w:val="Normal"/>
    <w:link w:val="PlainTextChar"/>
    <w:uiPriority w:val="99"/>
    <w:unhideWhenUsed/>
    <w:rsid w:val="000270A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270A6"/>
    <w:rPr>
      <w:rFonts w:ascii="Consolas" w:eastAsiaTheme="minorHAnsi" w:hAnsi="Consolas" w:cstheme="minorBidi"/>
      <w:sz w:val="21"/>
      <w:szCs w:val="21"/>
    </w:rPr>
  </w:style>
  <w:style w:type="table" w:styleId="LightList-Accent5">
    <w:name w:val="Light List Accent 5"/>
    <w:basedOn w:val="TableNormal"/>
    <w:uiPriority w:val="61"/>
    <w:rsid w:val="00CE744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854508"/>
    <w:pPr>
      <w:ind w:left="720"/>
      <w:contextualSpacing/>
    </w:pPr>
  </w:style>
  <w:style w:type="character" w:styleId="Hyperlink">
    <w:name w:val="Hyperlink"/>
    <w:basedOn w:val="DefaultParagraphFont"/>
    <w:uiPriority w:val="99"/>
    <w:unhideWhenUsed/>
    <w:rsid w:val="00347893"/>
    <w:rPr>
      <w:color w:val="0000FF"/>
      <w:u w:val="single"/>
    </w:rPr>
  </w:style>
</w:styles>
</file>

<file path=word/webSettings.xml><?xml version="1.0" encoding="utf-8"?>
<w:webSettings xmlns:r="http://schemas.openxmlformats.org/officeDocument/2006/relationships" xmlns:w="http://schemas.openxmlformats.org/wordprocessingml/2006/main">
  <w:divs>
    <w:div w:id="635992751">
      <w:bodyDiv w:val="1"/>
      <w:marLeft w:val="0"/>
      <w:marRight w:val="0"/>
      <w:marTop w:val="0"/>
      <w:marBottom w:val="0"/>
      <w:divBdr>
        <w:top w:val="none" w:sz="0" w:space="0" w:color="auto"/>
        <w:left w:val="none" w:sz="0" w:space="0" w:color="auto"/>
        <w:bottom w:val="none" w:sz="0" w:space="0" w:color="auto"/>
        <w:right w:val="none" w:sz="0" w:space="0" w:color="auto"/>
      </w:divBdr>
    </w:div>
    <w:div w:id="732897979">
      <w:bodyDiv w:val="1"/>
      <w:marLeft w:val="0"/>
      <w:marRight w:val="0"/>
      <w:marTop w:val="0"/>
      <w:marBottom w:val="0"/>
      <w:divBdr>
        <w:top w:val="none" w:sz="0" w:space="0" w:color="auto"/>
        <w:left w:val="none" w:sz="0" w:space="0" w:color="auto"/>
        <w:bottom w:val="none" w:sz="0" w:space="0" w:color="auto"/>
        <w:right w:val="none" w:sz="0" w:space="0" w:color="auto"/>
      </w:divBdr>
      <w:divsChild>
        <w:div w:id="298535512">
          <w:marLeft w:val="0"/>
          <w:marRight w:val="0"/>
          <w:marTop w:val="0"/>
          <w:marBottom w:val="0"/>
          <w:divBdr>
            <w:top w:val="none" w:sz="0" w:space="0" w:color="auto"/>
            <w:left w:val="none" w:sz="0" w:space="0" w:color="auto"/>
            <w:bottom w:val="none" w:sz="0" w:space="0" w:color="auto"/>
            <w:right w:val="none" w:sz="0" w:space="0" w:color="auto"/>
          </w:divBdr>
          <w:divsChild>
            <w:div w:id="456722663">
              <w:marLeft w:val="0"/>
              <w:marRight w:val="0"/>
              <w:marTop w:val="0"/>
              <w:marBottom w:val="0"/>
              <w:divBdr>
                <w:top w:val="none" w:sz="0" w:space="0" w:color="auto"/>
                <w:left w:val="none" w:sz="0" w:space="0" w:color="auto"/>
                <w:bottom w:val="none" w:sz="0" w:space="0" w:color="auto"/>
                <w:right w:val="none" w:sz="0" w:space="0" w:color="auto"/>
              </w:divBdr>
              <w:divsChild>
                <w:div w:id="1346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8296">
      <w:bodyDiv w:val="1"/>
      <w:marLeft w:val="0"/>
      <w:marRight w:val="0"/>
      <w:marTop w:val="0"/>
      <w:marBottom w:val="0"/>
      <w:divBdr>
        <w:top w:val="none" w:sz="0" w:space="0" w:color="auto"/>
        <w:left w:val="none" w:sz="0" w:space="0" w:color="auto"/>
        <w:bottom w:val="none" w:sz="0" w:space="0" w:color="auto"/>
        <w:right w:val="none" w:sz="0" w:space="0" w:color="auto"/>
      </w:divBdr>
    </w:div>
    <w:div w:id="106930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lie.grassie@cibc.ca" TargetMode="External"/><Relationship Id="rId18" Type="http://schemas.openxmlformats.org/officeDocument/2006/relationships/hyperlink" Target="mailto:david.newman@wellsfargo.com" TargetMode="External"/><Relationship Id="rId26" Type="http://schemas.openxmlformats.org/officeDocument/2006/relationships/hyperlink" Target="mailto:email@jamesodell.com" TargetMode="External"/><Relationship Id="rId39" Type="http://schemas.openxmlformats.org/officeDocument/2006/relationships/hyperlink" Target="https://www1.gotomeeting.com/join/397347776" TargetMode="External"/><Relationship Id="rId3" Type="http://schemas.openxmlformats.org/officeDocument/2006/relationships/customXml" Target="../customXml/item3.xml"/><Relationship Id="rId21" Type="http://schemas.openxmlformats.org/officeDocument/2006/relationships/hyperlink" Target="mailto:fnparr@us.ibm.com" TargetMode="External"/><Relationship Id="rId34" Type="http://schemas.openxmlformats.org/officeDocument/2006/relationships/hyperlink" Target="mailto:mecca_melanie@bah.com"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OMG-FDTF/lib/exe/fetch.php?media=20110420_edm_omg_workstreams.pptx" TargetMode="External"/><Relationship Id="rId17" Type="http://schemas.openxmlformats.org/officeDocument/2006/relationships/hyperlink" Target="mailto:dan@fsround.org" TargetMode="External"/><Relationship Id="rId25" Type="http://schemas.openxmlformats.org/officeDocument/2006/relationships/hyperlink" Target="mailto:jdokken@tibco.com" TargetMode="External"/><Relationship Id="rId33" Type="http://schemas.openxmlformats.org/officeDocument/2006/relationships/hyperlink" Target="mailto:max.gillmore@nab.com.au" TargetMode="External"/><Relationship Id="rId38" Type="http://schemas.openxmlformats.org/officeDocument/2006/relationships/hyperlink" Target="mailto:raminder.mitra@bnymellon.com" TargetMode="External"/><Relationship Id="rId2" Type="http://schemas.openxmlformats.org/officeDocument/2006/relationships/customXml" Target="../customXml/item2.xml"/><Relationship Id="rId16" Type="http://schemas.openxmlformats.org/officeDocument/2006/relationships/hyperlink" Target="mailto:cory-c@modeldriven.com" TargetMode="External"/><Relationship Id="rId20" Type="http://schemas.openxmlformats.org/officeDocument/2006/relationships/hyperlink" Target="mailto:felix@collibra.com" TargetMode="External"/><Relationship Id="rId29" Type="http://schemas.openxmlformats.org/officeDocument/2006/relationships/hyperlink" Target="mailto:judy.ekwughalu@ny.frb.org" TargetMode="External"/><Relationship Id="rId41" Type="http://schemas.openxmlformats.org/officeDocument/2006/relationships/hyperlink" Target="http://www.edmcouncil.org/sec_standard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mgwiki.org/OMG-FDTF/doku.php?id=meeting_presentations_and_notes" TargetMode="External"/><Relationship Id="rId24" Type="http://schemas.openxmlformats.org/officeDocument/2006/relationships/hyperlink" Target="mailto:jane.shi@wachovia.com" TargetMode="External"/><Relationship Id="rId32" Type="http://schemas.openxmlformats.org/officeDocument/2006/relationships/hyperlink" Target="mailto:Mark.Tiggas@wellsfargo.com" TargetMode="External"/><Relationship Id="rId37" Type="http://schemas.openxmlformats.org/officeDocument/2006/relationships/hyperlink" Target="mailto:niclarke@deloitte.com" TargetMode="External"/><Relationship Id="rId40" Type="http://schemas.openxmlformats.org/officeDocument/2006/relationships/hyperlink" Target="http://www.omgwiki.org/OMG-FDTF/doku.php?id=start"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hris.maye@comcast.net" TargetMode="External"/><Relationship Id="rId23" Type="http://schemas.openxmlformats.org/officeDocument/2006/relationships/hyperlink" Target="mailto:ian.maung@citi.com" TargetMode="External"/><Relationship Id="rId28" Type="http://schemas.openxmlformats.org/officeDocument/2006/relationships/hyperlink" Target="mailto:jyelle@dtcc.com" TargetMode="External"/><Relationship Id="rId36" Type="http://schemas.openxmlformats.org/officeDocument/2006/relationships/hyperlink" Target="mailto:nancy.kalthoff@teradata.com" TargetMode="External"/><Relationship Id="rId10" Type="http://schemas.openxmlformats.org/officeDocument/2006/relationships/endnotes" Target="endnotes.xml"/><Relationship Id="rId19" Type="http://schemas.openxmlformats.org/officeDocument/2006/relationships/hyperlink" Target="mailto:Donald.Chapin@BusinessSemantics.com" TargetMode="External"/><Relationship Id="rId31" Type="http://schemas.openxmlformats.org/officeDocument/2006/relationships/hyperlink" Target="mailto:kevin.tyson@jpmorgan.co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ian.osterhus@ny.frb.org" TargetMode="External"/><Relationship Id="rId22" Type="http://schemas.openxmlformats.org/officeDocument/2006/relationships/hyperlink" Target="mailto:gcallahan@mfcglobalus.com" TargetMode="External"/><Relationship Id="rId27" Type="http://schemas.openxmlformats.org/officeDocument/2006/relationships/hyperlink" Target="mailto:jgemski@thegoldensource.com" TargetMode="External"/><Relationship Id="rId30" Type="http://schemas.openxmlformats.org/officeDocument/2006/relationships/hyperlink" Target="mailto:katherine_berry@fanniemae.com" TargetMode="External"/><Relationship Id="rId35" Type="http://schemas.openxmlformats.org/officeDocument/2006/relationships/hyperlink" Target="mailto:atkin@edmcouncil.org"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omg.org/" TargetMode="External"/><Relationship Id="rId1" Type="http://schemas.openxmlformats.org/officeDocument/2006/relationships/image" Target="media/image1.gif"/><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Document_x0020_Status xmlns="116c0ff8-cfa5-4e39-8bf7-4530687bceac">Active</Document_x0020_Status>
    <DSO_x0020_Project xmlns="3dd42efe-f980-4d13-ae0a-1f5ebfb51d7c">Dodd-Frank Impact Assessment</DSO_x0020_Project>
    <Approval xmlns="5b7b6afe-b3be-43de-b0c2-fcf1a0c330be">false</Approval>
    <PMO_x0020_Deliverable_x0020_Type xmlns="5b7b6afe-b3be-43de-b0c2-fcf1a0c330be">Meeting Minutes</PMO_x0020_Deliverable_x0020_Type>
    <DQ_x0020_Program xmlns="116c0ff8-cfa5-4e39-8bf7-4530687bceac">02.  Dodd-Frank Impact Assessment</DQ_x0020_Program>
  </documentManagement>
</p:properties>
</file>

<file path=customXml/item4.xml><?xml version="1.0" encoding="utf-8"?>
<ct:contentTypeSchema xmlns:ct="http://schemas.microsoft.com/office/2006/metadata/contentType" xmlns:ma="http://schemas.microsoft.com/office/2006/metadata/properties/metaAttributes" ct:_="" ma:_="" ma:contentTypeName="Project Management Deliverable" ma:contentTypeID="0x010100CF2FE80236DD644D80CC92DFFE73E0790062963A84445B594884EE179226DD91E7" ma:contentTypeVersion="10" ma:contentTypeDescription="" ma:contentTypeScope="" ma:versionID="a93e2b554d8407aca88a561c3187ea79">
  <xsd:schema xmlns:xsd="http://www.w3.org/2001/XMLSchema" xmlns:p="http://schemas.microsoft.com/office/2006/metadata/properties" xmlns:ns2="5b7b6afe-b3be-43de-b0c2-fcf1a0c330be" xmlns:ns3="3dd42efe-f980-4d13-ae0a-1f5ebfb51d7c" xmlns:ns4="116c0ff8-cfa5-4e39-8bf7-4530687bceac" targetNamespace="http://schemas.microsoft.com/office/2006/metadata/properties" ma:root="true" ma:fieldsID="f8797f381c5cfad51e21787dcba39d52" ns2:_="" ns3:_="" ns4:_="">
    <xsd:import namespace="5b7b6afe-b3be-43de-b0c2-fcf1a0c330be"/>
    <xsd:import namespace="3dd42efe-f980-4d13-ae0a-1f5ebfb51d7c"/>
    <xsd:import namespace="116c0ff8-cfa5-4e39-8bf7-4530687bceac"/>
    <xsd:element name="properties">
      <xsd:complexType>
        <xsd:sequence>
          <xsd:element name="documentManagement">
            <xsd:complexType>
              <xsd:all>
                <xsd:element ref="ns2:PMO_x0020_Deliverable_x0020_Type" minOccurs="0"/>
                <xsd:element ref="ns3:DSO_x0020_Project" minOccurs="0"/>
                <xsd:element ref="ns4:DQ_x0020_Program"/>
                <xsd:element ref="ns4:Document_x0020_Status" minOccurs="0"/>
                <xsd:element ref="ns2:Approval" minOccurs="0"/>
              </xsd:all>
            </xsd:complexType>
          </xsd:element>
        </xsd:sequence>
      </xsd:complexType>
    </xsd:element>
  </xsd:schema>
  <xsd:schema xmlns:xsd="http://www.w3.org/2001/XMLSchema" xmlns:dms="http://schemas.microsoft.com/office/2006/documentManagement/types" targetNamespace="5b7b6afe-b3be-43de-b0c2-fcf1a0c330be" elementFormDefault="qualified">
    <xsd:import namespace="http://schemas.microsoft.com/office/2006/documentManagement/types"/>
    <xsd:element name="PMO_x0020_Deliverable_x0020_Type" ma:index="2" nillable="true" ma:displayName="PMO Deliverable Type" ma:default="Charter" ma:description="Select the associated PMO deliverable type the artifact addresses (applies only to PMO specific deliverables)" ma:format="RadioButtons" ma:internalName="PMO_x0020_Deliverable_x0020_Type">
      <xsd:simpleType>
        <xsd:restriction base="dms:Choice">
          <xsd:enumeration value="Charter"/>
          <xsd:enumeration value="Program Plan"/>
          <xsd:enumeration value="Communication Plan"/>
          <xsd:enumeration value="Quality Management Plan"/>
          <xsd:enumeration value="Program Budget"/>
          <xsd:enumeration value="Acceptance Plan"/>
          <xsd:enumeration value="Program Cost Forecast"/>
          <xsd:enumeration value="Status Reports"/>
          <xsd:enumeration value="Change Request Logs"/>
          <xsd:enumeration value="Risk Logs"/>
          <xsd:enumeration value="Issue Logs"/>
          <xsd:enumeration value="RACI Matrix"/>
          <xsd:enumeration value="Meeting Minutes"/>
          <xsd:enumeration value="Meeting Presentation"/>
          <xsd:enumeration value="Reference"/>
          <xsd:enumeration value="Joe Spotlight"/>
          <xsd:enumeration value="Other"/>
        </xsd:restriction>
      </xsd:simpleType>
    </xsd:element>
    <xsd:element name="Approval" ma:index="6" nillable="true" ma:displayName="Approved?" ma:default="0" ma:description="This field indicates if the PMO Artifact has been approved.   Mark as yes if this change request has been officially accepted by your accountable executive." ma:internalName="Approval">
      <xsd:simpleType>
        <xsd:restriction base="dms:Boolean"/>
      </xsd:simpleType>
    </xsd:element>
  </xsd:schema>
  <xsd:schema xmlns:xsd="http://www.w3.org/2001/XMLSchema" xmlns:dms="http://schemas.microsoft.com/office/2006/documentManagement/types" targetNamespace="3dd42efe-f980-4d13-ae0a-1f5ebfb51d7c" elementFormDefault="qualified">
    <xsd:import namespace="http://schemas.microsoft.com/office/2006/documentManagement/types"/>
    <xsd:element name="DSO_x0020_Project" ma:index="3" nillable="true" ma:displayName="Project Name" ma:default="DSO Initiative" ma:description="Select the associated project from the drop down list" ma:format="Dropdown" ma:internalName="DSO_x0020_Project">
      <xsd:simpleType>
        <xsd:restriction base="dms:Choice">
          <xsd:enumeration value="DSO Initiative"/>
          <xsd:enumeration value="Data Standards Development"/>
          <xsd:enumeration value="Dodd-Frank Impact Assessment"/>
          <xsd:enumeration value="Data Standards Adoption, Monitoring and Reporting"/>
          <xsd:enumeration value="Wave 1 2010"/>
          <xsd:enumeration value="Wave 2 2011"/>
          <xsd:enumeration value="Wave 3 2011"/>
          <xsd:enumeration value="Wave 4 2011"/>
          <xsd:enumeration value="Wave 5 2011"/>
          <xsd:enumeration value="Citi Reference Data Model/ Data Management Solution (COMBINED)"/>
          <xsd:enumeration value="3rd Party Alliances"/>
        </xsd:restriction>
      </xsd:simpleType>
    </xsd:element>
  </xsd:schema>
  <xsd:schema xmlns:xsd="http://www.w3.org/2001/XMLSchema" xmlns:dms="http://schemas.microsoft.com/office/2006/documentManagement/types" targetNamespace="116c0ff8-cfa5-4e39-8bf7-4530687bceac" elementFormDefault="qualified">
    <xsd:import namespace="http://schemas.microsoft.com/office/2006/documentManagement/types"/>
    <xsd:element name="DQ_x0020_Program" ma:index="4" ma:displayName="Data Standards" ma:default="08.  DSWG" ma:description="Please select the high level category / parent program that teh project artifact is aligned to.  If none apply, please leave this entry blank." ma:format="Dropdown" ma:internalName="DQ_x0020_Program">
      <xsd:simpleType>
        <xsd:restriction base="dms:Choice">
          <xsd:enumeration value="08.  DSWG"/>
          <xsd:enumeration value="Templates"/>
          <xsd:enumeration value="Risk &amp; Issues Log"/>
          <xsd:enumeration value="Program Maintence (Process Documents)"/>
          <xsd:enumeration value="Joe Spotlights"/>
          <xsd:enumeration value="Meeting Documents"/>
          <xsd:enumeration value="Training Documents"/>
          <xsd:enumeration value="Milestones Report"/>
          <xsd:enumeration value="01.  Data Standards Initiative"/>
          <xsd:enumeration value="02.  Dodd-Frank Impact Assessment"/>
          <xsd:enumeration value="03.  Data Management Practices 2011"/>
          <xsd:enumeration value="04.  Data Standard Development 2010"/>
          <xsd:enumeration value="05.  Data Standard Development 2011"/>
          <xsd:enumeration value="06.  Data Standards Platform"/>
          <xsd:enumeration value="07.  External Standards Bodies Engagement"/>
        </xsd:restriction>
      </xsd:simpleType>
    </xsd:element>
    <xsd:element name="Document_x0020_Status" ma:index="5" nillable="true" ma:displayName="Document Status" ma:default="Active" ma:description="The status of the document in relation to to project  lifecycle.   Select &quot;Archive&quot; if the document should no appear in the default list view." ma:format="Dropdown" ma:internalName="Document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1EBDC1-FCA7-486A-B2DC-A639A3F7A46E}">
  <ds:schemaRefs>
    <ds:schemaRef ds:uri="http://schemas.microsoft.com/sharepoint/v3/contenttype/forms"/>
  </ds:schemaRefs>
</ds:datastoreItem>
</file>

<file path=customXml/itemProps2.xml><?xml version="1.0" encoding="utf-8"?>
<ds:datastoreItem xmlns:ds="http://schemas.openxmlformats.org/officeDocument/2006/customXml" ds:itemID="{9E6F3238-4501-4287-A5A4-1B52D9BEEC34}">
  <ds:schemaRefs>
    <ds:schemaRef ds:uri="http://schemas.microsoft.com/office/2006/metadata/longProperties"/>
  </ds:schemaRefs>
</ds:datastoreItem>
</file>

<file path=customXml/itemProps3.xml><?xml version="1.0" encoding="utf-8"?>
<ds:datastoreItem xmlns:ds="http://schemas.openxmlformats.org/officeDocument/2006/customXml" ds:itemID="{7AB886FE-2AA9-4C17-BB4A-3A0E2B24DCF1}">
  <ds:schemaRefs>
    <ds:schemaRef ds:uri="http://schemas.microsoft.com/office/2006/metadata/properties"/>
    <ds:schemaRef ds:uri="116c0ff8-cfa5-4e39-8bf7-4530687bceac"/>
    <ds:schemaRef ds:uri="3dd42efe-f980-4d13-ae0a-1f5ebfb51d7c"/>
    <ds:schemaRef ds:uri="5b7b6afe-b3be-43de-b0c2-fcf1a0c330be"/>
  </ds:schemaRefs>
</ds:datastoreItem>
</file>

<file path=customXml/itemProps4.xml><?xml version="1.0" encoding="utf-8"?>
<ds:datastoreItem xmlns:ds="http://schemas.openxmlformats.org/officeDocument/2006/customXml" ds:itemID="{4F2843F8-0C64-47B6-9270-4FE187AC2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b6afe-b3be-43de-b0c2-fcf1a0c330be"/>
    <ds:schemaRef ds:uri="3dd42efe-f980-4d13-ae0a-1f5ebfb51d7c"/>
    <ds:schemaRef ds:uri="116c0ff8-cfa5-4e39-8bf7-4530687bcea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Credit Risk Discussion - 04-13 Meeting Minutes</vt:lpstr>
    </vt:vector>
  </TitlesOfParts>
  <Company>CBS</Company>
  <LinksUpToDate>false</LinksUpToDate>
  <CharactersWithSpaces>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Risk Discussion - 04-13 Meeting Minutes</dc:title>
  <dc:creator>Alyssa Connolly</dc:creator>
  <cp:lastModifiedBy>hs45938</cp:lastModifiedBy>
  <cp:revision>2</cp:revision>
  <cp:lastPrinted>2007-12-05T14:34:00Z</cp:lastPrinted>
  <dcterms:created xsi:type="dcterms:W3CDTF">2011-04-22T17:02:00Z</dcterms:created>
  <dcterms:modified xsi:type="dcterms:W3CDTF">2011-04-22T17:02:00Z</dcterms:modified>
  <cp:contentType>Project Management Deliverable</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ContentTypeId">
    <vt:lpwstr>0x010100CF2FE80236DD644D80CC92DFFE73E0790062963A84445B594884EE179226DD91E7</vt:lpwstr>
  </property>
</Properties>
</file>