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DD438" w14:textId="77777777" w:rsidR="00032E0B" w:rsidRDefault="00032E0B" w:rsidP="00501136">
      <w:pPr>
        <w:pStyle w:val="DispositionHeader"/>
        <w:spacing w:before="100" w:after="100"/>
      </w:pPr>
      <w:bookmarkStart w:id="0" w:name="IssueBegin"/>
      <w:bookmarkStart w:id="1" w:name="_Toc30934240"/>
      <w:bookmarkEnd w:id="0"/>
      <w:r>
        <w:t>Disposition: Resolved</w:t>
      </w:r>
      <w:bookmarkEnd w:id="1"/>
      <w:r w:rsidR="006702B9">
        <w:t xml:space="preserve"> </w:t>
      </w:r>
      <w:proofErr w:type="gramStart"/>
      <w:r w:rsidR="006702B9">
        <w:t>-  DRAFT</w:t>
      </w:r>
      <w:proofErr w:type="gramEnd"/>
    </w:p>
    <w:p w14:paraId="4BB34EB2" w14:textId="06B8033A" w:rsidR="00032E0B" w:rsidRPr="00361779" w:rsidRDefault="00032E0B">
      <w:pPr>
        <w:pStyle w:val="OMGIssueNO"/>
        <w:pageBreakBefore w:val="0"/>
        <w:spacing w:before="100" w:after="100"/>
        <w:rPr>
          <w:rFonts w:ascii="Arial" w:hAnsi="Arial"/>
          <w:color w:val="000000"/>
        </w:rPr>
      </w:pPr>
      <w:bookmarkStart w:id="2" w:name="_Toc30934241"/>
      <w:r>
        <w:rPr>
          <w:rFonts w:ascii="Arial" w:hAnsi="Arial"/>
        </w:rPr>
        <w:t xml:space="preserve">OMG Issue No: </w:t>
      </w:r>
      <w:r w:rsidR="00EC4216">
        <w:rPr>
          <w:rFonts w:ascii="Arial" w:hAnsi="Arial"/>
          <w:color w:val="000000"/>
        </w:rPr>
        <w:t xml:space="preserve"> </w:t>
      </w:r>
      <w:bookmarkEnd w:id="2"/>
      <w:r w:rsidR="0069605F">
        <w:rPr>
          <w:rFonts w:ascii="Arial" w:hAnsi="Arial"/>
          <w:color w:val="000000"/>
        </w:rPr>
        <w:t>18719</w:t>
      </w:r>
    </w:p>
    <w:p w14:paraId="38DEE14D" w14:textId="77777777" w:rsidR="00032E0B" w:rsidRPr="00361779" w:rsidRDefault="00032E0B">
      <w:pPr>
        <w:pStyle w:val="OMGTitle"/>
        <w:spacing w:before="100" w:after="100"/>
        <w:rPr>
          <w:rFonts w:ascii="Arial" w:hAnsi="Arial"/>
          <w:color w:val="000000"/>
        </w:rPr>
      </w:pPr>
      <w:bookmarkStart w:id="3" w:name="_Toc463755757"/>
      <w:bookmarkStart w:id="4" w:name="_Toc463769516"/>
      <w:bookmarkStart w:id="5" w:name="_Toc30934242"/>
      <w:r w:rsidRPr="00361779">
        <w:rPr>
          <w:rFonts w:ascii="Arial" w:hAnsi="Arial"/>
          <w:color w:val="000000"/>
        </w:rPr>
        <w:t>Title:</w:t>
      </w:r>
      <w:r w:rsidRPr="00361779">
        <w:rPr>
          <w:rFonts w:ascii="Arial" w:hAnsi="Arial"/>
          <w:color w:val="000000"/>
        </w:rPr>
        <w:tab/>
      </w:r>
      <w:bookmarkEnd w:id="3"/>
      <w:bookmarkEnd w:id="4"/>
      <w:bookmarkEnd w:id="5"/>
      <w:r w:rsidR="0087551A">
        <w:rPr>
          <w:rFonts w:ascii="Arial" w:hAnsi="Arial"/>
          <w:color w:val="000000"/>
        </w:rPr>
        <w:t>View</w:t>
      </w:r>
      <w:r w:rsidR="00C04086">
        <w:rPr>
          <w:rFonts w:ascii="Arial" w:hAnsi="Arial"/>
          <w:color w:val="000000"/>
        </w:rPr>
        <w:t xml:space="preserve"> and </w:t>
      </w:r>
      <w:r w:rsidR="0087551A">
        <w:rPr>
          <w:rFonts w:ascii="Arial" w:hAnsi="Arial"/>
          <w:color w:val="000000"/>
        </w:rPr>
        <w:t>Viewpoint</w:t>
      </w:r>
      <w:r w:rsidR="00C04086">
        <w:rPr>
          <w:rFonts w:ascii="Arial" w:hAnsi="Arial"/>
          <w:color w:val="000000"/>
        </w:rPr>
        <w:t xml:space="preserve"> </w:t>
      </w:r>
      <w:r w:rsidR="00CA7AF8">
        <w:rPr>
          <w:rFonts w:ascii="Arial" w:hAnsi="Arial"/>
          <w:color w:val="000000"/>
        </w:rPr>
        <w:t xml:space="preserve">Construction </w:t>
      </w:r>
      <w:r w:rsidR="00C04086">
        <w:rPr>
          <w:rFonts w:ascii="Arial" w:hAnsi="Arial"/>
          <w:color w:val="000000"/>
        </w:rPr>
        <w:t>Limitations</w:t>
      </w:r>
      <w:r w:rsidR="00CA7AF8">
        <w:rPr>
          <w:rFonts w:ascii="Arial" w:hAnsi="Arial"/>
          <w:color w:val="000000"/>
        </w:rPr>
        <w:t xml:space="preserve"> </w:t>
      </w:r>
      <w:r w:rsidR="00CA7AF8">
        <w:rPr>
          <w:rFonts w:ascii="Arial" w:hAnsi="Arial"/>
        </w:rPr>
        <w:t>(from Issue 18391 c), d), e) and g</w:t>
      </w:r>
      <w:r w:rsidR="00CA7AF8" w:rsidRPr="003648D7">
        <w:rPr>
          <w:rFonts w:ascii="Arial" w:hAnsi="Arial"/>
        </w:rPr>
        <w:t>))</w:t>
      </w:r>
    </w:p>
    <w:p w14:paraId="59760A42" w14:textId="77777777" w:rsidR="00032E0B" w:rsidRPr="00361779" w:rsidRDefault="00032E0B">
      <w:pPr>
        <w:pStyle w:val="OMGSource"/>
        <w:spacing w:before="100" w:after="100"/>
        <w:rPr>
          <w:rFonts w:ascii="Arial" w:hAnsi="Arial"/>
          <w:color w:val="000000"/>
        </w:rPr>
      </w:pPr>
      <w:r w:rsidRPr="00361779">
        <w:rPr>
          <w:rFonts w:ascii="Arial" w:hAnsi="Arial"/>
          <w:color w:val="000000"/>
        </w:rPr>
        <w:t>Source:</w:t>
      </w:r>
    </w:p>
    <w:p w14:paraId="2074642A" w14:textId="77777777" w:rsidR="00C04086" w:rsidRDefault="00C04086" w:rsidP="00EC4216">
      <w:pPr>
        <w:pStyle w:val="OMGSummary"/>
        <w:spacing w:before="100" w:after="100"/>
        <w:rPr>
          <w:rFonts w:ascii="Arial" w:hAnsi="Arial"/>
          <w:b w:val="0"/>
        </w:rPr>
      </w:pPr>
      <w:r>
        <w:rPr>
          <w:rFonts w:ascii="Arial" w:hAnsi="Arial"/>
          <w:b w:val="0"/>
        </w:rPr>
        <w:t>Jet Propulsion Lab (Chris Delp – Christopher.L.Delp@jpl.nasa.gov)</w:t>
      </w:r>
    </w:p>
    <w:p w14:paraId="2C335F19" w14:textId="77777777" w:rsidR="00EC4216" w:rsidRPr="0039303E" w:rsidRDefault="00C04086" w:rsidP="00EC4216">
      <w:pPr>
        <w:pStyle w:val="OMGSummary"/>
        <w:spacing w:before="100" w:after="100"/>
        <w:rPr>
          <w:rFonts w:ascii="Arial" w:hAnsi="Arial"/>
          <w:b w:val="0"/>
        </w:rPr>
      </w:pPr>
      <w:r>
        <w:rPr>
          <w:rFonts w:ascii="Arial" w:hAnsi="Arial"/>
          <w:b w:val="0"/>
        </w:rPr>
        <w:t>INCOSE (Sanford A. Friedenthal – safriedenthal@gmail.com</w:t>
      </w:r>
      <w:r w:rsidR="00EC4216">
        <w:rPr>
          <w:rFonts w:ascii="Arial" w:hAnsi="Arial"/>
          <w:b w:val="0"/>
        </w:rPr>
        <w:t>)</w:t>
      </w:r>
    </w:p>
    <w:p w14:paraId="49D412A1" w14:textId="77777777" w:rsidR="00032E0B" w:rsidRPr="00361779" w:rsidRDefault="00032E0B">
      <w:pPr>
        <w:pStyle w:val="OMGSummary"/>
        <w:spacing w:before="100" w:after="100"/>
        <w:rPr>
          <w:rFonts w:ascii="Arial" w:hAnsi="Arial"/>
          <w:color w:val="000000"/>
        </w:rPr>
      </w:pPr>
      <w:r w:rsidRPr="00361779">
        <w:rPr>
          <w:rFonts w:ascii="Arial" w:hAnsi="Arial"/>
          <w:color w:val="000000"/>
        </w:rPr>
        <w:t>Summary:</w:t>
      </w:r>
    </w:p>
    <w:p w14:paraId="67DB8E71" w14:textId="77777777" w:rsidR="00C04086" w:rsidRPr="00C36753" w:rsidRDefault="001B2765" w:rsidP="000B6DE4">
      <w:pPr>
        <w:rPr>
          <w:lang w:val="en"/>
        </w:rPr>
      </w:pPr>
      <w:r w:rsidRPr="00C36753">
        <w:t xml:space="preserve">An important capability of a </w:t>
      </w:r>
      <w:proofErr w:type="gramStart"/>
      <w:r w:rsidRPr="00C36753">
        <w:t>model based</w:t>
      </w:r>
      <w:proofErr w:type="gramEnd"/>
      <w:r w:rsidRPr="00C36753">
        <w:t xml:space="preserve"> approach is the ability to</w:t>
      </w:r>
      <w:r w:rsidR="00BC31F4" w:rsidRPr="00C36753">
        <w:t xml:space="preserve"> </w:t>
      </w:r>
      <w:r w:rsidRPr="00C36753">
        <w:t xml:space="preserve">automatically </w:t>
      </w:r>
      <w:r w:rsidR="00C04086" w:rsidRPr="00C36753">
        <w:rPr>
          <w:lang w:val="en"/>
        </w:rPr>
        <w:t xml:space="preserve">generate </w:t>
      </w:r>
      <w:r w:rsidR="0087551A">
        <w:rPr>
          <w:lang w:val="en"/>
        </w:rPr>
        <w:t>View</w:t>
      </w:r>
      <w:r w:rsidR="00C04086" w:rsidRPr="00C36753">
        <w:rPr>
          <w:lang w:val="en"/>
        </w:rPr>
        <w:t>s of the</w:t>
      </w:r>
      <w:r w:rsidRPr="00C36753">
        <w:rPr>
          <w:lang w:val="en"/>
        </w:rPr>
        <w:t xml:space="preserve"> information from the model to support</w:t>
      </w:r>
      <w:r w:rsidR="00C04086" w:rsidRPr="00C36753">
        <w:rPr>
          <w:lang w:val="en"/>
        </w:rPr>
        <w:t xml:space="preserve"> specific stakeholder </w:t>
      </w:r>
      <w:r w:rsidR="0087551A">
        <w:rPr>
          <w:lang w:val="en"/>
        </w:rPr>
        <w:t>Viewpoint</w:t>
      </w:r>
      <w:r w:rsidR="00C04086" w:rsidRPr="00C36753">
        <w:rPr>
          <w:lang w:val="en"/>
        </w:rPr>
        <w:t xml:space="preserve">s. These </w:t>
      </w:r>
      <w:r w:rsidR="0087551A">
        <w:rPr>
          <w:lang w:val="en"/>
        </w:rPr>
        <w:t>View</w:t>
      </w:r>
      <w:r w:rsidR="00C04086" w:rsidRPr="00C36753">
        <w:rPr>
          <w:lang w:val="en"/>
        </w:rPr>
        <w:t>s</w:t>
      </w:r>
      <w:r w:rsidRPr="00C36753">
        <w:rPr>
          <w:lang w:val="en"/>
        </w:rPr>
        <w:t xml:space="preserve"> may include </w:t>
      </w:r>
      <w:r w:rsidR="0087551A">
        <w:rPr>
          <w:lang w:val="en"/>
        </w:rPr>
        <w:t xml:space="preserve">the </w:t>
      </w:r>
      <w:r w:rsidRPr="00C36753">
        <w:rPr>
          <w:lang w:val="en"/>
        </w:rPr>
        <w:t>presentation of the modeling</w:t>
      </w:r>
      <w:r w:rsidR="00C36753">
        <w:rPr>
          <w:lang w:val="en"/>
        </w:rPr>
        <w:t xml:space="preserve"> information in multiple forms</w:t>
      </w:r>
      <w:r w:rsidRPr="00C36753">
        <w:rPr>
          <w:lang w:val="en"/>
        </w:rPr>
        <w:t xml:space="preserve"> such as diagrams, tables, </w:t>
      </w:r>
      <w:r w:rsidR="00C36753">
        <w:rPr>
          <w:lang w:val="en"/>
        </w:rPr>
        <w:t>or</w:t>
      </w:r>
      <w:r w:rsidR="00C04086" w:rsidRPr="00C36753">
        <w:rPr>
          <w:lang w:val="en"/>
        </w:rPr>
        <w:t xml:space="preserve"> entire documents</w:t>
      </w:r>
      <w:r w:rsidR="00C36753">
        <w:rPr>
          <w:lang w:val="en"/>
        </w:rPr>
        <w:t xml:space="preserve"> captured in different formats (e.g., MS Word, html</w:t>
      </w:r>
      <w:r w:rsidR="00B44E52">
        <w:rPr>
          <w:lang w:val="en"/>
        </w:rPr>
        <w:t>, ppt, video</w:t>
      </w:r>
      <w:r w:rsidR="00C36753">
        <w:rPr>
          <w:lang w:val="en"/>
        </w:rPr>
        <w:t>)</w:t>
      </w:r>
      <w:r w:rsidR="00C04086" w:rsidRPr="00C36753">
        <w:rPr>
          <w:lang w:val="en"/>
        </w:rPr>
        <w:t xml:space="preserve">. </w:t>
      </w:r>
      <w:r w:rsidR="003D0244">
        <w:rPr>
          <w:lang w:val="en"/>
        </w:rPr>
        <w:t xml:space="preserve">The </w:t>
      </w:r>
      <w:r w:rsidR="0087551A">
        <w:rPr>
          <w:lang w:val="en"/>
        </w:rPr>
        <w:t>View</w:t>
      </w:r>
      <w:r w:rsidR="003D0244">
        <w:rPr>
          <w:lang w:val="en"/>
        </w:rPr>
        <w:t xml:space="preserve"> and </w:t>
      </w:r>
      <w:r w:rsidR="0087551A">
        <w:rPr>
          <w:lang w:val="en"/>
        </w:rPr>
        <w:t>Viewpoint</w:t>
      </w:r>
      <w:r w:rsidR="003D0244">
        <w:rPr>
          <w:lang w:val="en"/>
        </w:rPr>
        <w:t xml:space="preserve"> constructs in SysML were included to aid in the automatic generation of </w:t>
      </w:r>
      <w:r w:rsidR="0087551A">
        <w:rPr>
          <w:lang w:val="en"/>
        </w:rPr>
        <w:t>View</w:t>
      </w:r>
      <w:r w:rsidR="003D0244">
        <w:rPr>
          <w:lang w:val="en"/>
        </w:rPr>
        <w:t xml:space="preserve">s, by enabling the specification of the </w:t>
      </w:r>
      <w:r w:rsidR="0087551A">
        <w:rPr>
          <w:lang w:val="en"/>
        </w:rPr>
        <w:t>View</w:t>
      </w:r>
      <w:r w:rsidR="003D0244">
        <w:rPr>
          <w:lang w:val="en"/>
        </w:rPr>
        <w:t xml:space="preserve"> information and </w:t>
      </w:r>
      <w:r w:rsidR="00B42DB3">
        <w:rPr>
          <w:lang w:val="en"/>
        </w:rPr>
        <w:t xml:space="preserve">its </w:t>
      </w:r>
      <w:r w:rsidR="003D0244">
        <w:rPr>
          <w:lang w:val="en"/>
        </w:rPr>
        <w:t>presentation</w:t>
      </w:r>
      <w:r w:rsidR="00B42DB3">
        <w:rPr>
          <w:lang w:val="en"/>
        </w:rPr>
        <w:t xml:space="preserve"> to address the stakeholder concerns. The View generation is generally</w:t>
      </w:r>
      <w:r w:rsidR="003D0244">
        <w:rPr>
          <w:lang w:val="en"/>
        </w:rPr>
        <w:t xml:space="preserve"> implemented by other rendering applications.  </w:t>
      </w:r>
    </w:p>
    <w:p w14:paraId="6CF46ABA" w14:textId="77777777" w:rsidR="00C04086" w:rsidRPr="00C04086" w:rsidRDefault="00C04086" w:rsidP="000B6DE4">
      <w:pPr>
        <w:rPr>
          <w:rFonts w:ascii="Arial" w:hAnsi="Arial" w:cs="Arial"/>
        </w:rPr>
      </w:pPr>
    </w:p>
    <w:p w14:paraId="77AF4E10" w14:textId="77777777" w:rsidR="001B2765" w:rsidRDefault="00C04086" w:rsidP="00C04086">
      <w:pPr>
        <w:pStyle w:val="NormalWeb"/>
        <w:rPr>
          <w:lang w:val="en"/>
        </w:rPr>
      </w:pPr>
      <w:r>
        <w:rPr>
          <w:lang w:val="en"/>
        </w:rPr>
        <w:t xml:space="preserve">At the SE DSIG meeting on June 18, 2012 in Cambridge, several individuals presented and demonstrated </w:t>
      </w:r>
      <w:r w:rsidR="0087551A">
        <w:rPr>
          <w:lang w:val="en"/>
        </w:rPr>
        <w:t xml:space="preserve">common </w:t>
      </w:r>
      <w:r>
        <w:rPr>
          <w:lang w:val="en"/>
        </w:rPr>
        <w:t xml:space="preserve">practices for </w:t>
      </w:r>
      <w:r w:rsidR="0087551A">
        <w:rPr>
          <w:lang w:val="en"/>
        </w:rPr>
        <w:t>View</w:t>
      </w:r>
      <w:r>
        <w:rPr>
          <w:lang w:val="en"/>
        </w:rPr>
        <w:t xml:space="preserve"> generation from </w:t>
      </w:r>
      <w:r w:rsidR="0087551A">
        <w:rPr>
          <w:lang w:val="en"/>
        </w:rPr>
        <w:t xml:space="preserve">a </w:t>
      </w:r>
      <w:r>
        <w:rPr>
          <w:lang w:val="en"/>
        </w:rPr>
        <w:t xml:space="preserve">model that are </w:t>
      </w:r>
      <w:r w:rsidR="000B078E">
        <w:rPr>
          <w:lang w:val="en"/>
        </w:rPr>
        <w:t>providing value to end users</w:t>
      </w:r>
      <w:r>
        <w:rPr>
          <w:lang w:val="en"/>
        </w:rPr>
        <w:t xml:space="preserve">. The presentations are available from </w:t>
      </w:r>
      <w:hyperlink r:id="rId8" w:anchor="Cambridge-meeting-2012" w:tooltip="http://syseng.omg.org/syseng_info.htm#Cambridge-meeting-2012" w:history="1">
        <w:r>
          <w:rPr>
            <w:rStyle w:val="Hyperlink"/>
            <w:lang w:val="en"/>
          </w:rPr>
          <w:t>the Cambridge SE DSIG meeting page</w:t>
        </w:r>
      </w:hyperlink>
      <w:r w:rsidR="000B078E">
        <w:rPr>
          <w:lang w:val="en"/>
        </w:rPr>
        <w:t xml:space="preserve">. </w:t>
      </w:r>
      <w:r w:rsidR="0087551A">
        <w:rPr>
          <w:lang w:val="en"/>
        </w:rPr>
        <w:t xml:space="preserve">The practices required the </w:t>
      </w:r>
      <w:r w:rsidR="001B2765">
        <w:rPr>
          <w:lang w:val="en"/>
        </w:rPr>
        <w:t xml:space="preserve">users and vendors to further extend </w:t>
      </w:r>
      <w:r w:rsidR="0087551A">
        <w:rPr>
          <w:lang w:val="en"/>
        </w:rPr>
        <w:t>View</w:t>
      </w:r>
      <w:r w:rsidR="001B2765">
        <w:rPr>
          <w:lang w:val="en"/>
        </w:rPr>
        <w:t xml:space="preserve"> and </w:t>
      </w:r>
      <w:r w:rsidR="0087551A">
        <w:rPr>
          <w:lang w:val="en"/>
        </w:rPr>
        <w:t>Viewpoint</w:t>
      </w:r>
      <w:r w:rsidR="001B2765">
        <w:rPr>
          <w:lang w:val="en"/>
        </w:rPr>
        <w:t xml:space="preserve"> </w:t>
      </w:r>
      <w:r w:rsidR="00B42DB3">
        <w:rPr>
          <w:lang w:val="en"/>
        </w:rPr>
        <w:t xml:space="preserve">in different ways </w:t>
      </w:r>
      <w:r w:rsidR="001B2765">
        <w:rPr>
          <w:lang w:val="en"/>
        </w:rPr>
        <w:t xml:space="preserve">to </w:t>
      </w:r>
      <w:r w:rsidR="000B078E">
        <w:rPr>
          <w:lang w:val="en"/>
        </w:rPr>
        <w:t>overcome</w:t>
      </w:r>
      <w:r w:rsidR="001B2765">
        <w:rPr>
          <w:lang w:val="en"/>
        </w:rPr>
        <w:t xml:space="preserve"> inherent limitations</w:t>
      </w:r>
      <w:r w:rsidR="000B078E">
        <w:rPr>
          <w:lang w:val="en"/>
        </w:rPr>
        <w:t xml:space="preserve"> </w:t>
      </w:r>
      <w:r w:rsidR="001B2765">
        <w:rPr>
          <w:lang w:val="en"/>
        </w:rPr>
        <w:t xml:space="preserve">in order to leverage </w:t>
      </w:r>
      <w:r w:rsidR="0087551A">
        <w:rPr>
          <w:lang w:val="en"/>
        </w:rPr>
        <w:t xml:space="preserve">their respective View generation capabilities. </w:t>
      </w:r>
      <w:r w:rsidR="001B2765">
        <w:rPr>
          <w:lang w:val="en"/>
        </w:rPr>
        <w:t xml:space="preserve">The lack of a standard approach limits interchange and requires that each user and vendor include their </w:t>
      </w:r>
      <w:r w:rsidR="000B078E">
        <w:rPr>
          <w:lang w:val="en"/>
        </w:rPr>
        <w:t>unique extensions.</w:t>
      </w:r>
    </w:p>
    <w:p w14:paraId="1B52BC9E" w14:textId="77777777" w:rsidR="005742AB" w:rsidRDefault="00B42DB3" w:rsidP="00C04086">
      <w:pPr>
        <w:pStyle w:val="NormalWeb"/>
        <w:rPr>
          <w:lang w:val="en"/>
        </w:rPr>
      </w:pPr>
      <w:r>
        <w:rPr>
          <w:lang w:val="en"/>
        </w:rPr>
        <w:t>The specific limitations of View and Viewpoint are described below. For background,</w:t>
      </w:r>
      <w:r w:rsidR="005742AB">
        <w:rPr>
          <w:lang w:val="en"/>
        </w:rPr>
        <w:t xml:space="preserve"> the Viewpoint </w:t>
      </w:r>
      <w:r w:rsidR="0012707C">
        <w:rPr>
          <w:lang w:val="en"/>
        </w:rPr>
        <w:t xml:space="preserve">and View </w:t>
      </w:r>
      <w:r w:rsidR="005742AB">
        <w:rPr>
          <w:lang w:val="en"/>
        </w:rPr>
        <w:t>description</w:t>
      </w:r>
      <w:r w:rsidR="0012707C">
        <w:rPr>
          <w:lang w:val="en"/>
        </w:rPr>
        <w:t>s</w:t>
      </w:r>
      <w:r w:rsidR="005742AB">
        <w:rPr>
          <w:lang w:val="en"/>
        </w:rPr>
        <w:t xml:space="preserve"> in the SysML specification</w:t>
      </w:r>
      <w:r>
        <w:rPr>
          <w:lang w:val="en"/>
        </w:rPr>
        <w:t xml:space="preserve"> v1.3</w:t>
      </w:r>
      <w:r w:rsidR="005742AB">
        <w:rPr>
          <w:lang w:val="en"/>
        </w:rPr>
        <w:t xml:space="preserve"> </w:t>
      </w:r>
      <w:r w:rsidR="0012707C">
        <w:rPr>
          <w:lang w:val="en"/>
        </w:rPr>
        <w:t>currently read</w:t>
      </w:r>
      <w:r w:rsidR="005742AB">
        <w:rPr>
          <w:lang w:val="en"/>
        </w:rPr>
        <w:t xml:space="preserve"> as follows:</w:t>
      </w:r>
    </w:p>
    <w:p w14:paraId="501AB62A" w14:textId="77777777" w:rsidR="005742AB" w:rsidRDefault="0012707C" w:rsidP="00C04086">
      <w:pPr>
        <w:pStyle w:val="NormalWeb"/>
      </w:pPr>
      <w:r w:rsidRPr="0012707C">
        <w:rPr>
          <w:b/>
          <w:lang w:val="en"/>
        </w:rPr>
        <w:t>Viewpoint:</w:t>
      </w:r>
      <w:r>
        <w:rPr>
          <w:lang w:val="en"/>
        </w:rPr>
        <w:t xml:space="preserve"> </w:t>
      </w:r>
      <w:r w:rsidR="005742AB" w:rsidRPr="005742AB">
        <w:t>A Viewpoint is a specification of the conventions and rules for constructing and using a view for the purpose of addressing a set of stakeholder concerns. The languages and methods for specifying a view may reference languages and methods in another viewpoint. They specify the elements expected to be represented in the view, and may be formally or informally defined. For example, the security viewpoint may require the security requirements, security functional and physical architecture, and security test cases.</w:t>
      </w:r>
    </w:p>
    <w:p w14:paraId="2BCB4F03" w14:textId="77777777" w:rsidR="005C33EC" w:rsidRDefault="0012707C" w:rsidP="00C04086">
      <w:pPr>
        <w:pStyle w:val="NormalWeb"/>
      </w:pPr>
      <w:r w:rsidRPr="0012707C">
        <w:rPr>
          <w:b/>
        </w:rPr>
        <w:t>View:</w:t>
      </w:r>
      <w:r w:rsidRPr="0012707C">
        <w:t xml:space="preserve"> A View is a representation of a whole system or subsystem from the perspective of a single viewpoint. Views are allowed to import other elements including other packages and other views that conform to the viewpoint.</w:t>
      </w:r>
    </w:p>
    <w:p w14:paraId="31A2F331" w14:textId="77777777" w:rsidR="005C33EC" w:rsidRPr="0012707C" w:rsidRDefault="005C33EC" w:rsidP="00C04086">
      <w:pPr>
        <w:pStyle w:val="NormalWeb"/>
      </w:pPr>
      <w:r>
        <w:lastRenderedPageBreak/>
        <w:t xml:space="preserve">Based on the above descriptions, the Viewpoint </w:t>
      </w:r>
      <w:r w:rsidR="00217EBF">
        <w:t xml:space="preserve">specifies how to construct a View, and the View is a representation that conforms to this specification.  </w:t>
      </w:r>
    </w:p>
    <w:p w14:paraId="5358751E" w14:textId="77777777" w:rsidR="00CA7AF8" w:rsidRPr="00267262" w:rsidRDefault="001B2765" w:rsidP="0093768F">
      <w:pPr>
        <w:pStyle w:val="NormalWeb"/>
        <w:rPr>
          <w:lang w:val="en"/>
        </w:rPr>
      </w:pPr>
      <w:r>
        <w:rPr>
          <w:lang w:val="en"/>
        </w:rPr>
        <w:t>Some of the limitations that have been identified include the following:</w:t>
      </w:r>
    </w:p>
    <w:p w14:paraId="0391E355" w14:textId="77777777" w:rsidR="00DF35D5" w:rsidRPr="00DF35D5" w:rsidRDefault="00DF35D5" w:rsidP="0012707C">
      <w:pPr>
        <w:pStyle w:val="NormalWeb"/>
        <w:numPr>
          <w:ilvl w:val="0"/>
          <w:numId w:val="7"/>
        </w:numPr>
        <w:rPr>
          <w:lang w:val="en"/>
        </w:rPr>
      </w:pPr>
      <w:r w:rsidRPr="00CA7AF8">
        <w:rPr>
          <w:b/>
          <w:lang w:val="en"/>
        </w:rPr>
        <w:t>Viewpoint description limitations.</w:t>
      </w:r>
      <w:r>
        <w:rPr>
          <w:lang w:val="en"/>
        </w:rPr>
        <w:t xml:space="preserve"> The current viewpoint description should be clarified to note that it should specify the presentation of the information as well as the information itself. This may require additional viewpoint properties to enable the specification of the form and format of the information.  The form of the data in this context refers to how the information is presented such as data values that are in tabular form or a plot. The format of the data in this context refers to the file format that is used for the rendering application.</w:t>
      </w:r>
    </w:p>
    <w:p w14:paraId="0ECAE8C8" w14:textId="77777777" w:rsidR="00C36753" w:rsidRPr="0012707C" w:rsidRDefault="0012707C" w:rsidP="0012707C">
      <w:pPr>
        <w:pStyle w:val="NormalWeb"/>
        <w:numPr>
          <w:ilvl w:val="0"/>
          <w:numId w:val="7"/>
        </w:numPr>
        <w:rPr>
          <w:lang w:val="en"/>
        </w:rPr>
      </w:pPr>
      <w:r w:rsidRPr="0012707C">
        <w:rPr>
          <w:b/>
          <w:lang w:val="en"/>
        </w:rPr>
        <w:t>View</w:t>
      </w:r>
      <w:r>
        <w:rPr>
          <w:b/>
          <w:lang w:val="en"/>
        </w:rPr>
        <w:t xml:space="preserve"> </w:t>
      </w:r>
      <w:r w:rsidR="00303BCC">
        <w:rPr>
          <w:b/>
          <w:lang w:val="en"/>
        </w:rPr>
        <w:t xml:space="preserve">import </w:t>
      </w:r>
      <w:r w:rsidRPr="0012707C">
        <w:rPr>
          <w:b/>
          <w:lang w:val="en"/>
        </w:rPr>
        <w:t>limitations.</w:t>
      </w:r>
      <w:r>
        <w:rPr>
          <w:lang w:val="en"/>
        </w:rPr>
        <w:t xml:space="preserve"> </w:t>
      </w:r>
      <w:r w:rsidR="00C36753">
        <w:rPr>
          <w:lang w:val="en"/>
        </w:rPr>
        <w:t xml:space="preserve">The </w:t>
      </w:r>
      <w:r w:rsidR="00C36753" w:rsidRPr="00C36753">
        <w:rPr>
          <w:lang w:val="en"/>
        </w:rPr>
        <w:t xml:space="preserve">current </w:t>
      </w:r>
      <w:r w:rsidR="0087551A">
        <w:rPr>
          <w:lang w:val="en"/>
        </w:rPr>
        <w:t>View</w:t>
      </w:r>
      <w:r w:rsidR="00C36753" w:rsidRPr="00C36753">
        <w:rPr>
          <w:lang w:val="en"/>
        </w:rPr>
        <w:t xml:space="preserve"> description says “</w:t>
      </w:r>
      <w:r w:rsidR="0087551A">
        <w:t>View</w:t>
      </w:r>
      <w:r w:rsidR="00C36753" w:rsidRPr="00C36753">
        <w:t xml:space="preserve">s are allowed to import other elements including other packages and other </w:t>
      </w:r>
      <w:r w:rsidR="0087551A">
        <w:t>View</w:t>
      </w:r>
      <w:r w:rsidR="00C36753" w:rsidRPr="00C36753">
        <w:t xml:space="preserve">s that conform to the </w:t>
      </w:r>
      <w:r w:rsidR="0087551A">
        <w:t>Viewpoint</w:t>
      </w:r>
      <w:r w:rsidR="00C36753" w:rsidRPr="00C36753">
        <w:t>”</w:t>
      </w:r>
      <w:r w:rsidR="00C36753">
        <w:t xml:space="preserve">. </w:t>
      </w:r>
      <w:r w:rsidR="00DB2FBC">
        <w:t xml:space="preserve"> </w:t>
      </w:r>
      <w:r>
        <w:t>View</w:t>
      </w:r>
      <w:r w:rsidR="00DB2FBC">
        <w:t xml:space="preserve"> also</w:t>
      </w:r>
      <w:r>
        <w:t xml:space="preserve"> in</w:t>
      </w:r>
      <w:r w:rsidR="00DB2FBC">
        <w:t>cludes a constraint that ‘</w:t>
      </w:r>
      <w:r>
        <w:t>A view can only own element import, package import, comment and constraint elements</w:t>
      </w:r>
      <w:r w:rsidR="00DB2FBC">
        <w:t>’</w:t>
      </w:r>
      <w:r>
        <w:t>.</w:t>
      </w:r>
      <w:r w:rsidR="008A66E8">
        <w:t xml:space="preserve"> </w:t>
      </w:r>
      <w:r w:rsidR="00C36753">
        <w:t xml:space="preserve">This concept of importing model elements into a package is not </w:t>
      </w:r>
      <w:r w:rsidR="00DB2FBC">
        <w:t xml:space="preserve">a sufficient means for </w:t>
      </w:r>
      <w:proofErr w:type="gramStart"/>
      <w:r w:rsidR="00DB2FBC">
        <w:t xml:space="preserve">constructing </w:t>
      </w:r>
      <w:r w:rsidR="00C36753">
        <w:t xml:space="preserve"> </w:t>
      </w:r>
      <w:r w:rsidR="0087551A">
        <w:t>View</w:t>
      </w:r>
      <w:r w:rsidR="00C36753">
        <w:t>s</w:t>
      </w:r>
      <w:proofErr w:type="gramEnd"/>
      <w:r w:rsidR="00C36753">
        <w:t xml:space="preserve">. </w:t>
      </w:r>
      <w:r w:rsidR="008F7DD7">
        <w:t xml:space="preserve">The relationship between the view and the model elements </w:t>
      </w:r>
      <w:r w:rsidR="00C36753">
        <w:t xml:space="preserve">should reflect the concept that the </w:t>
      </w:r>
      <w:r w:rsidR="0087551A">
        <w:t>View</w:t>
      </w:r>
      <w:r w:rsidR="00C36753">
        <w:t xml:space="preserve"> </w:t>
      </w:r>
      <w:r w:rsidR="000E3101">
        <w:t xml:space="preserve">can be </w:t>
      </w:r>
      <w:r w:rsidR="00C36753">
        <w:t xml:space="preserve">constructed by </w:t>
      </w:r>
      <w:r w:rsidR="00DB2FBC">
        <w:t xml:space="preserve">defining operations to </w:t>
      </w:r>
      <w:r w:rsidR="00C36753">
        <w:t>query model</w:t>
      </w:r>
      <w:r w:rsidR="0005681A">
        <w:t xml:space="preserve">s and </w:t>
      </w:r>
      <w:r w:rsidR="00DB2FBC">
        <w:t>other</w:t>
      </w:r>
      <w:r w:rsidR="0005681A">
        <w:t xml:space="preserve"> sources of data</w:t>
      </w:r>
      <w:r w:rsidR="00DB2FBC">
        <w:t>,</w:t>
      </w:r>
      <w:r w:rsidR="00C36753">
        <w:t xml:space="preserve"> and perform </w:t>
      </w:r>
      <w:r w:rsidR="00DB2FBC">
        <w:t xml:space="preserve">other </w:t>
      </w:r>
      <w:r w:rsidR="00C36753">
        <w:t>operations on the information to present it in a form that is useful to the stakeholders.</w:t>
      </w:r>
      <w:r w:rsidR="008F7DD7">
        <w:t xml:space="preserve"> </w:t>
      </w:r>
    </w:p>
    <w:p w14:paraId="1950FD47" w14:textId="77777777" w:rsidR="001C7169" w:rsidRPr="001C7169" w:rsidRDefault="0012707C" w:rsidP="000B078E">
      <w:pPr>
        <w:pStyle w:val="NormalWeb"/>
        <w:numPr>
          <w:ilvl w:val="0"/>
          <w:numId w:val="7"/>
        </w:numPr>
        <w:rPr>
          <w:lang w:val="en"/>
        </w:rPr>
      </w:pPr>
      <w:r>
        <w:rPr>
          <w:b/>
        </w:rPr>
        <w:t>Other v</w:t>
      </w:r>
      <w:r w:rsidRPr="0012707C">
        <w:rPr>
          <w:b/>
        </w:rPr>
        <w:t>iew construction limitations.</w:t>
      </w:r>
      <w:r>
        <w:t xml:space="preserve"> </w:t>
      </w:r>
      <w:r w:rsidR="000B078E">
        <w:t xml:space="preserve">A </w:t>
      </w:r>
      <w:r w:rsidR="0087551A">
        <w:t>View</w:t>
      </w:r>
      <w:r w:rsidR="000B078E">
        <w:t xml:space="preserve"> conforming to a </w:t>
      </w:r>
      <w:r w:rsidR="0087551A">
        <w:t>Viewpoint</w:t>
      </w:r>
      <w:r w:rsidR="000B078E">
        <w:t xml:space="preserve"> may be constructed from di</w:t>
      </w:r>
      <w:r w:rsidR="00776472">
        <w:t>fferent sets of information that</w:t>
      </w:r>
      <w:r w:rsidR="000B078E">
        <w:t xml:space="preserve"> may be rendered as an ent</w:t>
      </w:r>
      <w:r w:rsidR="005D43EB">
        <w:t>ire document</w:t>
      </w:r>
      <w:r w:rsidR="00DB2FBC">
        <w:t xml:space="preserve">, </w:t>
      </w:r>
      <w:r w:rsidR="00613238">
        <w:t xml:space="preserve">a part of a document, </w:t>
      </w:r>
      <w:r w:rsidR="00DB2FBC">
        <w:t xml:space="preserve">a set of </w:t>
      </w:r>
      <w:proofErr w:type="spellStart"/>
      <w:r w:rsidR="005C33EC">
        <w:t>powerpoint</w:t>
      </w:r>
      <w:proofErr w:type="spellEnd"/>
      <w:r w:rsidR="00DB2FBC">
        <w:t xml:space="preserve"> slides</w:t>
      </w:r>
      <w:r w:rsidR="00613238">
        <w:t xml:space="preserve"> or an individual slide</w:t>
      </w:r>
      <w:r w:rsidR="005C33EC">
        <w:t xml:space="preserve">, </w:t>
      </w:r>
      <w:r w:rsidR="00DB2FBC">
        <w:t xml:space="preserve">a </w:t>
      </w:r>
      <w:r w:rsidR="005C33EC">
        <w:t>video</w:t>
      </w:r>
      <w:r w:rsidR="00613238">
        <w:t xml:space="preserve"> or series of videos, or other form</w:t>
      </w:r>
      <w:r w:rsidR="005D43EB">
        <w:t xml:space="preserve">. </w:t>
      </w:r>
      <w:r w:rsidR="00DB2FBC">
        <w:t xml:space="preserve"> </w:t>
      </w:r>
      <w:r w:rsidR="005D43EB">
        <w:t>A</w:t>
      </w:r>
      <w:r w:rsidR="00DB2FBC">
        <w:t xml:space="preserve"> typical</w:t>
      </w:r>
      <w:r w:rsidR="005D43EB">
        <w:t xml:space="preserve"> example may be</w:t>
      </w:r>
      <w:r w:rsidR="000B078E">
        <w:t xml:space="preserve"> a security </w:t>
      </w:r>
      <w:r w:rsidR="0087551A">
        <w:t>View</w:t>
      </w:r>
      <w:r w:rsidR="000B078E">
        <w:t xml:space="preserve"> that</w:t>
      </w:r>
      <w:r w:rsidR="00DB2FBC">
        <w:t xml:space="preserve"> represents</w:t>
      </w:r>
      <w:r w:rsidR="000B078E">
        <w:t xml:space="preserve"> security requirements, design, and verification information. </w:t>
      </w:r>
      <w:r w:rsidR="005D43EB">
        <w:t xml:space="preserve"> This requires the </w:t>
      </w:r>
      <w:r w:rsidR="0087551A">
        <w:t>View</w:t>
      </w:r>
      <w:r w:rsidR="001C7169">
        <w:t xml:space="preserve"> </w:t>
      </w:r>
      <w:r w:rsidR="0087551A">
        <w:t xml:space="preserve">to </w:t>
      </w:r>
      <w:r w:rsidR="001C7169">
        <w:t xml:space="preserve">be constructed from </w:t>
      </w:r>
      <w:r w:rsidR="004F1F11">
        <w:t>sub-</w:t>
      </w:r>
      <w:r w:rsidR="001C7169">
        <w:t>view</w:t>
      </w:r>
      <w:r w:rsidR="004F1F11">
        <w:t>s</w:t>
      </w:r>
      <w:r w:rsidR="000B078E">
        <w:t xml:space="preserve">, and that these </w:t>
      </w:r>
      <w:r w:rsidR="004F1F11">
        <w:t>sub-views</w:t>
      </w:r>
      <w:r w:rsidR="001C7169">
        <w:t xml:space="preserve"> </w:t>
      </w:r>
      <w:r w:rsidR="000B078E">
        <w:t xml:space="preserve">must be ordered </w:t>
      </w:r>
      <w:r w:rsidR="001C7169">
        <w:t>in a particular way to</w:t>
      </w:r>
      <w:r w:rsidR="000B078E">
        <w:t xml:space="preserve"> present to the user.</w:t>
      </w:r>
      <w:r w:rsidR="001C7169">
        <w:t xml:space="preserve"> An example would be the ordering of sections in a document, where each section represents a </w:t>
      </w:r>
      <w:proofErr w:type="spellStart"/>
      <w:r w:rsidR="004F1F11">
        <w:t>subview</w:t>
      </w:r>
      <w:proofErr w:type="spellEnd"/>
      <w:r w:rsidR="004F1F11">
        <w:t xml:space="preserve"> which in-turn</w:t>
      </w:r>
      <w:r w:rsidR="001C7169">
        <w:t xml:space="preserve"> represents selected information. </w:t>
      </w:r>
      <w:r w:rsidR="000B078E">
        <w:t xml:space="preserve"> </w:t>
      </w:r>
    </w:p>
    <w:p w14:paraId="53113E3F" w14:textId="77777777" w:rsidR="002104CD" w:rsidRPr="002104CD" w:rsidRDefault="000B078E" w:rsidP="001C7169">
      <w:pPr>
        <w:pStyle w:val="NormalWeb"/>
      </w:pPr>
      <w:r>
        <w:t xml:space="preserve">A current limitation is the inability to express the ordering and general organization of the </w:t>
      </w:r>
      <w:r w:rsidR="004F1F11">
        <w:t xml:space="preserve">View and corresponding </w:t>
      </w:r>
      <w:proofErr w:type="spellStart"/>
      <w:r w:rsidR="004F1F11">
        <w:t>subviews</w:t>
      </w:r>
      <w:proofErr w:type="spellEnd"/>
      <w:r w:rsidR="004F1F11">
        <w:t xml:space="preserve"> </w:t>
      </w:r>
      <w:r w:rsidR="005D43EB">
        <w:t xml:space="preserve">that comprise </w:t>
      </w:r>
      <w:r w:rsidR="004F1F11">
        <w:t xml:space="preserve">the </w:t>
      </w:r>
      <w:r w:rsidR="0087551A">
        <w:t>View</w:t>
      </w:r>
      <w:r w:rsidR="003F715C">
        <w:t xml:space="preserve"> (Note: this is a structural ordering and not a temporal ordering)</w:t>
      </w:r>
      <w:r>
        <w:t xml:space="preserve">. </w:t>
      </w:r>
      <w:r w:rsidR="008442C2">
        <w:t xml:space="preserve">Some of the </w:t>
      </w:r>
      <w:r w:rsidR="005C33EC">
        <w:t xml:space="preserve">current </w:t>
      </w:r>
      <w:r w:rsidR="008442C2">
        <w:t xml:space="preserve">approaches </w:t>
      </w:r>
      <w:r w:rsidR="001C7169">
        <w:t xml:space="preserve">have </w:t>
      </w:r>
      <w:r w:rsidR="005C33EC">
        <w:t>address</w:t>
      </w:r>
      <w:r w:rsidR="004F1F11">
        <w:t>ed</w:t>
      </w:r>
      <w:r w:rsidR="005C33EC">
        <w:t xml:space="preserve"> this limitation </w:t>
      </w:r>
      <w:r w:rsidR="004F1F11">
        <w:t xml:space="preserve">by </w:t>
      </w:r>
      <w:r w:rsidR="008442C2">
        <w:t>includ</w:t>
      </w:r>
      <w:r w:rsidR="00971DA2">
        <w:t>i</w:t>
      </w:r>
      <w:r w:rsidR="004F1F11">
        <w:t>ng</w:t>
      </w:r>
      <w:r w:rsidR="008442C2">
        <w:t xml:space="preserve"> </w:t>
      </w:r>
      <w:r>
        <w:t xml:space="preserve">a dependency relationship between the </w:t>
      </w:r>
      <w:proofErr w:type="spellStart"/>
      <w:r w:rsidR="004F1F11">
        <w:t>subv</w:t>
      </w:r>
      <w:r w:rsidR="0087551A">
        <w:t>iew</w:t>
      </w:r>
      <w:r w:rsidR="004F1F11">
        <w:t>s</w:t>
      </w:r>
      <w:proofErr w:type="spellEnd"/>
      <w:r w:rsidR="005C33EC">
        <w:t>. The relationships can</w:t>
      </w:r>
      <w:r>
        <w:t xml:space="preserve"> express</w:t>
      </w:r>
      <w:r w:rsidR="005D43EB">
        <w:t xml:space="preserve"> a precedence relationship (i.e.</w:t>
      </w:r>
      <w:proofErr w:type="gramStart"/>
      <w:r>
        <w:t>.,</w:t>
      </w:r>
      <w:proofErr w:type="gramEnd"/>
      <w:r>
        <w:t xml:space="preserve"> next) and a decomposition relationship</w:t>
      </w:r>
      <w:r w:rsidR="005D43EB">
        <w:t xml:space="preserve"> (i.e., first)</w:t>
      </w:r>
      <w:r>
        <w:t xml:space="preserve">. A simple example </w:t>
      </w:r>
      <w:r w:rsidR="008442C2">
        <w:t xml:space="preserve">of how these relationships are used to construct a </w:t>
      </w:r>
      <w:r w:rsidR="0087551A">
        <w:t>View</w:t>
      </w:r>
      <w:r w:rsidR="008442C2">
        <w:t xml:space="preserve"> that </w:t>
      </w:r>
      <w:r w:rsidR="005C33EC">
        <w:t>is presented to the stakeholder as a</w:t>
      </w:r>
      <w:r>
        <w:t xml:space="preserve"> document is included below.</w:t>
      </w:r>
    </w:p>
    <w:p w14:paraId="578DCC3B" w14:textId="77777777" w:rsidR="002104CD" w:rsidRDefault="002104CD" w:rsidP="000B078E">
      <w:pPr>
        <w:pStyle w:val="NormalWeb"/>
      </w:pPr>
    </w:p>
    <w:p w14:paraId="75E0C900" w14:textId="77777777" w:rsidR="00ED6972" w:rsidRDefault="00ED6972" w:rsidP="000B078E">
      <w:pPr>
        <w:pStyle w:val="NormalWeb"/>
      </w:pPr>
    </w:p>
    <w:p w14:paraId="4B8BEF79" w14:textId="77777777" w:rsidR="00ED6972" w:rsidRDefault="00ED6972" w:rsidP="000B078E">
      <w:pPr>
        <w:pStyle w:val="NormalWeb"/>
      </w:pPr>
    </w:p>
    <w:p w14:paraId="526ED324" w14:textId="77777777" w:rsidR="00F744E2" w:rsidRDefault="00F744E2" w:rsidP="000B078E">
      <w:pPr>
        <w:pStyle w:val="NormalWeb"/>
      </w:pPr>
    </w:p>
    <w:p w14:paraId="00A6F249" w14:textId="77777777" w:rsidR="00F744E2" w:rsidRDefault="00F744E2" w:rsidP="000B078E">
      <w:pPr>
        <w:pStyle w:val="NormalWeb"/>
      </w:pPr>
    </w:p>
    <w:p w14:paraId="1FA984B5" w14:textId="77777777" w:rsidR="00561D3A" w:rsidRDefault="00561D3A" w:rsidP="0087551A">
      <w:pPr>
        <w:pStyle w:val="NormalWeb"/>
        <w:ind w:left="360"/>
      </w:pPr>
      <w:r>
        <w:t xml:space="preserve">In the above example, different </w:t>
      </w:r>
      <w:proofErr w:type="spellStart"/>
      <w:r w:rsidR="002E6541">
        <w:t>subv</w:t>
      </w:r>
      <w:r w:rsidR="0087551A">
        <w:t>iew</w:t>
      </w:r>
      <w:r w:rsidR="002E6541">
        <w:t>s</w:t>
      </w:r>
      <w:proofErr w:type="spellEnd"/>
      <w:r>
        <w:t xml:space="preserve"> </w:t>
      </w:r>
      <w:r w:rsidR="005D43EB">
        <w:t>correspond to the different sections of the document</w:t>
      </w:r>
      <w:r>
        <w:t xml:space="preserve"> </w:t>
      </w:r>
      <w:r w:rsidR="001C7169">
        <w:t xml:space="preserve">that </w:t>
      </w:r>
      <w:r w:rsidR="005D43EB">
        <w:t xml:space="preserve">comprise the </w:t>
      </w:r>
      <w:r w:rsidR="0087551A">
        <w:t>View</w:t>
      </w:r>
      <w:r>
        <w:t>.</w:t>
      </w:r>
      <w:r w:rsidR="00F452DF">
        <w:t xml:space="preserve"> </w:t>
      </w:r>
      <w:r>
        <w:t>For example, some text with a table of information from one part of the model may appear in Section 1, and some</w:t>
      </w:r>
      <w:r w:rsidR="00F452DF">
        <w:t xml:space="preserve"> other</w:t>
      </w:r>
      <w:r>
        <w:t xml:space="preserve"> text with a diagram that represents other model information may appear in Section 2. </w:t>
      </w:r>
      <w:r w:rsidR="00F452DF">
        <w:t xml:space="preserve">Each </w:t>
      </w:r>
      <w:r w:rsidR="001C7169">
        <w:t>section of the document</w:t>
      </w:r>
      <w:r w:rsidR="00F452DF">
        <w:t xml:space="preserve"> may require different </w:t>
      </w:r>
      <w:r w:rsidR="002E6541">
        <w:t xml:space="preserve">viewpoints </w:t>
      </w:r>
      <w:r w:rsidR="00F452DF">
        <w:t>to specif</w:t>
      </w:r>
      <w:r w:rsidR="005D43EB">
        <w:t>y the query and presentation</w:t>
      </w:r>
      <w:r w:rsidR="00F452DF">
        <w:t>.  There is currently n</w:t>
      </w:r>
      <w:r w:rsidR="005D43EB">
        <w:t>o</w:t>
      </w:r>
      <w:r>
        <w:t xml:space="preserve"> way to describe that a </w:t>
      </w:r>
      <w:r w:rsidR="0087551A">
        <w:t>View</w:t>
      </w:r>
      <w:r>
        <w:t xml:space="preserve"> that conforms to a </w:t>
      </w:r>
      <w:r w:rsidR="0087551A">
        <w:t>Viewpoint</w:t>
      </w:r>
      <w:r>
        <w:t xml:space="preserve"> contains multiple </w:t>
      </w:r>
      <w:proofErr w:type="spellStart"/>
      <w:r w:rsidR="002E6541">
        <w:t>subviews</w:t>
      </w:r>
      <w:proofErr w:type="spellEnd"/>
      <w:r>
        <w:t xml:space="preserve"> with </w:t>
      </w:r>
      <w:r w:rsidR="00F452DF">
        <w:t>the</w:t>
      </w:r>
      <w:r>
        <w:t xml:space="preserve"> relationships </w:t>
      </w:r>
      <w:r w:rsidR="001C7169">
        <w:t xml:space="preserve">as indicated </w:t>
      </w:r>
      <w:r>
        <w:t xml:space="preserve">in the figure. There is a need to create </w:t>
      </w:r>
      <w:r w:rsidR="00F452DF">
        <w:t xml:space="preserve">a </w:t>
      </w:r>
      <w:r w:rsidR="0087551A">
        <w:t>View</w:t>
      </w:r>
      <w:r w:rsidR="00F452DF">
        <w:t xml:space="preserve"> that contains </w:t>
      </w:r>
      <w:proofErr w:type="spellStart"/>
      <w:r w:rsidR="002E6541">
        <w:t>subviews</w:t>
      </w:r>
      <w:proofErr w:type="spellEnd"/>
      <w:r w:rsidR="001C7169">
        <w:t xml:space="preserve"> </w:t>
      </w:r>
      <w:r>
        <w:t>that are related to one another</w:t>
      </w:r>
      <w:r w:rsidR="005D43EB">
        <w:t xml:space="preserve"> with the types of relationships indicated</w:t>
      </w:r>
      <w:r>
        <w:t xml:space="preserve"> (e.g., first, next). </w:t>
      </w:r>
      <w:r w:rsidR="005D43EB">
        <w:t xml:space="preserve"> (Note: It is anticipated that the </w:t>
      </w:r>
      <w:r w:rsidR="0087551A">
        <w:t>View</w:t>
      </w:r>
      <w:r w:rsidR="005D43EB">
        <w:t xml:space="preserve"> and </w:t>
      </w:r>
      <w:proofErr w:type="spellStart"/>
      <w:r w:rsidR="002E6541">
        <w:t>subviews</w:t>
      </w:r>
      <w:proofErr w:type="spellEnd"/>
      <w:r w:rsidR="001C7169">
        <w:t xml:space="preserve"> </w:t>
      </w:r>
      <w:r w:rsidR="005D43EB">
        <w:t xml:space="preserve">should be reusable, and </w:t>
      </w:r>
      <w:r w:rsidR="0093768F">
        <w:t>may require additional metadata</w:t>
      </w:r>
      <w:r w:rsidR="005D43EB">
        <w:t>).</w:t>
      </w:r>
    </w:p>
    <w:p w14:paraId="4554D159" w14:textId="77777777" w:rsidR="00081ED6" w:rsidRDefault="00DD00C5" w:rsidP="0087551A">
      <w:pPr>
        <w:pStyle w:val="NormalWeb"/>
        <w:ind w:left="360"/>
      </w:pPr>
      <w:r>
        <w:rPr>
          <w:b/>
          <w:noProof/>
        </w:rPr>
        <w:drawing>
          <wp:inline distT="0" distB="0" distL="0" distR="0" wp14:anchorId="5D36F8AD" wp14:editId="20EEF47E">
            <wp:extent cx="5943600" cy="4432300"/>
            <wp:effectExtent l="0" t="0" r="0" b="1270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32300"/>
                    </a:xfrm>
                    <a:prstGeom prst="rect">
                      <a:avLst/>
                    </a:prstGeom>
                    <a:noFill/>
                    <a:ln>
                      <a:noFill/>
                    </a:ln>
                  </pic:spPr>
                </pic:pic>
              </a:graphicData>
            </a:graphic>
          </wp:inline>
        </w:drawing>
      </w:r>
    </w:p>
    <w:p w14:paraId="61F00E25" w14:textId="77777777" w:rsidR="002237C8" w:rsidRDefault="002237C8" w:rsidP="0087551A">
      <w:pPr>
        <w:pStyle w:val="NormalWeb"/>
        <w:ind w:left="360"/>
      </w:pPr>
      <w:r>
        <w:t xml:space="preserve">In the example above, each section of the document corresponds to a particular </w:t>
      </w:r>
      <w:proofErr w:type="spellStart"/>
      <w:r>
        <w:t>subview</w:t>
      </w:r>
      <w:proofErr w:type="spellEnd"/>
      <w:r>
        <w:t xml:space="preserve">. However, we do not want to restrict a </w:t>
      </w:r>
      <w:proofErr w:type="spellStart"/>
      <w:r>
        <w:t>subview</w:t>
      </w:r>
      <w:proofErr w:type="spellEnd"/>
      <w:r>
        <w:t xml:space="preserve"> so that the information cannot be distributed across multiple sections of a document, or across multiple documents.</w:t>
      </w:r>
    </w:p>
    <w:p w14:paraId="515B9C9F" w14:textId="77777777" w:rsidR="002237C8" w:rsidRPr="002237C8" w:rsidRDefault="002237C8" w:rsidP="002237C8">
      <w:pPr>
        <w:pStyle w:val="NormalWeb"/>
        <w:numPr>
          <w:ilvl w:val="0"/>
          <w:numId w:val="7"/>
        </w:numPr>
      </w:pPr>
      <w:r w:rsidRPr="002237C8">
        <w:rPr>
          <w:b/>
        </w:rPr>
        <w:lastRenderedPageBreak/>
        <w:t>Reuse of view and viewpoint.</w:t>
      </w:r>
      <w:r>
        <w:t xml:space="preserve"> There needs to be sufficient expression to construct reusable definitions of view and viewpoint. These mechanisms may include composition, specialization, model libraries, and others. </w:t>
      </w:r>
    </w:p>
    <w:p w14:paraId="42947147" w14:textId="77777777" w:rsidR="00CA7AF8" w:rsidRPr="00267262" w:rsidRDefault="00CA7AF8" w:rsidP="0093768F">
      <w:pPr>
        <w:pStyle w:val="MediumGrid1-Accent21"/>
        <w:ind w:left="360"/>
      </w:pPr>
    </w:p>
    <w:p w14:paraId="53CA91C0" w14:textId="77777777" w:rsidR="001B2EA7" w:rsidRDefault="001B2EA7" w:rsidP="006C396C">
      <w:pPr>
        <w:pStyle w:val="MediumGrid1-Accent21"/>
        <w:numPr>
          <w:ilvl w:val="0"/>
          <w:numId w:val="7"/>
        </w:numPr>
      </w:pPr>
      <w:r>
        <w:rPr>
          <w:b/>
        </w:rPr>
        <w:t>Other View and Viewpoint Mechanisms.</w:t>
      </w:r>
      <w:r>
        <w:t xml:space="preserve"> There may be additional ways to create views more directly in the model. For example, a view may correspond to a filtered subset of a set of parts on an </w:t>
      </w:r>
      <w:proofErr w:type="spellStart"/>
      <w:r>
        <w:t>ibd</w:t>
      </w:r>
      <w:proofErr w:type="spellEnd"/>
      <w:r>
        <w:t xml:space="preserve"> corresponding that are based on some criteria (e.g., all electrical parts). This is similar to issue 13928 called the partition construct (later referred to as element group). </w:t>
      </w:r>
    </w:p>
    <w:p w14:paraId="1D464E3D" w14:textId="77777777" w:rsidR="000B6DE4" w:rsidRPr="000B6DE4" w:rsidRDefault="000B6DE4" w:rsidP="000B6DE4">
      <w:pPr>
        <w:rPr>
          <w:rFonts w:ascii="Arial" w:hAnsi="Arial" w:cs="Arial"/>
        </w:rPr>
      </w:pPr>
    </w:p>
    <w:p w14:paraId="2D344BAF" w14:textId="77777777" w:rsidR="00032E0B" w:rsidRDefault="00032E0B">
      <w:pPr>
        <w:pStyle w:val="OMGResolution"/>
        <w:spacing w:before="100" w:after="100"/>
        <w:rPr>
          <w:rFonts w:ascii="Arial" w:hAnsi="Arial"/>
          <w:color w:val="000000"/>
        </w:rPr>
      </w:pPr>
      <w:r w:rsidRPr="00361779">
        <w:rPr>
          <w:rFonts w:ascii="Arial" w:hAnsi="Arial"/>
          <w:color w:val="000000"/>
        </w:rPr>
        <w:t>Resolution:</w:t>
      </w:r>
    </w:p>
    <w:p w14:paraId="4A484407" w14:textId="77777777" w:rsidR="00297AE1" w:rsidRDefault="00801B14" w:rsidP="00297AE1">
      <w:r>
        <w:t>A summary of the proposed changes in this resolution include:</w:t>
      </w:r>
    </w:p>
    <w:p w14:paraId="51669702" w14:textId="0780B00C" w:rsidR="00801B14" w:rsidRDefault="00801B14" w:rsidP="007C66BE">
      <w:pPr>
        <w:numPr>
          <w:ilvl w:val="0"/>
          <w:numId w:val="24"/>
        </w:numPr>
      </w:pPr>
      <w:r>
        <w:t xml:space="preserve">Extend View from Class instead of from Package to enable means for </w:t>
      </w:r>
      <w:r w:rsidR="00265D99">
        <w:t xml:space="preserve">referencing </w:t>
      </w:r>
      <w:r>
        <w:t xml:space="preserve">views </w:t>
      </w:r>
      <w:commentRangeStart w:id="6"/>
      <w:r>
        <w:t xml:space="preserve">from </w:t>
      </w:r>
      <w:proofErr w:type="spellStart"/>
      <w:r w:rsidR="00265D99">
        <w:rPr>
          <w:rFonts w:ascii="Times" w:hAnsi="Times" w:cs="Times"/>
        </w:rPr>
        <w:t>viewReference</w:t>
      </w:r>
      <w:proofErr w:type="spellEnd"/>
      <w:r>
        <w:t>.</w:t>
      </w:r>
      <w:commentRangeEnd w:id="6"/>
      <w:r>
        <w:rPr>
          <w:rStyle w:val="CommentReference"/>
          <w:lang w:val="x-none" w:eastAsia="x-none"/>
        </w:rPr>
        <w:commentReference w:id="6"/>
      </w:r>
    </w:p>
    <w:p w14:paraId="67BC1917" w14:textId="77777777" w:rsidR="00801B14" w:rsidRDefault="00801B14" w:rsidP="007C66BE">
      <w:pPr>
        <w:numPr>
          <w:ilvl w:val="0"/>
          <w:numId w:val="24"/>
        </w:numPr>
      </w:pPr>
      <w:r>
        <w:t xml:space="preserve">Add a </w:t>
      </w:r>
      <w:r w:rsidR="00E8570E">
        <w:t xml:space="preserve">presentation </w:t>
      </w:r>
      <w:r>
        <w:t xml:space="preserve">property to Viewpoint whose </w:t>
      </w:r>
      <w:commentRangeStart w:id="7"/>
      <w:r>
        <w:t xml:space="preserve">value(s) is/are </w:t>
      </w:r>
      <w:commentRangeEnd w:id="7"/>
      <w:r>
        <w:rPr>
          <w:rStyle w:val="CommentReference"/>
          <w:lang w:val="x-none" w:eastAsia="x-none"/>
        </w:rPr>
        <w:commentReference w:id="7"/>
      </w:r>
      <w:r>
        <w:t>the URI to a presentation format for the view</w:t>
      </w:r>
    </w:p>
    <w:p w14:paraId="361B80BD" w14:textId="77777777" w:rsidR="00801B14" w:rsidRDefault="00801B14" w:rsidP="007C66BE">
      <w:pPr>
        <w:numPr>
          <w:ilvl w:val="0"/>
          <w:numId w:val="24"/>
        </w:numPr>
      </w:pPr>
      <w:r>
        <w:t xml:space="preserve">Establish </w:t>
      </w:r>
      <w:commentRangeStart w:id="8"/>
      <w:r>
        <w:t xml:space="preserve">a relationship </w:t>
      </w:r>
      <w:commentRangeEnd w:id="8"/>
      <w:r>
        <w:rPr>
          <w:rStyle w:val="CommentReference"/>
          <w:lang w:val="x-none" w:eastAsia="x-none"/>
        </w:rPr>
        <w:commentReference w:id="8"/>
      </w:r>
      <w:r>
        <w:t>between an instance of a view and an instance of the model that the view is intended to represent.</w:t>
      </w:r>
    </w:p>
    <w:p w14:paraId="5826B663" w14:textId="77777777" w:rsidR="00801B14" w:rsidRPr="00297AE1" w:rsidRDefault="00801B14" w:rsidP="00297AE1"/>
    <w:p w14:paraId="602FEB19" w14:textId="77777777" w:rsidR="00F00630" w:rsidRPr="00361779" w:rsidRDefault="00F00630" w:rsidP="00F00630">
      <w:pPr>
        <w:pStyle w:val="OMGRevisedText"/>
        <w:spacing w:before="100" w:after="100"/>
        <w:rPr>
          <w:rFonts w:ascii="Arial" w:hAnsi="Arial"/>
          <w:color w:val="000000"/>
        </w:rPr>
      </w:pPr>
      <w:r w:rsidRPr="00361779">
        <w:rPr>
          <w:rFonts w:ascii="Arial" w:hAnsi="Arial"/>
          <w:color w:val="000000"/>
        </w:rPr>
        <w:t>Revised Text:</w:t>
      </w:r>
    </w:p>
    <w:p w14:paraId="295B16F1" w14:textId="77777777" w:rsidR="00F00630" w:rsidRPr="00361779" w:rsidRDefault="00F00630" w:rsidP="00F00630">
      <w:pPr>
        <w:spacing w:before="100" w:after="100"/>
        <w:rPr>
          <w:rFonts w:ascii="Courier New" w:hAnsi="Courier New"/>
          <w:b/>
          <w:color w:val="000000"/>
        </w:rPr>
      </w:pPr>
      <w:r w:rsidRPr="00361779">
        <w:rPr>
          <w:rFonts w:ascii="Arial" w:hAnsi="Arial"/>
          <w:color w:val="000000"/>
        </w:rPr>
        <w:t xml:space="preserve">{Precise editing instructions for applying resolution, including exact text, models, diagrams, references to be included or deleted. </w:t>
      </w:r>
      <w:r w:rsidRPr="00361779">
        <w:rPr>
          <w:rFonts w:ascii="Courier New" w:hAnsi="Courier New"/>
          <w:b/>
          <w:color w:val="000000"/>
        </w:rPr>
        <w:t>NOTE: IDL should be shown in Courier font</w:t>
      </w:r>
      <w:r w:rsidRPr="00361779">
        <w:rPr>
          <w:rFonts w:ascii="Arial" w:hAnsi="Arial"/>
          <w:color w:val="000000"/>
        </w:rPr>
        <w:t>}</w:t>
      </w:r>
    </w:p>
    <w:p w14:paraId="268BF4DE" w14:textId="77777777" w:rsidR="00F00630" w:rsidRPr="00361779" w:rsidRDefault="00F00630" w:rsidP="00F00630">
      <w:pPr>
        <w:pStyle w:val="OMGDisposition"/>
        <w:spacing w:before="100" w:after="100"/>
        <w:rPr>
          <w:rFonts w:ascii="Arial" w:hAnsi="Arial"/>
          <w:color w:val="000000"/>
        </w:rPr>
      </w:pPr>
      <w:r w:rsidRPr="00361779">
        <w:rPr>
          <w:rFonts w:ascii="Arial" w:hAnsi="Arial"/>
          <w:color w:val="000000"/>
        </w:rPr>
        <w:t>Disposition:</w:t>
      </w:r>
      <w:r w:rsidRPr="00361779">
        <w:rPr>
          <w:rFonts w:ascii="Arial" w:hAnsi="Arial"/>
          <w:color w:val="000000"/>
        </w:rPr>
        <w:tab/>
        <w:t>Resolved</w:t>
      </w:r>
    </w:p>
    <w:p w14:paraId="623DAFE7" w14:textId="77777777" w:rsidR="00F00630" w:rsidRDefault="00F00630" w:rsidP="00F00630"/>
    <w:p w14:paraId="73922727" w14:textId="211831A8" w:rsidR="00503C56" w:rsidRPr="008C4D8F" w:rsidRDefault="00503C56" w:rsidP="00503C56">
      <w:pPr>
        <w:pStyle w:val="MediumGrid1-Accent21"/>
        <w:numPr>
          <w:ilvl w:val="0"/>
          <w:numId w:val="19"/>
        </w:numPr>
        <w:spacing w:before="100" w:after="100"/>
        <w:rPr>
          <w:b/>
          <w:noProof/>
        </w:rPr>
      </w:pPr>
      <w:r>
        <w:rPr>
          <w:b/>
          <w:noProof/>
        </w:rPr>
        <w:t xml:space="preserve">Modify </w:t>
      </w:r>
      <w:r w:rsidRPr="008C4D8F">
        <w:rPr>
          <w:b/>
          <w:noProof/>
        </w:rPr>
        <w:t>subsection</w:t>
      </w:r>
      <w:r>
        <w:rPr>
          <w:b/>
          <w:noProof/>
        </w:rPr>
        <w:t xml:space="preserve"> 7.1 by removing the following text</w:t>
      </w:r>
      <w:r w:rsidR="00946515">
        <w:rPr>
          <w:b/>
          <w:noProof/>
        </w:rPr>
        <w:t xml:space="preserve"> from the last paragraph</w:t>
      </w:r>
      <w:r>
        <w:rPr>
          <w:b/>
          <w:noProof/>
        </w:rPr>
        <w:t>:</w:t>
      </w:r>
    </w:p>
    <w:p w14:paraId="48F4F522" w14:textId="77777777" w:rsidR="00503C56" w:rsidRDefault="00503C56" w:rsidP="00F00630"/>
    <w:p w14:paraId="786CFDD4" w14:textId="77777777" w:rsidR="00503C56" w:rsidRPr="00503C56" w:rsidRDefault="00503C56" w:rsidP="00503C56">
      <w:pPr>
        <w:widowControl w:val="0"/>
        <w:autoSpaceDE w:val="0"/>
        <w:autoSpaceDN w:val="0"/>
        <w:adjustRightInd w:val="0"/>
        <w:spacing w:after="240"/>
        <w:rPr>
          <w:rFonts w:ascii="Times" w:hAnsi="Times" w:cs="Times"/>
          <w:snapToGrid/>
          <w:szCs w:val="24"/>
        </w:rPr>
      </w:pPr>
      <w:proofErr w:type="spellStart"/>
      <w:r>
        <w:rPr>
          <w:rFonts w:ascii="Times" w:hAnsi="Times" w:cs="Times"/>
          <w:snapToGrid/>
          <w:sz w:val="26"/>
          <w:szCs w:val="26"/>
        </w:rPr>
        <w:t>SysML</w:t>
      </w:r>
      <w:proofErr w:type="spellEnd"/>
      <w:r>
        <w:rPr>
          <w:rFonts w:ascii="Times" w:hAnsi="Times" w:cs="Times"/>
          <w:snapToGrid/>
          <w:sz w:val="26"/>
          <w:szCs w:val="26"/>
        </w:rPr>
        <w:t xml:space="preserve"> has extended the concept of view and viewpoint from UML to be consistent with the </w:t>
      </w:r>
      <w:r>
        <w:rPr>
          <w:rFonts w:ascii="Times" w:hAnsi="Times" w:cs="Times"/>
          <w:i/>
          <w:iCs/>
          <w:snapToGrid/>
          <w:sz w:val="26"/>
          <w:szCs w:val="26"/>
        </w:rPr>
        <w:t>IEEE 1471 standard</w:t>
      </w:r>
      <w:r>
        <w:rPr>
          <w:rFonts w:ascii="Times" w:hAnsi="Times" w:cs="Times"/>
          <w:snapToGrid/>
          <w:sz w:val="26"/>
          <w:szCs w:val="26"/>
        </w:rPr>
        <w:t>. In particular, a viewpoint is a specification of rules for constructing a view to address a set of stakeholder concerns, and the view is intended to represent the system from this viewpoint. This enables stakeholders to specify aspects of the system model that are important to them from their viewpoint, and then represent those aspects of the system in a specific view. Typical examples may include an operational, manufacturing, or security view/viewpoint.</w:t>
      </w:r>
    </w:p>
    <w:p w14:paraId="08529E1D" w14:textId="77777777" w:rsidR="00503C56" w:rsidRDefault="00503C56" w:rsidP="00F00630"/>
    <w:p w14:paraId="648867D2" w14:textId="77777777" w:rsidR="00503C56" w:rsidRPr="008C4D8F" w:rsidRDefault="00503C56" w:rsidP="00503C56">
      <w:pPr>
        <w:pStyle w:val="MediumGrid1-Accent21"/>
        <w:numPr>
          <w:ilvl w:val="0"/>
          <w:numId w:val="19"/>
        </w:numPr>
        <w:spacing w:before="100" w:after="100"/>
        <w:rPr>
          <w:b/>
          <w:noProof/>
        </w:rPr>
      </w:pPr>
      <w:r>
        <w:rPr>
          <w:b/>
          <w:noProof/>
        </w:rPr>
        <w:t>A</w:t>
      </w:r>
      <w:r w:rsidRPr="008C4D8F">
        <w:rPr>
          <w:b/>
          <w:noProof/>
        </w:rPr>
        <w:t>dd the following subsection</w:t>
      </w:r>
      <w:r>
        <w:rPr>
          <w:b/>
          <w:noProof/>
        </w:rPr>
        <w:t xml:space="preserve"> to the overview in Chapter 7</w:t>
      </w:r>
    </w:p>
    <w:p w14:paraId="6003C059" w14:textId="77777777" w:rsidR="00503C56" w:rsidRDefault="00503C56" w:rsidP="00503C56">
      <w:pPr>
        <w:spacing w:before="100" w:after="100"/>
        <w:rPr>
          <w:b/>
          <w:noProof/>
          <w:snapToGrid/>
        </w:rPr>
      </w:pPr>
      <w:r>
        <w:rPr>
          <w:b/>
          <w:noProof/>
          <w:snapToGrid/>
        </w:rPr>
        <w:t xml:space="preserve">7.1.1 View and Viewpoint </w:t>
      </w:r>
    </w:p>
    <w:p w14:paraId="0AF7071A" w14:textId="77777777" w:rsidR="00503C56" w:rsidRDefault="00503C56" w:rsidP="00503C56">
      <w:pPr>
        <w:spacing w:before="100" w:after="100"/>
        <w:rPr>
          <w:b/>
          <w:noProof/>
          <w:snapToGrid/>
        </w:rPr>
      </w:pPr>
    </w:p>
    <w:p w14:paraId="79874E58" w14:textId="6BC40208" w:rsidR="002100D4" w:rsidRPr="00455D62" w:rsidRDefault="007C66BE" w:rsidP="00D25A56">
      <w:pPr>
        <w:widowControl w:val="0"/>
        <w:autoSpaceDE w:val="0"/>
        <w:autoSpaceDN w:val="0"/>
        <w:adjustRightInd w:val="0"/>
        <w:spacing w:after="240"/>
        <w:rPr>
          <w:rFonts w:ascii="Times" w:hAnsi="Times"/>
          <w:szCs w:val="24"/>
        </w:rPr>
      </w:pPr>
      <w:r w:rsidRPr="00455D62">
        <w:rPr>
          <w:rFonts w:ascii="Times" w:hAnsi="Times"/>
          <w:szCs w:val="24"/>
        </w:rPr>
        <w:lastRenderedPageBreak/>
        <w:t xml:space="preserve">Systems Engineers use </w:t>
      </w:r>
      <w:proofErr w:type="spellStart"/>
      <w:r w:rsidRPr="00455D62">
        <w:rPr>
          <w:rFonts w:ascii="Times" w:hAnsi="Times"/>
          <w:szCs w:val="24"/>
        </w:rPr>
        <w:t>SysML</w:t>
      </w:r>
      <w:proofErr w:type="spellEnd"/>
      <w:r w:rsidRPr="00455D62">
        <w:rPr>
          <w:rFonts w:ascii="Times" w:hAnsi="Times"/>
          <w:szCs w:val="24"/>
        </w:rPr>
        <w:t xml:space="preserve"> to make models of systems—the resulting product, the system model, is what we mean most of the time when we speak of “the model.”</w:t>
      </w:r>
      <w:r w:rsidR="006D5CA6" w:rsidRPr="00455D62">
        <w:rPr>
          <w:rFonts w:ascii="Times" w:hAnsi="Times"/>
          <w:szCs w:val="24"/>
        </w:rPr>
        <w:t xml:space="preserve"> </w:t>
      </w:r>
      <w:r w:rsidRPr="00455D62">
        <w:rPr>
          <w:rFonts w:ascii="Times" w:hAnsi="Times"/>
          <w:szCs w:val="24"/>
        </w:rPr>
        <w:t xml:space="preserve">Along with that model, Systems Engineers may also use </w:t>
      </w:r>
      <w:proofErr w:type="spellStart"/>
      <w:r w:rsidRPr="00455D62">
        <w:rPr>
          <w:rFonts w:ascii="Times" w:hAnsi="Times"/>
          <w:szCs w:val="24"/>
        </w:rPr>
        <w:t>SysML</w:t>
      </w:r>
      <w:proofErr w:type="spellEnd"/>
      <w:r w:rsidRPr="00455D62">
        <w:rPr>
          <w:rFonts w:ascii="Times" w:hAnsi="Times"/>
          <w:szCs w:val="24"/>
        </w:rPr>
        <w:t xml:space="preserve"> to make a model that captures a way to describe a system—the resulting product, the viewpoint and view model, helps Systems Engineers assure that stakeholders get the understanding they need from the system model. </w:t>
      </w:r>
      <w:r w:rsidR="00455D62" w:rsidRPr="00455D62">
        <w:rPr>
          <w:rFonts w:ascii="Times" w:hAnsi="Times"/>
          <w:szCs w:val="24"/>
        </w:rPr>
        <w:t xml:space="preserve">The notion of viewpoint and view articulated in ISO-42010 is the basis for the way we build viewpoint and view models in </w:t>
      </w:r>
      <w:proofErr w:type="spellStart"/>
      <w:r w:rsidR="00455D62" w:rsidRPr="00455D62">
        <w:rPr>
          <w:rFonts w:ascii="Times" w:hAnsi="Times"/>
          <w:szCs w:val="24"/>
        </w:rPr>
        <w:t>SysML</w:t>
      </w:r>
      <w:proofErr w:type="spellEnd"/>
      <w:r w:rsidR="00455D62" w:rsidRPr="00455D62">
        <w:rPr>
          <w:rFonts w:ascii="Times" w:hAnsi="Times"/>
          <w:szCs w:val="24"/>
        </w:rPr>
        <w:t>.</w:t>
      </w:r>
      <w:r w:rsidR="00455D62" w:rsidRPr="00455D62">
        <w:rPr>
          <w:rFonts w:ascii="Times" w:hAnsi="Times" w:cs="Times"/>
          <w:snapToGrid/>
          <w:szCs w:val="24"/>
        </w:rPr>
        <w:t xml:space="preserve"> </w:t>
      </w:r>
      <w:proofErr w:type="spellStart"/>
      <w:r w:rsidR="00455D62" w:rsidRPr="00455D62">
        <w:rPr>
          <w:rFonts w:ascii="Times" w:hAnsi="Times" w:cs="Times"/>
          <w:snapToGrid/>
          <w:szCs w:val="24"/>
        </w:rPr>
        <w:t>SysML</w:t>
      </w:r>
      <w:proofErr w:type="spellEnd"/>
      <w:r w:rsidR="00455D62" w:rsidRPr="00455D62">
        <w:rPr>
          <w:rFonts w:ascii="Times" w:hAnsi="Times" w:cs="Times"/>
          <w:snapToGrid/>
          <w:szCs w:val="24"/>
        </w:rPr>
        <w:t xml:space="preserve"> has extended the concept of view and viewpoint from UML to be consistent with the </w:t>
      </w:r>
      <w:r w:rsidR="00455D62" w:rsidRPr="00455D62">
        <w:rPr>
          <w:rFonts w:ascii="Times" w:hAnsi="Times"/>
          <w:i/>
          <w:szCs w:val="24"/>
        </w:rPr>
        <w:t>ISO-42010</w:t>
      </w:r>
      <w:r w:rsidR="00455D62" w:rsidRPr="00455D62">
        <w:rPr>
          <w:rFonts w:ascii="Times" w:hAnsi="Times"/>
          <w:szCs w:val="24"/>
        </w:rPr>
        <w:t xml:space="preserve"> </w:t>
      </w:r>
      <w:r w:rsidR="00455D62" w:rsidRPr="00455D62">
        <w:rPr>
          <w:rFonts w:ascii="Times" w:hAnsi="Times" w:cs="Times"/>
          <w:i/>
          <w:iCs/>
          <w:snapToGrid/>
          <w:szCs w:val="24"/>
        </w:rPr>
        <w:t>standard</w:t>
      </w:r>
      <w:r w:rsidR="00455D62" w:rsidRPr="00455D62">
        <w:rPr>
          <w:rFonts w:ascii="Times" w:hAnsi="Times" w:cs="Times"/>
          <w:snapToGrid/>
          <w:szCs w:val="24"/>
        </w:rPr>
        <w:t xml:space="preserve">. </w:t>
      </w:r>
      <w:r w:rsidR="007806E4" w:rsidRPr="00455D62">
        <w:rPr>
          <w:rFonts w:ascii="Times" w:hAnsi="Times" w:cs="Times"/>
          <w:snapToGrid/>
          <w:szCs w:val="24"/>
        </w:rPr>
        <w:t>Typical examples may include an operational, manufacturing, or security view/viewpoint.</w:t>
      </w:r>
    </w:p>
    <w:p w14:paraId="67953DF3" w14:textId="7A36A34C" w:rsidR="00455D62" w:rsidRPr="00455D62" w:rsidRDefault="00455D62" w:rsidP="007C66BE">
      <w:pPr>
        <w:spacing w:before="100" w:after="100"/>
        <w:rPr>
          <w:rFonts w:ascii="Times" w:hAnsi="Times" w:cs="Times"/>
          <w:snapToGrid/>
          <w:szCs w:val="24"/>
        </w:rPr>
      </w:pPr>
      <w:r w:rsidRPr="00455D62">
        <w:rPr>
          <w:rFonts w:ascii="Times" w:hAnsi="Times"/>
          <w:szCs w:val="24"/>
        </w:rPr>
        <w:t xml:space="preserve">The viewpoint and view model can also be thought of as a description model – distinct from the notion of a system model. One viewpoint and view model exposes elements of one or more system models. </w:t>
      </w:r>
      <w:r w:rsidR="004911F4" w:rsidRPr="00455D62">
        <w:rPr>
          <w:rFonts w:ascii="Times" w:hAnsi="Times" w:cs="Times"/>
          <w:snapToGrid/>
          <w:szCs w:val="24"/>
        </w:rPr>
        <w:t xml:space="preserve">In particular, a viewpoint is a specification of rules for constructing a view to address a set of stakeholder concerns, and the view is intended to represent the system from this viewpoint. This enables stakeholders to specify aspects of the system model that are important to them from their viewpoint, and then represent those aspects of the system in a specific view. </w:t>
      </w:r>
    </w:p>
    <w:p w14:paraId="65BBB8E0" w14:textId="70AD41FE" w:rsidR="007806E4" w:rsidRPr="00D25A56" w:rsidRDefault="003726AC" w:rsidP="003726AC">
      <w:pPr>
        <w:spacing w:before="100" w:after="100"/>
        <w:rPr>
          <w:rFonts w:ascii="Times" w:eastAsia="ヒラギノ角ゴ Pro W3" w:hAnsi="Times"/>
          <w:szCs w:val="24"/>
        </w:rPr>
      </w:pPr>
      <w:r w:rsidRPr="00455D62">
        <w:rPr>
          <w:rFonts w:ascii="Times" w:eastAsia="ヒラギノ角ゴ Pro W3" w:hAnsi="Times"/>
          <w:szCs w:val="24"/>
        </w:rPr>
        <w:t>The viewpoint describes the point of view of a set of stakeholders by framing the concerns of the stakeholders along with the method for producing a view that addresses those concerns. The method describes the expectation of what stakeholder(s) wish to see exposed from the model, how the stakeholder wishes the information to be structured and presented, and in what kind of artifact the stakeholder wants to consume the information. In other words, the method is the set of rules that describe how the view should express the information from the model to address the stakeholder concerns. The method can be specified as a process for producing a view and may include rules for analyzing or verifying the view content.</w:t>
      </w:r>
    </w:p>
    <w:p w14:paraId="224EA556" w14:textId="598ECE89" w:rsidR="003726AC" w:rsidRPr="00455D62" w:rsidRDefault="003726AC" w:rsidP="007C66BE">
      <w:pPr>
        <w:spacing w:before="100" w:after="100"/>
        <w:rPr>
          <w:rFonts w:ascii="Times" w:eastAsia="ヒラギノ角ゴ Pro W3" w:hAnsi="Times"/>
          <w:color w:val="000000"/>
          <w:szCs w:val="24"/>
        </w:rPr>
      </w:pPr>
      <w:r w:rsidRPr="00455D62">
        <w:rPr>
          <w:rFonts w:ascii="Times" w:eastAsia="ヒラギノ角ゴ Pro W3" w:hAnsi="Times"/>
          <w:szCs w:val="24"/>
        </w:rPr>
        <w:t>The view is the modeling element that represents the artifact that the stakeholder views. The view must be related to the model that contains the information and the method that produces the view.</w:t>
      </w:r>
      <w:r w:rsidR="00455D62" w:rsidRPr="00455D62">
        <w:rPr>
          <w:rFonts w:ascii="Times" w:eastAsia="ヒラギノ角ゴ Pro W3" w:hAnsi="Times"/>
          <w:szCs w:val="24"/>
        </w:rPr>
        <w:t xml:space="preserve"> </w:t>
      </w:r>
      <w:r w:rsidRPr="00455D62">
        <w:rPr>
          <w:rFonts w:ascii="Times" w:eastAsia="ヒラギノ角ゴ Pro W3" w:hAnsi="Times"/>
          <w:szCs w:val="24"/>
        </w:rPr>
        <w:t xml:space="preserve">The </w:t>
      </w:r>
      <w:proofErr w:type="gramStart"/>
      <w:r w:rsidRPr="00455D62">
        <w:rPr>
          <w:rFonts w:ascii="Times" w:eastAsia="ヒラギノ角ゴ Pro W3" w:hAnsi="Times"/>
          <w:szCs w:val="24"/>
        </w:rPr>
        <w:t>view is used as an input to some rendering application to generate the artifact such as a document for consumption and evaluation by the stakeholder</w:t>
      </w:r>
      <w:proofErr w:type="gramEnd"/>
      <w:r w:rsidRPr="00455D62">
        <w:rPr>
          <w:rFonts w:ascii="Times" w:eastAsia="ヒラギノ角ゴ Pro W3" w:hAnsi="Times"/>
          <w:szCs w:val="24"/>
        </w:rPr>
        <w:t>. The viewpoint method specifies how this is to be accomplished.</w:t>
      </w:r>
    </w:p>
    <w:p w14:paraId="3D529160" w14:textId="569651AF" w:rsidR="007C66BE" w:rsidRPr="00455D62" w:rsidRDefault="007C66BE" w:rsidP="007C66BE">
      <w:pPr>
        <w:spacing w:before="100" w:after="100"/>
        <w:rPr>
          <w:rFonts w:ascii="Times" w:hAnsi="Times"/>
          <w:szCs w:val="24"/>
        </w:rPr>
      </w:pPr>
      <w:r w:rsidRPr="00455D62">
        <w:rPr>
          <w:rFonts w:ascii="Times" w:hAnsi="Times"/>
          <w:szCs w:val="24"/>
        </w:rPr>
        <w:t xml:space="preserve">The relationship between viewpoint and view model and artifact is similar to that between system model and a particular run of output data from a simulation. While the output data is fed back into the system model, for example into equations in parametric diagrams, the artifact is “fed back” to a person or organization: the stakeholder whose concerns are expressed in the viewpoint that led to the view from which the artifact was generated. </w:t>
      </w:r>
    </w:p>
    <w:p w14:paraId="239FEE70" w14:textId="77777777" w:rsidR="007C66BE" w:rsidRPr="00455D62" w:rsidRDefault="007C66BE" w:rsidP="007C66BE">
      <w:pPr>
        <w:spacing w:before="100" w:after="100"/>
        <w:rPr>
          <w:rFonts w:ascii="Times" w:hAnsi="Times"/>
          <w:szCs w:val="24"/>
        </w:rPr>
      </w:pPr>
      <w:r w:rsidRPr="00455D62">
        <w:rPr>
          <w:rFonts w:ascii="Times" w:hAnsi="Times"/>
          <w:szCs w:val="24"/>
        </w:rPr>
        <w:t xml:space="preserve">The result is a feedback loop: stakeholder expresses concerns; concerns are collected in a viewpoint; view that conforms to viewpoint is created; model(s) of the system is related to view; artifact is generated from view using viewpoint method; stakeholder evaluates artifact against rules in method; stakeholder revises and expresses concerns and/or method until the stakeholder’s concerns are addressed. </w:t>
      </w:r>
    </w:p>
    <w:p w14:paraId="73CC37AB" w14:textId="77777777" w:rsidR="007C66BE" w:rsidRPr="00455D62" w:rsidRDefault="007C66BE" w:rsidP="007C66BE">
      <w:pPr>
        <w:spacing w:before="100" w:after="100"/>
        <w:rPr>
          <w:rFonts w:ascii="Times" w:hAnsi="Times"/>
          <w:szCs w:val="24"/>
        </w:rPr>
      </w:pPr>
      <w:r w:rsidRPr="00455D62">
        <w:rPr>
          <w:rFonts w:ascii="Times" w:hAnsi="Times"/>
          <w:szCs w:val="24"/>
        </w:rPr>
        <w:t xml:space="preserve">To the extent that the stakeholder is not a model developer or architect, there is actually another feedback loop, or two-way communication exchange, involved in creating the </w:t>
      </w:r>
      <w:r w:rsidRPr="00455D62">
        <w:rPr>
          <w:rFonts w:ascii="Times" w:hAnsi="Times"/>
          <w:szCs w:val="24"/>
        </w:rPr>
        <w:lastRenderedPageBreak/>
        <w:t>viewpoint and view in the first place: stakeholder expresses concerns; architect captures those concerns in a viewpoint and a view; architect asks the stakeholder if the viewpoint and view are what the stakeholder intended; stakeholder revises and expresses concerns and/or method until the stakeholder is satisfied with the viewpoint and view. Alternatively, the viewpoint can be created first and one or more views created later, always based on communication between stakeholder and architect/systems engineer.</w:t>
      </w:r>
    </w:p>
    <w:p w14:paraId="68DFBE6B" w14:textId="77777777" w:rsidR="00503C56" w:rsidRPr="00265D99" w:rsidRDefault="00503C56" w:rsidP="00F00630">
      <w:pPr>
        <w:rPr>
          <w:sz w:val="22"/>
        </w:rPr>
      </w:pPr>
    </w:p>
    <w:p w14:paraId="6A990E79" w14:textId="77777777" w:rsidR="00D02991" w:rsidRDefault="00D02991" w:rsidP="00D02991">
      <w:pPr>
        <w:pStyle w:val="MediumGrid1-Accent21"/>
        <w:numPr>
          <w:ilvl w:val="0"/>
          <w:numId w:val="19"/>
        </w:numPr>
        <w:spacing w:before="100" w:after="100"/>
      </w:pPr>
      <w:r w:rsidRPr="008C4D8F">
        <w:rPr>
          <w:b/>
          <w:noProof/>
        </w:rPr>
        <w:t xml:space="preserve">In </w:t>
      </w:r>
      <w:proofErr w:type="gramStart"/>
      <w:r w:rsidRPr="008C4D8F">
        <w:rPr>
          <w:b/>
          <w:noProof/>
        </w:rPr>
        <w:t>Section  7.</w:t>
      </w:r>
      <w:r w:rsidRPr="008C4D8F">
        <w:rPr>
          <w:b/>
        </w:rPr>
        <w:t>2</w:t>
      </w:r>
      <w:proofErr w:type="gramEnd"/>
      <w:r w:rsidRPr="008C4D8F">
        <w:rPr>
          <w:b/>
        </w:rPr>
        <w:t xml:space="preserve"> Diagram Elements</w:t>
      </w:r>
      <w:r>
        <w:t xml:space="preserve">, </w:t>
      </w:r>
    </w:p>
    <w:p w14:paraId="0CCD1E9D" w14:textId="77777777" w:rsidR="00D02991" w:rsidRPr="007404CD" w:rsidRDefault="00D02991" w:rsidP="007404CD">
      <w:pPr>
        <w:pStyle w:val="MediumGrid1-Accent21"/>
        <w:numPr>
          <w:ilvl w:val="0"/>
          <w:numId w:val="18"/>
        </w:numPr>
        <w:spacing w:before="100" w:after="100"/>
        <w:rPr>
          <w:b/>
          <w:noProof/>
        </w:rPr>
      </w:pPr>
      <w:r w:rsidRPr="003141B5">
        <w:rPr>
          <w:b/>
        </w:rPr>
        <w:t>Modify Table</w:t>
      </w:r>
      <w:r w:rsidRPr="003141B5">
        <w:rPr>
          <w:b/>
          <w:noProof/>
        </w:rPr>
        <w:t xml:space="preserve"> 7.1 by </w:t>
      </w:r>
      <w:r>
        <w:rPr>
          <w:b/>
          <w:noProof/>
        </w:rPr>
        <w:t xml:space="preserve">replacing the </w:t>
      </w:r>
      <w:r w:rsidR="00801B14">
        <w:rPr>
          <w:b/>
          <w:noProof/>
        </w:rPr>
        <w:t xml:space="preserve">2 rows that show the </w:t>
      </w:r>
      <w:r>
        <w:rPr>
          <w:b/>
          <w:noProof/>
        </w:rPr>
        <w:t>view diagram element</w:t>
      </w:r>
      <w:r w:rsidR="00801B14">
        <w:rPr>
          <w:b/>
          <w:noProof/>
        </w:rPr>
        <w:t>s</w:t>
      </w:r>
      <w:r>
        <w:rPr>
          <w:b/>
          <w:noProof/>
        </w:rPr>
        <w:t xml:space="preserve"> on page 23 as follows</w:t>
      </w:r>
      <w:r w:rsidR="00801B14">
        <w:rPr>
          <w:b/>
          <w:noProof/>
        </w:rPr>
        <w:t>:</w:t>
      </w:r>
    </w:p>
    <w:p w14:paraId="341C1AAB" w14:textId="77777777" w:rsidR="00D02991" w:rsidRDefault="00D02991" w:rsidP="007404CD">
      <w:pPr>
        <w:pStyle w:val="MediumGrid1-Accent21"/>
        <w:spacing w:before="100" w:after="100"/>
        <w:ind w:left="0"/>
        <w:rPr>
          <w:b/>
          <w:noProof/>
        </w:rPr>
      </w:pPr>
      <w:r>
        <w:rPr>
          <w:b/>
          <w:noProof/>
        </w:rPr>
        <w:t>from</w:t>
      </w:r>
    </w:p>
    <w:p w14:paraId="3537DD5A" w14:textId="77777777" w:rsidR="007404CD" w:rsidRDefault="007404CD" w:rsidP="00D02991">
      <w:pPr>
        <w:spacing w:before="100" w:after="100"/>
        <w:rPr>
          <w:b/>
          <w:noProof/>
        </w:rPr>
      </w:pPr>
    </w:p>
    <w:p w14:paraId="3B338742" w14:textId="77777777" w:rsidR="00801B14" w:rsidRDefault="00503C56" w:rsidP="00D02991">
      <w:pPr>
        <w:spacing w:before="100" w:after="100"/>
        <w:rPr>
          <w:b/>
          <w:noProof/>
        </w:rPr>
      </w:pPr>
      <w:r>
        <w:rPr>
          <w:b/>
          <w:noProof/>
          <w:snapToGrid/>
        </w:rPr>
        <w:drawing>
          <wp:inline distT="0" distB="0" distL="0" distR="0" wp14:anchorId="0A2651FB" wp14:editId="7B23B33E">
            <wp:extent cx="5486400" cy="2019984"/>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2019984"/>
                    </a:xfrm>
                    <a:prstGeom prst="rect">
                      <a:avLst/>
                    </a:prstGeom>
                    <a:noFill/>
                    <a:ln>
                      <a:noFill/>
                    </a:ln>
                  </pic:spPr>
                </pic:pic>
              </a:graphicData>
            </a:graphic>
          </wp:inline>
        </w:drawing>
      </w:r>
    </w:p>
    <w:p w14:paraId="42D8C658" w14:textId="77777777" w:rsidR="00D02991" w:rsidRDefault="00D02991" w:rsidP="00D02991">
      <w:pPr>
        <w:spacing w:before="100" w:after="100"/>
        <w:rPr>
          <w:b/>
          <w:noProof/>
        </w:rPr>
      </w:pPr>
      <w:r>
        <w:rPr>
          <w:b/>
          <w:noProof/>
        </w:rPr>
        <w:t>to</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46"/>
        <w:gridCol w:w="2922"/>
        <w:gridCol w:w="3327"/>
      </w:tblGrid>
      <w:tr w:rsidR="00D02991" w14:paraId="2C009527" w14:textId="77777777" w:rsidTr="00EB2010">
        <w:trPr>
          <w:trHeight w:val="1534"/>
        </w:trPr>
        <w:tc>
          <w:tcPr>
            <w:tcW w:w="2046" w:type="dxa"/>
            <w:shd w:val="clear" w:color="auto" w:fill="FFFFFF"/>
          </w:tcPr>
          <w:p w14:paraId="113DEFDE" w14:textId="77777777" w:rsidR="00D02991" w:rsidRDefault="00D02991" w:rsidP="00EB2010">
            <w:pPr>
              <w:keepNext/>
              <w:spacing w:before="100" w:after="100"/>
            </w:pPr>
            <w:r w:rsidRPr="00D02991">
              <w:rPr>
                <w:b/>
                <w:noProof/>
                <w:snapToGrid/>
                <w:sz w:val="20"/>
              </w:rPr>
              <w:t>View</w:t>
            </w:r>
          </w:p>
        </w:tc>
        <w:tc>
          <w:tcPr>
            <w:tcW w:w="2922" w:type="dxa"/>
            <w:shd w:val="clear" w:color="auto" w:fill="FFFFFF"/>
          </w:tcPr>
          <w:p w14:paraId="1027DF95" w14:textId="77777777" w:rsidR="00D02991" w:rsidRPr="00575726" w:rsidRDefault="00D02991" w:rsidP="00D02991">
            <w:pPr>
              <w:spacing w:before="100" w:after="100"/>
              <w:rPr>
                <w:b/>
                <w:noProof/>
                <w:snapToGrid/>
                <w:color w:val="FF0000"/>
              </w:rPr>
            </w:pPr>
            <w:r w:rsidRPr="00D02991">
              <w:rPr>
                <w:noProof/>
                <w:snapToGrid/>
              </w:rPr>
              <w:t xml:space="preserve"> </w:t>
            </w:r>
            <w:r w:rsidRPr="00575726">
              <w:rPr>
                <w:b/>
                <w:noProof/>
                <w:snapToGrid/>
                <w:color w:val="FF0000"/>
              </w:rPr>
              <w:t xml:space="preserve">(add visio for view </w:t>
            </w:r>
            <w:r w:rsidR="00297AE1" w:rsidRPr="00575726">
              <w:rPr>
                <w:b/>
                <w:noProof/>
                <w:snapToGrid/>
                <w:color w:val="FF0000"/>
              </w:rPr>
              <w:t xml:space="preserve">as metaclass </w:t>
            </w:r>
            <w:r w:rsidRPr="00575726">
              <w:rPr>
                <w:b/>
                <w:noProof/>
                <w:snapToGrid/>
                <w:color w:val="FF0000"/>
              </w:rPr>
              <w:t>class)</w:t>
            </w:r>
          </w:p>
        </w:tc>
        <w:tc>
          <w:tcPr>
            <w:tcW w:w="3327" w:type="dxa"/>
            <w:shd w:val="clear" w:color="auto" w:fill="FFFFFF"/>
          </w:tcPr>
          <w:p w14:paraId="64B918FD" w14:textId="77777777" w:rsidR="00D02991" w:rsidRPr="00D02991" w:rsidRDefault="00D02991" w:rsidP="00EB2010">
            <w:pPr>
              <w:spacing w:before="100" w:after="100"/>
              <w:rPr>
                <w:b/>
                <w:noProof/>
                <w:snapToGrid/>
              </w:rPr>
            </w:pPr>
            <w:r w:rsidRPr="00D02991">
              <w:rPr>
                <w:b/>
                <w:noProof/>
                <w:snapToGrid/>
                <w:sz w:val="16"/>
              </w:rPr>
              <w:t>SysML::ModelElements::View</w:t>
            </w:r>
          </w:p>
        </w:tc>
      </w:tr>
    </w:tbl>
    <w:p w14:paraId="2D66BA95" w14:textId="77777777" w:rsidR="00D02991" w:rsidRPr="008C4D8F" w:rsidRDefault="00D02991" w:rsidP="00D02991">
      <w:pPr>
        <w:spacing w:before="100" w:after="100"/>
        <w:rPr>
          <w:b/>
          <w:noProof/>
        </w:rPr>
      </w:pPr>
    </w:p>
    <w:p w14:paraId="5910AF8F" w14:textId="77777777" w:rsidR="00D02991" w:rsidRPr="008C4D8F" w:rsidRDefault="00D02991" w:rsidP="00D02991">
      <w:pPr>
        <w:pStyle w:val="MediumGrid1-Accent21"/>
        <w:numPr>
          <w:ilvl w:val="0"/>
          <w:numId w:val="18"/>
        </w:numPr>
        <w:spacing w:before="100" w:after="100"/>
        <w:rPr>
          <w:b/>
          <w:noProof/>
        </w:rPr>
      </w:pPr>
      <w:r w:rsidRPr="008C4D8F">
        <w:rPr>
          <w:b/>
        </w:rPr>
        <w:t>Modify Table</w:t>
      </w:r>
      <w:r w:rsidRPr="008C4D8F">
        <w:rPr>
          <w:b/>
          <w:noProof/>
        </w:rPr>
        <w:t xml:space="preserve"> 7.1 by replacing the viewpoint diagram element in the last row on pg 23 as follows:</w:t>
      </w:r>
    </w:p>
    <w:p w14:paraId="702BDB16" w14:textId="77777777" w:rsidR="00D02991" w:rsidRDefault="00D02991" w:rsidP="00D02991">
      <w:pPr>
        <w:spacing w:before="100" w:after="100"/>
        <w:rPr>
          <w:b/>
          <w:noProof/>
          <w:snapToGrid/>
        </w:rPr>
      </w:pPr>
      <w:r>
        <w:rPr>
          <w:b/>
          <w:noProof/>
          <w:snapToGrid/>
        </w:rPr>
        <w:t>From:</w:t>
      </w:r>
    </w:p>
    <w:p w14:paraId="5D80C889" w14:textId="77777777" w:rsidR="00D02991" w:rsidRDefault="00DD00C5" w:rsidP="00D02991">
      <w:pPr>
        <w:spacing w:before="100" w:after="100"/>
        <w:rPr>
          <w:b/>
          <w:noProof/>
          <w:snapToGrid/>
        </w:rPr>
      </w:pPr>
      <w:r>
        <w:rPr>
          <w:b/>
          <w:noProof/>
          <w:snapToGrid/>
        </w:rPr>
        <w:drawing>
          <wp:inline distT="0" distB="0" distL="0" distR="0" wp14:anchorId="23A0400B" wp14:editId="55C5BCD6">
            <wp:extent cx="5486400" cy="1155700"/>
            <wp:effectExtent l="0" t="0" r="0" b="1270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155700"/>
                    </a:xfrm>
                    <a:prstGeom prst="rect">
                      <a:avLst/>
                    </a:prstGeom>
                    <a:noFill/>
                    <a:ln>
                      <a:noFill/>
                    </a:ln>
                  </pic:spPr>
                </pic:pic>
              </a:graphicData>
            </a:graphic>
          </wp:inline>
        </w:drawing>
      </w:r>
    </w:p>
    <w:p w14:paraId="309A1F30" w14:textId="77777777" w:rsidR="00D02991" w:rsidRDefault="00D02991" w:rsidP="00D02991">
      <w:pPr>
        <w:spacing w:before="100" w:after="100"/>
        <w:rPr>
          <w:b/>
          <w:noProof/>
          <w:snapToGrid/>
        </w:rPr>
      </w:pPr>
      <w:r>
        <w:rPr>
          <w:b/>
          <w:noProof/>
          <w:snapToGrid/>
        </w:rPr>
        <w:t>To:</w:t>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46"/>
        <w:gridCol w:w="2922"/>
        <w:gridCol w:w="3327"/>
      </w:tblGrid>
      <w:tr w:rsidR="00D02991" w14:paraId="5E663554" w14:textId="77777777" w:rsidTr="00D02991">
        <w:trPr>
          <w:trHeight w:val="1534"/>
        </w:trPr>
        <w:tc>
          <w:tcPr>
            <w:tcW w:w="2046" w:type="dxa"/>
            <w:shd w:val="clear" w:color="auto" w:fill="FFFFFF"/>
          </w:tcPr>
          <w:p w14:paraId="23AB521A" w14:textId="77777777" w:rsidR="00D02991" w:rsidRDefault="00D02991" w:rsidP="00D02991">
            <w:pPr>
              <w:keepNext/>
              <w:spacing w:before="100" w:after="100"/>
            </w:pPr>
            <w:r w:rsidRPr="00D02991">
              <w:rPr>
                <w:b/>
                <w:noProof/>
                <w:snapToGrid/>
                <w:sz w:val="20"/>
              </w:rPr>
              <w:lastRenderedPageBreak/>
              <w:t xml:space="preserve">Viewpoint </w:t>
            </w:r>
          </w:p>
        </w:tc>
        <w:tc>
          <w:tcPr>
            <w:tcW w:w="2922" w:type="dxa"/>
            <w:shd w:val="clear" w:color="auto" w:fill="FFFFFF"/>
          </w:tcPr>
          <w:p w14:paraId="7E7964DE" w14:textId="77777777" w:rsidR="00D02991" w:rsidRPr="00575726" w:rsidRDefault="00297AE1" w:rsidP="00EB2010">
            <w:pPr>
              <w:spacing w:before="100" w:after="100"/>
              <w:rPr>
                <w:b/>
                <w:noProof/>
                <w:snapToGrid/>
                <w:color w:val="FF0000"/>
              </w:rPr>
            </w:pPr>
            <w:r w:rsidRPr="00575726">
              <w:rPr>
                <w:b/>
                <w:noProof/>
                <w:snapToGrid/>
                <w:color w:val="FF0000"/>
              </w:rPr>
              <w:t>(add visio for viewpoint)</w:t>
            </w:r>
          </w:p>
        </w:tc>
        <w:tc>
          <w:tcPr>
            <w:tcW w:w="3327" w:type="dxa"/>
            <w:shd w:val="clear" w:color="auto" w:fill="FFFFFF"/>
          </w:tcPr>
          <w:p w14:paraId="121F860C" w14:textId="77777777" w:rsidR="00D02991" w:rsidRPr="00D02991" w:rsidRDefault="00D02991" w:rsidP="00D02991">
            <w:pPr>
              <w:spacing w:before="100" w:after="100"/>
              <w:rPr>
                <w:b/>
                <w:noProof/>
                <w:snapToGrid/>
              </w:rPr>
            </w:pPr>
            <w:r w:rsidRPr="00D02991">
              <w:rPr>
                <w:b/>
                <w:noProof/>
                <w:snapToGrid/>
                <w:sz w:val="16"/>
              </w:rPr>
              <w:t>SysML::ModelElements::Viewpoint</w:t>
            </w:r>
          </w:p>
        </w:tc>
      </w:tr>
    </w:tbl>
    <w:p w14:paraId="1218AF7C" w14:textId="77777777" w:rsidR="00D02991" w:rsidRDefault="00D02991" w:rsidP="00D02991">
      <w:pPr>
        <w:spacing w:before="100" w:after="100"/>
        <w:rPr>
          <w:b/>
          <w:noProof/>
          <w:snapToGrid/>
        </w:rPr>
      </w:pPr>
    </w:p>
    <w:p w14:paraId="5810E4F6" w14:textId="77777777" w:rsidR="003A40DD" w:rsidRPr="008C4D8F" w:rsidRDefault="003A40DD" w:rsidP="003A40DD">
      <w:pPr>
        <w:pStyle w:val="MediumGrid1-Accent21"/>
        <w:numPr>
          <w:ilvl w:val="0"/>
          <w:numId w:val="18"/>
        </w:numPr>
        <w:spacing w:before="100" w:after="100"/>
        <w:rPr>
          <w:b/>
          <w:noProof/>
        </w:rPr>
      </w:pPr>
      <w:commentRangeStart w:id="9"/>
      <w:r w:rsidRPr="008C4D8F">
        <w:rPr>
          <w:b/>
        </w:rPr>
        <w:t>Modify Table</w:t>
      </w:r>
      <w:r>
        <w:rPr>
          <w:b/>
          <w:noProof/>
        </w:rPr>
        <w:t xml:space="preserve"> 7.2</w:t>
      </w:r>
      <w:r w:rsidRPr="008C4D8F">
        <w:rPr>
          <w:b/>
          <w:noProof/>
        </w:rPr>
        <w:t xml:space="preserve"> by </w:t>
      </w:r>
      <w:r>
        <w:rPr>
          <w:b/>
          <w:noProof/>
        </w:rPr>
        <w:t>adding the expose dependency on</w:t>
      </w:r>
      <w:r w:rsidR="0006484D">
        <w:rPr>
          <w:b/>
          <w:noProof/>
        </w:rPr>
        <w:t xml:space="preserve"> pg 26</w:t>
      </w:r>
      <w:r w:rsidRPr="008C4D8F">
        <w:rPr>
          <w:b/>
          <w:noProof/>
        </w:rPr>
        <w:t xml:space="preserve"> as follows:</w:t>
      </w:r>
      <w:commentRangeEnd w:id="9"/>
      <w:r w:rsidR="00801B14">
        <w:rPr>
          <w:rStyle w:val="CommentReference"/>
          <w:rFonts w:eastAsia="Times New Roman"/>
          <w:snapToGrid w:val="0"/>
          <w:color w:val="auto"/>
          <w:lang w:val="x-none" w:eastAsia="x-none"/>
        </w:rPr>
        <w:commentReference w:id="9"/>
      </w:r>
    </w:p>
    <w:tbl>
      <w:tblPr>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46"/>
        <w:gridCol w:w="2922"/>
        <w:gridCol w:w="3327"/>
      </w:tblGrid>
      <w:tr w:rsidR="003A40DD" w14:paraId="55547197" w14:textId="77777777" w:rsidTr="003A40DD">
        <w:trPr>
          <w:trHeight w:val="1534"/>
        </w:trPr>
        <w:tc>
          <w:tcPr>
            <w:tcW w:w="2046" w:type="dxa"/>
            <w:shd w:val="clear" w:color="auto" w:fill="FFFFFF"/>
          </w:tcPr>
          <w:p w14:paraId="1B2CA50F" w14:textId="77777777" w:rsidR="003A40DD" w:rsidRDefault="003A40DD" w:rsidP="003A40DD">
            <w:pPr>
              <w:keepNext/>
              <w:spacing w:before="100" w:after="100"/>
            </w:pPr>
            <w:r>
              <w:rPr>
                <w:b/>
                <w:noProof/>
                <w:snapToGrid/>
                <w:sz w:val="20"/>
              </w:rPr>
              <w:t>expose</w:t>
            </w:r>
            <w:r w:rsidRPr="00D02991">
              <w:rPr>
                <w:b/>
                <w:noProof/>
                <w:snapToGrid/>
                <w:sz w:val="20"/>
              </w:rPr>
              <w:t xml:space="preserve"> </w:t>
            </w:r>
          </w:p>
        </w:tc>
        <w:tc>
          <w:tcPr>
            <w:tcW w:w="2922" w:type="dxa"/>
            <w:shd w:val="clear" w:color="auto" w:fill="FFFFFF"/>
          </w:tcPr>
          <w:p w14:paraId="1AC4F550" w14:textId="77777777" w:rsidR="003A40DD" w:rsidRPr="00575726" w:rsidRDefault="00297AE1" w:rsidP="003A40DD">
            <w:pPr>
              <w:spacing w:before="100" w:after="100"/>
              <w:rPr>
                <w:b/>
                <w:noProof/>
                <w:snapToGrid/>
                <w:color w:val="FF0000"/>
              </w:rPr>
            </w:pPr>
            <w:r w:rsidRPr="00575726">
              <w:rPr>
                <w:noProof/>
                <w:snapToGrid/>
                <w:color w:val="FF0000"/>
              </w:rPr>
              <w:t>(add visio mapping dependency metaclass)</w:t>
            </w:r>
          </w:p>
        </w:tc>
        <w:tc>
          <w:tcPr>
            <w:tcW w:w="3327" w:type="dxa"/>
            <w:shd w:val="clear" w:color="auto" w:fill="FFFFFF"/>
          </w:tcPr>
          <w:p w14:paraId="1103AEC5" w14:textId="77777777" w:rsidR="003A40DD" w:rsidRPr="00D02991" w:rsidRDefault="003A40DD" w:rsidP="003A40DD">
            <w:pPr>
              <w:spacing w:before="100" w:after="100"/>
              <w:rPr>
                <w:b/>
                <w:noProof/>
                <w:snapToGrid/>
              </w:rPr>
            </w:pPr>
            <w:r w:rsidRPr="00D02991">
              <w:rPr>
                <w:b/>
                <w:noProof/>
                <w:snapToGrid/>
                <w:sz w:val="16"/>
              </w:rPr>
              <w:t>SysML::ModelElements::</w:t>
            </w:r>
            <w:r>
              <w:rPr>
                <w:b/>
                <w:noProof/>
                <w:snapToGrid/>
                <w:sz w:val="16"/>
              </w:rPr>
              <w:t>expose</w:t>
            </w:r>
          </w:p>
        </w:tc>
      </w:tr>
    </w:tbl>
    <w:p w14:paraId="23968646" w14:textId="77777777" w:rsidR="00D02991" w:rsidRDefault="00D02991" w:rsidP="00D02991">
      <w:pPr>
        <w:spacing w:before="100" w:after="100"/>
        <w:rPr>
          <w:b/>
          <w:noProof/>
          <w:snapToGrid/>
        </w:rPr>
      </w:pPr>
    </w:p>
    <w:p w14:paraId="60A9EBCB" w14:textId="77777777" w:rsidR="00D02991" w:rsidRPr="008C4D8F" w:rsidRDefault="00D02991" w:rsidP="00D02991">
      <w:pPr>
        <w:pStyle w:val="MediumGrid1-Accent21"/>
        <w:numPr>
          <w:ilvl w:val="0"/>
          <w:numId w:val="19"/>
        </w:numPr>
        <w:spacing w:before="100" w:after="100"/>
        <w:rPr>
          <w:b/>
          <w:noProof/>
        </w:rPr>
      </w:pPr>
      <w:r w:rsidRPr="008C4D8F">
        <w:rPr>
          <w:b/>
          <w:noProof/>
        </w:rPr>
        <w:t xml:space="preserve">In Section 7.3.2 Stereotypes, </w:t>
      </w:r>
    </w:p>
    <w:p w14:paraId="71C7A5B5" w14:textId="77777777" w:rsidR="00D02991" w:rsidRPr="007404CD" w:rsidRDefault="00D02991" w:rsidP="00D02991">
      <w:pPr>
        <w:pStyle w:val="MediumGrid1-Accent21"/>
        <w:numPr>
          <w:ilvl w:val="0"/>
          <w:numId w:val="16"/>
        </w:numPr>
        <w:spacing w:before="100" w:after="100"/>
        <w:rPr>
          <w:b/>
          <w:noProof/>
        </w:rPr>
      </w:pPr>
      <w:r w:rsidRPr="008C4D8F">
        <w:rPr>
          <w:b/>
          <w:noProof/>
        </w:rPr>
        <w:t>modify Figure 7.1 by replacing the viewpoint stereotype as follows:</w:t>
      </w:r>
    </w:p>
    <w:p w14:paraId="132CFE3A" w14:textId="77777777" w:rsidR="00D02991" w:rsidRDefault="00D02991" w:rsidP="00D02991">
      <w:pPr>
        <w:spacing w:before="100" w:after="100"/>
        <w:rPr>
          <w:b/>
          <w:noProof/>
          <w:snapToGrid/>
        </w:rPr>
      </w:pPr>
      <w:r>
        <w:rPr>
          <w:b/>
          <w:noProof/>
          <w:snapToGrid/>
        </w:rPr>
        <w:t>From</w:t>
      </w:r>
      <w:r w:rsidR="007404CD">
        <w:rPr>
          <w:b/>
          <w:noProof/>
          <w:snapToGrid/>
        </w:rPr>
        <w:t>:</w:t>
      </w:r>
    </w:p>
    <w:p w14:paraId="4021B915" w14:textId="77777777" w:rsidR="00D02991" w:rsidRDefault="00DD00C5" w:rsidP="00D02991">
      <w:pPr>
        <w:spacing w:before="100" w:after="100"/>
        <w:rPr>
          <w:b/>
          <w:noProof/>
          <w:snapToGrid/>
        </w:rPr>
      </w:pPr>
      <w:r>
        <w:rPr>
          <w:b/>
          <w:noProof/>
          <w:snapToGrid/>
        </w:rPr>
        <w:drawing>
          <wp:inline distT="0" distB="0" distL="0" distR="0" wp14:anchorId="1DEA4B97" wp14:editId="40629E45">
            <wp:extent cx="1181100" cy="1409700"/>
            <wp:effectExtent l="0" t="0" r="12700" b="1270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09700"/>
                    </a:xfrm>
                    <a:prstGeom prst="rect">
                      <a:avLst/>
                    </a:prstGeom>
                    <a:noFill/>
                    <a:ln>
                      <a:noFill/>
                    </a:ln>
                  </pic:spPr>
                </pic:pic>
              </a:graphicData>
            </a:graphic>
          </wp:inline>
        </w:drawing>
      </w:r>
    </w:p>
    <w:p w14:paraId="68C63571" w14:textId="77777777" w:rsidR="00D02991" w:rsidRDefault="00D02991" w:rsidP="00D02991">
      <w:pPr>
        <w:spacing w:before="100" w:after="100"/>
        <w:rPr>
          <w:b/>
          <w:noProof/>
          <w:snapToGrid/>
        </w:rPr>
      </w:pPr>
      <w:r>
        <w:rPr>
          <w:b/>
          <w:noProof/>
          <w:snapToGrid/>
        </w:rPr>
        <w:t>To:</w:t>
      </w:r>
    </w:p>
    <w:p w14:paraId="16FD0F96" w14:textId="77777777" w:rsidR="00D02991" w:rsidRPr="00575726" w:rsidRDefault="00A67BB5" w:rsidP="00D02991">
      <w:pPr>
        <w:spacing w:before="100" w:after="100"/>
        <w:rPr>
          <w:b/>
          <w:noProof/>
          <w:snapToGrid/>
          <w:color w:val="FF0000"/>
        </w:rPr>
      </w:pPr>
      <w:r w:rsidRPr="00575726">
        <w:rPr>
          <w:b/>
          <w:noProof/>
          <w:snapToGrid/>
          <w:color w:val="FF0000"/>
        </w:rPr>
        <w:t>(add visio showing new viewpoint)</w:t>
      </w:r>
    </w:p>
    <w:p w14:paraId="054BB7AD" w14:textId="001FEBA1" w:rsidR="007404CD" w:rsidRDefault="00B439E5" w:rsidP="00D02991">
      <w:pPr>
        <w:spacing w:before="100" w:after="100"/>
        <w:rPr>
          <w:b/>
          <w:noProof/>
          <w:snapToGrid/>
        </w:rPr>
      </w:pPr>
      <w:r>
        <w:rPr>
          <w:b/>
          <w:noProof/>
          <w:snapToGrid/>
        </w:rPr>
        <w:drawing>
          <wp:inline distT="0" distB="0" distL="0" distR="0" wp14:anchorId="4B68989C" wp14:editId="063B9B8D">
            <wp:extent cx="1584472" cy="1325853"/>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60556"/>
                    <a:stretch/>
                  </pic:blipFill>
                  <pic:spPr bwMode="auto">
                    <a:xfrm>
                      <a:off x="0" y="0"/>
                      <a:ext cx="1585529" cy="1326737"/>
                    </a:xfrm>
                    <a:prstGeom prst="rect">
                      <a:avLst/>
                    </a:prstGeom>
                    <a:noFill/>
                    <a:ln>
                      <a:noFill/>
                    </a:ln>
                    <a:extLst>
                      <a:ext uri="{53640926-AAD7-44d8-BBD7-CCE9431645EC}">
                        <a14:shadowObscured xmlns:a14="http://schemas.microsoft.com/office/drawing/2010/main"/>
                      </a:ext>
                    </a:extLst>
                  </pic:spPr>
                </pic:pic>
              </a:graphicData>
            </a:graphic>
          </wp:inline>
        </w:drawing>
      </w:r>
      <w:r w:rsidRPr="00B439E5" w:rsidDel="00B439E5">
        <w:rPr>
          <w:b/>
          <w:noProof/>
          <w:snapToGrid/>
        </w:rPr>
        <w:t xml:space="preserve"> </w:t>
      </w:r>
      <w:r w:rsidR="00E8570E">
        <w:rPr>
          <w:rStyle w:val="CommentReference"/>
          <w:lang w:val="x-none" w:eastAsia="x-none"/>
        </w:rPr>
        <w:commentReference w:id="10"/>
      </w:r>
    </w:p>
    <w:p w14:paraId="44D21494" w14:textId="77777777" w:rsidR="0006484D" w:rsidRPr="007404CD" w:rsidRDefault="0006484D" w:rsidP="0006484D">
      <w:pPr>
        <w:pStyle w:val="MediumGrid1-Accent21"/>
        <w:numPr>
          <w:ilvl w:val="0"/>
          <w:numId w:val="16"/>
        </w:numPr>
        <w:spacing w:before="100" w:after="100"/>
        <w:rPr>
          <w:b/>
          <w:noProof/>
        </w:rPr>
      </w:pPr>
      <w:commentRangeStart w:id="11"/>
      <w:r w:rsidRPr="008C4D8F">
        <w:rPr>
          <w:b/>
          <w:noProof/>
        </w:rPr>
        <w:t xml:space="preserve">modify Figure 7.1 by </w:t>
      </w:r>
      <w:r>
        <w:rPr>
          <w:b/>
          <w:noProof/>
        </w:rPr>
        <w:t>adding</w:t>
      </w:r>
      <w:r w:rsidRPr="008C4D8F">
        <w:rPr>
          <w:b/>
          <w:noProof/>
        </w:rPr>
        <w:t xml:space="preserve"> the </w:t>
      </w:r>
      <w:r>
        <w:rPr>
          <w:b/>
          <w:noProof/>
        </w:rPr>
        <w:t>expose</w:t>
      </w:r>
      <w:r w:rsidRPr="008C4D8F">
        <w:rPr>
          <w:b/>
          <w:noProof/>
        </w:rPr>
        <w:t xml:space="preserve"> stereotype as follows:</w:t>
      </w:r>
      <w:commentRangeEnd w:id="11"/>
      <w:r w:rsidR="00E8570E">
        <w:rPr>
          <w:rStyle w:val="CommentReference"/>
          <w:rFonts w:eastAsia="Times New Roman"/>
          <w:snapToGrid w:val="0"/>
          <w:color w:val="auto"/>
          <w:lang w:val="x-none" w:eastAsia="x-none"/>
        </w:rPr>
        <w:commentReference w:id="11"/>
      </w:r>
    </w:p>
    <w:p w14:paraId="4A6C5C77" w14:textId="77777777" w:rsidR="0006484D" w:rsidRPr="00575726" w:rsidRDefault="00D32705" w:rsidP="00D02991">
      <w:pPr>
        <w:spacing w:before="100" w:after="100"/>
        <w:rPr>
          <w:b/>
          <w:noProof/>
          <w:snapToGrid/>
          <w:color w:val="FF0000"/>
        </w:rPr>
      </w:pPr>
      <w:r w:rsidRPr="00575726">
        <w:rPr>
          <w:b/>
          <w:noProof/>
          <w:snapToGrid/>
          <w:color w:val="FF0000"/>
        </w:rPr>
        <w:t>(add visio showing expose specializing metaclass for dependency)</w:t>
      </w:r>
    </w:p>
    <w:p w14:paraId="3A240DE2" w14:textId="77777777" w:rsidR="0006484D" w:rsidRDefault="00DD00C5" w:rsidP="00D02991">
      <w:pPr>
        <w:spacing w:before="100" w:after="100"/>
        <w:rPr>
          <w:b/>
          <w:noProof/>
          <w:snapToGrid/>
        </w:rPr>
      </w:pPr>
      <w:r>
        <w:rPr>
          <w:b/>
          <w:noProof/>
          <w:snapToGrid/>
        </w:rPr>
        <w:lastRenderedPageBreak/>
        <w:drawing>
          <wp:inline distT="0" distB="0" distL="0" distR="0" wp14:anchorId="67C941DD" wp14:editId="2EF09DF8">
            <wp:extent cx="1473200" cy="91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l="2776" t="62303" r="70515"/>
                    <a:stretch>
                      <a:fillRect/>
                    </a:stretch>
                  </pic:blipFill>
                  <pic:spPr bwMode="auto">
                    <a:xfrm>
                      <a:off x="0" y="0"/>
                      <a:ext cx="1473200" cy="914400"/>
                    </a:xfrm>
                    <a:prstGeom prst="rect">
                      <a:avLst/>
                    </a:prstGeom>
                    <a:noFill/>
                    <a:ln>
                      <a:noFill/>
                    </a:ln>
                  </pic:spPr>
                </pic:pic>
              </a:graphicData>
            </a:graphic>
          </wp:inline>
        </w:drawing>
      </w:r>
    </w:p>
    <w:p w14:paraId="143569FA" w14:textId="77777777" w:rsidR="007F2EE9" w:rsidRDefault="007F2EE9" w:rsidP="007F2EE9">
      <w:pPr>
        <w:pStyle w:val="MediumGrid1-Accent21"/>
        <w:numPr>
          <w:ilvl w:val="0"/>
          <w:numId w:val="16"/>
        </w:numPr>
        <w:spacing w:before="100" w:after="100"/>
        <w:rPr>
          <w:b/>
          <w:noProof/>
        </w:rPr>
      </w:pPr>
      <w:r w:rsidRPr="008C4D8F">
        <w:rPr>
          <w:b/>
          <w:noProof/>
        </w:rPr>
        <w:t xml:space="preserve">modify Figure 7.1 by </w:t>
      </w:r>
      <w:r w:rsidR="00575726">
        <w:rPr>
          <w:b/>
          <w:noProof/>
        </w:rPr>
        <w:t>changing</w:t>
      </w:r>
      <w:r w:rsidRPr="008C4D8F">
        <w:rPr>
          <w:b/>
          <w:noProof/>
        </w:rPr>
        <w:t xml:space="preserve"> the </w:t>
      </w:r>
      <w:r w:rsidR="00575726">
        <w:rPr>
          <w:b/>
          <w:noProof/>
        </w:rPr>
        <w:t>view</w:t>
      </w:r>
      <w:r w:rsidRPr="008C4D8F">
        <w:rPr>
          <w:b/>
          <w:noProof/>
        </w:rPr>
        <w:t xml:space="preserve"> stereotype as follows:</w:t>
      </w:r>
    </w:p>
    <w:p w14:paraId="602F4B40" w14:textId="77777777" w:rsidR="00575726" w:rsidRDefault="00575726" w:rsidP="00575726">
      <w:pPr>
        <w:pStyle w:val="MediumGrid1-Accent21"/>
        <w:spacing w:before="100" w:after="100"/>
        <w:ind w:left="0"/>
        <w:rPr>
          <w:b/>
          <w:noProof/>
        </w:rPr>
      </w:pPr>
      <w:r>
        <w:rPr>
          <w:b/>
          <w:noProof/>
        </w:rPr>
        <w:t>from:</w:t>
      </w:r>
    </w:p>
    <w:p w14:paraId="1166AF45" w14:textId="77777777" w:rsidR="00575726" w:rsidRDefault="00DD00C5" w:rsidP="00575726">
      <w:pPr>
        <w:pStyle w:val="MediumGrid1-Accent21"/>
        <w:spacing w:before="100" w:after="100"/>
        <w:ind w:left="0"/>
        <w:rPr>
          <w:b/>
          <w:noProof/>
        </w:rPr>
      </w:pPr>
      <w:r>
        <w:rPr>
          <w:b/>
          <w:noProof/>
        </w:rPr>
        <w:drawing>
          <wp:inline distT="0" distB="0" distL="0" distR="0" wp14:anchorId="5FE8EF09" wp14:editId="0627121A">
            <wp:extent cx="1117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7600" cy="1371600"/>
                    </a:xfrm>
                    <a:prstGeom prst="rect">
                      <a:avLst/>
                    </a:prstGeom>
                    <a:noFill/>
                    <a:ln>
                      <a:noFill/>
                    </a:ln>
                  </pic:spPr>
                </pic:pic>
              </a:graphicData>
            </a:graphic>
          </wp:inline>
        </w:drawing>
      </w:r>
    </w:p>
    <w:p w14:paraId="2B5E9574" w14:textId="77777777" w:rsidR="00575726" w:rsidRDefault="00575726" w:rsidP="00575726">
      <w:pPr>
        <w:pStyle w:val="MediumGrid1-Accent21"/>
        <w:spacing w:before="100" w:after="100"/>
        <w:ind w:left="0"/>
        <w:rPr>
          <w:b/>
          <w:noProof/>
        </w:rPr>
      </w:pPr>
      <w:bookmarkStart w:id="12" w:name="_GoBack"/>
      <w:r>
        <w:rPr>
          <w:b/>
          <w:noProof/>
        </w:rPr>
        <w:t>to:</w:t>
      </w:r>
    </w:p>
    <w:bookmarkEnd w:id="12"/>
    <w:p w14:paraId="66983D22" w14:textId="77777777" w:rsidR="00575726" w:rsidRPr="00575726" w:rsidRDefault="00575726" w:rsidP="00575726">
      <w:pPr>
        <w:pStyle w:val="MediumGrid1-Accent21"/>
        <w:spacing w:before="100" w:after="100"/>
        <w:ind w:left="0"/>
        <w:rPr>
          <w:b/>
          <w:noProof/>
          <w:color w:val="FF0000"/>
        </w:rPr>
      </w:pPr>
      <w:commentRangeStart w:id="13"/>
      <w:r w:rsidRPr="00575726">
        <w:rPr>
          <w:b/>
          <w:noProof/>
          <w:color w:val="FF0000"/>
        </w:rPr>
        <w:t>(add visio showing view as class)</w:t>
      </w:r>
      <w:commentRangeEnd w:id="13"/>
      <w:r w:rsidR="00E8570E">
        <w:rPr>
          <w:rStyle w:val="CommentReference"/>
          <w:rFonts w:eastAsia="Times New Roman"/>
          <w:snapToGrid w:val="0"/>
          <w:color w:val="auto"/>
          <w:lang w:val="x-none" w:eastAsia="x-none"/>
        </w:rPr>
        <w:commentReference w:id="13"/>
      </w:r>
    </w:p>
    <w:p w14:paraId="796E31D1" w14:textId="639F2ADF" w:rsidR="00575726" w:rsidRPr="007404CD" w:rsidRDefault="00C14FF5" w:rsidP="00575726">
      <w:pPr>
        <w:pStyle w:val="MediumGrid1-Accent21"/>
        <w:spacing w:before="100" w:after="100"/>
        <w:ind w:left="0"/>
        <w:rPr>
          <w:b/>
          <w:noProof/>
        </w:rPr>
      </w:pPr>
      <w:r w:rsidRPr="00C14FF5">
        <w:t xml:space="preserve"> </w:t>
      </w:r>
      <w:r>
        <w:rPr>
          <w:b/>
          <w:noProof/>
        </w:rPr>
        <w:drawing>
          <wp:inline distT="0" distB="0" distL="0" distR="0" wp14:anchorId="565FE7C8" wp14:editId="0B1112E1">
            <wp:extent cx="1851660" cy="984739"/>
            <wp:effectExtent l="0" t="0" r="2540" b="635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26185" t="5181" r="40049" b="40412"/>
                    <a:stretch/>
                  </pic:blipFill>
                  <pic:spPr bwMode="auto">
                    <a:xfrm>
                      <a:off x="0" y="0"/>
                      <a:ext cx="1852555" cy="985215"/>
                    </a:xfrm>
                    <a:prstGeom prst="rect">
                      <a:avLst/>
                    </a:prstGeom>
                    <a:noFill/>
                    <a:ln>
                      <a:noFill/>
                    </a:ln>
                    <a:extLst>
                      <a:ext uri="{53640926-AAD7-44d8-BBD7-CCE9431645EC}">
                        <a14:shadowObscured xmlns:a14="http://schemas.microsoft.com/office/drawing/2010/main"/>
                      </a:ext>
                    </a:extLst>
                  </pic:spPr>
                </pic:pic>
              </a:graphicData>
            </a:graphic>
          </wp:inline>
        </w:drawing>
      </w:r>
    </w:p>
    <w:p w14:paraId="137A116B" w14:textId="77777777" w:rsidR="003960ED" w:rsidRPr="00E60E17" w:rsidRDefault="003960ED" w:rsidP="003960ED">
      <w:pPr>
        <w:pStyle w:val="MediumGrid1-Accent21"/>
        <w:numPr>
          <w:ilvl w:val="0"/>
          <w:numId w:val="16"/>
        </w:numPr>
        <w:spacing w:before="100" w:after="100"/>
        <w:rPr>
          <w:b/>
          <w:noProof/>
        </w:rPr>
      </w:pPr>
      <w:r w:rsidRPr="00E60E17">
        <w:rPr>
          <w:b/>
          <w:noProof/>
        </w:rPr>
        <w:t>modify 7.3.2.4 View</w:t>
      </w:r>
      <w:r w:rsidR="00D32705">
        <w:rPr>
          <w:b/>
          <w:noProof/>
        </w:rPr>
        <w:t xml:space="preserve"> as follows:</w:t>
      </w:r>
    </w:p>
    <w:p w14:paraId="4CFAFE54" w14:textId="77777777" w:rsidR="003960ED" w:rsidRPr="00E60E17" w:rsidRDefault="003960ED" w:rsidP="003960ED">
      <w:pPr>
        <w:spacing w:before="100" w:after="100"/>
        <w:rPr>
          <w:b/>
          <w:noProof/>
          <w:snapToGrid/>
        </w:rPr>
      </w:pPr>
      <w:r>
        <w:rPr>
          <w:b/>
          <w:noProof/>
          <w:snapToGrid/>
        </w:rPr>
        <w:t>from</w:t>
      </w:r>
    </w:p>
    <w:p w14:paraId="53FBA8CB" w14:textId="77777777" w:rsidR="003A5823" w:rsidRDefault="003960ED" w:rsidP="003960ED">
      <w:pPr>
        <w:widowControl w:val="0"/>
        <w:autoSpaceDE w:val="0"/>
        <w:autoSpaceDN w:val="0"/>
        <w:adjustRightInd w:val="0"/>
        <w:spacing w:after="240"/>
        <w:rPr>
          <w:rFonts w:ascii="Helvetica" w:hAnsi="Helvetica" w:cs="Helvetica"/>
          <w:b/>
          <w:bCs/>
          <w:snapToGrid/>
          <w:sz w:val="26"/>
          <w:szCs w:val="26"/>
        </w:rPr>
      </w:pPr>
      <w:r>
        <w:rPr>
          <w:rFonts w:ascii="Helvetica" w:hAnsi="Helvetica" w:cs="Helvetica"/>
          <w:b/>
          <w:bCs/>
          <w:snapToGrid/>
          <w:sz w:val="26"/>
          <w:szCs w:val="26"/>
        </w:rPr>
        <w:t xml:space="preserve">7.3.2.4 View </w:t>
      </w:r>
    </w:p>
    <w:p w14:paraId="78874A23"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Description</w:t>
      </w:r>
    </w:p>
    <w:p w14:paraId="79340B1C" w14:textId="77777777" w:rsidR="003960ED" w:rsidRDefault="003960ED" w:rsidP="003960ED">
      <w:pPr>
        <w:widowControl w:val="0"/>
        <w:autoSpaceDE w:val="0"/>
        <w:autoSpaceDN w:val="0"/>
        <w:adjustRightInd w:val="0"/>
        <w:spacing w:after="240"/>
        <w:rPr>
          <w:rFonts w:ascii="Times" w:hAnsi="Times" w:cs="Times"/>
          <w:snapToGrid/>
          <w:szCs w:val="24"/>
        </w:rPr>
      </w:pPr>
      <w:r>
        <w:rPr>
          <w:rFonts w:ascii="Times" w:hAnsi="Times" w:cs="Times"/>
          <w:snapToGrid/>
          <w:sz w:val="26"/>
          <w:szCs w:val="26"/>
        </w:rPr>
        <w:t>A View is a representation of a whole system or subsystem from the perspective of a single viewpoint. Views are allowed to import other elements including other packages and other views that conform to the viewpoint.</w:t>
      </w:r>
    </w:p>
    <w:p w14:paraId="5C9B2EAD"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Attributes</w:t>
      </w:r>
    </w:p>
    <w:p w14:paraId="485A8647" w14:textId="77777777" w:rsidR="003960ED" w:rsidRDefault="003960ED" w:rsidP="003960ED">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t>• /viewpoint: Viewpoint </w:t>
      </w:r>
    </w:p>
    <w:p w14:paraId="53DE2D0E" w14:textId="77777777" w:rsidR="003960ED" w:rsidRDefault="003960ED" w:rsidP="003960ED">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t>The viewpoint for this View, derived from the supplier of the «conform» dependency whose client is this View.</w:t>
      </w:r>
    </w:p>
    <w:p w14:paraId="0D735512"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Constraints</w:t>
      </w:r>
    </w:p>
    <w:p w14:paraId="1C9344FF" w14:textId="77777777" w:rsidR="003960ED" w:rsidRDefault="003960ED" w:rsidP="003960ED">
      <w:pPr>
        <w:widowControl w:val="0"/>
        <w:autoSpaceDE w:val="0"/>
        <w:autoSpaceDN w:val="0"/>
        <w:adjustRightInd w:val="0"/>
        <w:spacing w:after="240"/>
        <w:rPr>
          <w:rFonts w:ascii="Times" w:hAnsi="Times" w:cs="Times"/>
          <w:snapToGrid/>
          <w:szCs w:val="24"/>
        </w:rPr>
      </w:pPr>
      <w:r>
        <w:rPr>
          <w:rFonts w:ascii="Times" w:hAnsi="Times" w:cs="Times"/>
          <w:snapToGrid/>
          <w:sz w:val="26"/>
          <w:szCs w:val="26"/>
        </w:rPr>
        <w:t xml:space="preserve">[1] A view can only own element import, package import, comment, and </w:t>
      </w:r>
      <w:r>
        <w:rPr>
          <w:rFonts w:ascii="Times" w:hAnsi="Times" w:cs="Times"/>
          <w:snapToGrid/>
          <w:sz w:val="26"/>
          <w:szCs w:val="26"/>
        </w:rPr>
        <w:lastRenderedPageBreak/>
        <w:t>constraint elements.</w:t>
      </w:r>
    </w:p>
    <w:p w14:paraId="58CA999E" w14:textId="77777777" w:rsidR="003960ED" w:rsidRDefault="003960ED" w:rsidP="003960ED">
      <w:pPr>
        <w:widowControl w:val="0"/>
        <w:autoSpaceDE w:val="0"/>
        <w:autoSpaceDN w:val="0"/>
        <w:adjustRightInd w:val="0"/>
        <w:spacing w:after="240"/>
        <w:rPr>
          <w:rFonts w:ascii="Times" w:hAnsi="Times" w:cs="Times"/>
          <w:snapToGrid/>
          <w:szCs w:val="24"/>
        </w:rPr>
      </w:pPr>
      <w:r>
        <w:rPr>
          <w:rFonts w:ascii="Times" w:hAnsi="Times" w:cs="Times"/>
          <w:snapToGrid/>
          <w:sz w:val="26"/>
          <w:szCs w:val="26"/>
        </w:rPr>
        <w:t xml:space="preserve">[2] The view is constructed in accordance with the methods and languages that are specified as part of the viewpoint. </w:t>
      </w:r>
      <w:proofErr w:type="spellStart"/>
      <w:r>
        <w:rPr>
          <w:rFonts w:ascii="Times" w:hAnsi="Times" w:cs="Times"/>
          <w:snapToGrid/>
          <w:sz w:val="26"/>
          <w:szCs w:val="26"/>
        </w:rPr>
        <w:t>SysML</w:t>
      </w:r>
      <w:proofErr w:type="spellEnd"/>
      <w:r>
        <w:rPr>
          <w:rFonts w:ascii="Times" w:hAnsi="Times" w:cs="Times"/>
          <w:snapToGrid/>
          <w:sz w:val="26"/>
          <w:szCs w:val="26"/>
        </w:rPr>
        <w:t xml:space="preserve"> does not define the specific methods. The precise semantics of this constraint is a semantic variation point.</w:t>
      </w:r>
    </w:p>
    <w:p w14:paraId="6F7417F7" w14:textId="77777777" w:rsidR="003960ED" w:rsidRDefault="003960ED" w:rsidP="00575726">
      <w:pPr>
        <w:widowControl w:val="0"/>
        <w:autoSpaceDE w:val="0"/>
        <w:autoSpaceDN w:val="0"/>
        <w:adjustRightInd w:val="0"/>
        <w:spacing w:after="240"/>
        <w:rPr>
          <w:b/>
          <w:noProof/>
          <w:snapToGrid/>
        </w:rPr>
      </w:pPr>
      <w:r>
        <w:rPr>
          <w:b/>
          <w:noProof/>
          <w:snapToGrid/>
        </w:rPr>
        <w:t>To</w:t>
      </w:r>
    </w:p>
    <w:p w14:paraId="53C84934" w14:textId="77777777" w:rsidR="003A5823" w:rsidRDefault="003960ED" w:rsidP="003960ED">
      <w:pPr>
        <w:widowControl w:val="0"/>
        <w:autoSpaceDE w:val="0"/>
        <w:autoSpaceDN w:val="0"/>
        <w:adjustRightInd w:val="0"/>
        <w:spacing w:after="240"/>
        <w:rPr>
          <w:rFonts w:ascii="Helvetica" w:hAnsi="Helvetica" w:cs="Helvetica"/>
          <w:b/>
          <w:bCs/>
          <w:snapToGrid/>
          <w:sz w:val="26"/>
          <w:szCs w:val="26"/>
        </w:rPr>
      </w:pPr>
      <w:r>
        <w:rPr>
          <w:rFonts w:ascii="Helvetica" w:hAnsi="Helvetica" w:cs="Helvetica"/>
          <w:b/>
          <w:bCs/>
          <w:snapToGrid/>
          <w:sz w:val="26"/>
          <w:szCs w:val="26"/>
        </w:rPr>
        <w:t xml:space="preserve">7.3.2.4 View </w:t>
      </w:r>
    </w:p>
    <w:p w14:paraId="45AD2E13"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Description</w:t>
      </w:r>
    </w:p>
    <w:p w14:paraId="1FCD751B" w14:textId="77777777" w:rsidR="00556BF2" w:rsidRDefault="00556BF2" w:rsidP="00556BF2">
      <w:pPr>
        <w:spacing w:before="100" w:after="100"/>
        <w:rPr>
          <w:rFonts w:ascii="Times" w:hAnsi="Times"/>
          <w:sz w:val="28"/>
        </w:rPr>
      </w:pPr>
      <w:r w:rsidRPr="00DB6B33">
        <w:rPr>
          <w:rFonts w:ascii="Cambria" w:hAnsi="Cambria"/>
          <w:sz w:val="28"/>
        </w:rPr>
        <w:t xml:space="preserve">A view </w:t>
      </w:r>
      <w:r>
        <w:rPr>
          <w:rFonts w:ascii="Cambria" w:hAnsi="Cambria"/>
          <w:sz w:val="28"/>
        </w:rPr>
        <w:t xml:space="preserve">is used in a viewpoint-view model to represent the artifact produced by the method. As a practical matter, artifacts are the form in which stakeholders consume the information that the method brings into being. </w:t>
      </w:r>
      <w:r>
        <w:rPr>
          <w:rFonts w:ascii="Times" w:hAnsi="Times"/>
          <w:sz w:val="28"/>
        </w:rPr>
        <w:t xml:space="preserve">Artifacts may include one or more documents, view graphs, animated captures of simulations or other concrete representations of information. The </w:t>
      </w:r>
      <w:proofErr w:type="spellStart"/>
      <w:r>
        <w:rPr>
          <w:rFonts w:ascii="Times" w:hAnsi="Times"/>
          <w:sz w:val="28"/>
        </w:rPr>
        <w:t>SysML</w:t>
      </w:r>
      <w:proofErr w:type="spellEnd"/>
      <w:r>
        <w:rPr>
          <w:rFonts w:ascii="Times" w:hAnsi="Times"/>
          <w:sz w:val="28"/>
        </w:rPr>
        <w:t xml:space="preserve"> specification does not address or limit what artifacts can be.  </w:t>
      </w:r>
    </w:p>
    <w:p w14:paraId="28125D5C" w14:textId="77777777" w:rsidR="00556BF2" w:rsidRDefault="00556BF2" w:rsidP="00556BF2">
      <w:pPr>
        <w:spacing w:before="100" w:after="100"/>
        <w:rPr>
          <w:rFonts w:ascii="Times" w:hAnsi="Times"/>
          <w:sz w:val="28"/>
        </w:rPr>
      </w:pPr>
      <w:r>
        <w:rPr>
          <w:rFonts w:ascii="Cambria" w:hAnsi="Cambria"/>
          <w:sz w:val="28"/>
        </w:rPr>
        <w:t>A view responds to the concerns in a viewpoint—we say that it conforms to that viewpoint. A view may reference other views in order to respond to concerns.</w:t>
      </w:r>
    </w:p>
    <w:p w14:paraId="63945003" w14:textId="77777777" w:rsidR="00575726" w:rsidRDefault="00575726" w:rsidP="00556BF2">
      <w:pPr>
        <w:spacing w:before="100" w:after="100"/>
        <w:rPr>
          <w:rFonts w:ascii="Times" w:hAnsi="Times"/>
          <w:sz w:val="28"/>
        </w:rPr>
      </w:pPr>
    </w:p>
    <w:p w14:paraId="4BCE68C4"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Attributes</w:t>
      </w:r>
    </w:p>
    <w:p w14:paraId="489613B3" w14:textId="77777777" w:rsidR="003960ED" w:rsidRDefault="003960ED" w:rsidP="003960ED">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t>• /viewpoint: Viewpoint </w:t>
      </w:r>
    </w:p>
    <w:p w14:paraId="407E9477" w14:textId="77777777" w:rsidR="003960ED" w:rsidRDefault="003960ED" w:rsidP="003960ED">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t>The viewpoint for this View, derived from the supplier of the «conform» dependency whose client is this View.</w:t>
      </w:r>
    </w:p>
    <w:p w14:paraId="53127C49" w14:textId="49D2B8CC" w:rsidR="003960ED" w:rsidRDefault="00265D99" w:rsidP="002C5503">
      <w:pPr>
        <w:pStyle w:val="MediumGrid1-Accent21"/>
        <w:widowControl w:val="0"/>
        <w:numPr>
          <w:ilvl w:val="0"/>
          <w:numId w:val="23"/>
        </w:numPr>
        <w:autoSpaceDE w:val="0"/>
        <w:autoSpaceDN w:val="0"/>
        <w:adjustRightInd w:val="0"/>
        <w:spacing w:after="240"/>
        <w:rPr>
          <w:rFonts w:ascii="Times" w:hAnsi="Times" w:cs="Times"/>
        </w:rPr>
      </w:pPr>
      <w:proofErr w:type="spellStart"/>
      <w:proofErr w:type="gramStart"/>
      <w:r>
        <w:rPr>
          <w:rFonts w:ascii="Times" w:hAnsi="Times" w:cs="Times"/>
        </w:rPr>
        <w:t>viewReference</w:t>
      </w:r>
      <w:proofErr w:type="spellEnd"/>
      <w:proofErr w:type="gramEnd"/>
      <w:r w:rsidR="002C5503">
        <w:rPr>
          <w:rFonts w:ascii="Times" w:hAnsi="Times" w:cs="Times"/>
        </w:rPr>
        <w:t xml:space="preserve">: </w:t>
      </w:r>
      <w:r w:rsidR="0089031A">
        <w:rPr>
          <w:rFonts w:ascii="Times" w:hAnsi="Times" w:cs="Times"/>
        </w:rPr>
        <w:t>View</w:t>
      </w:r>
      <w:r w:rsidR="0089031A">
        <w:rPr>
          <w:rFonts w:ascii="Times" w:hAnsi="Times" w:cs="Times"/>
        </w:rPr>
        <w:t xml:space="preserve"> </w:t>
      </w:r>
      <w:r w:rsidR="003960ED">
        <w:rPr>
          <w:rFonts w:ascii="Times" w:hAnsi="Times" w:cs="Times"/>
        </w:rPr>
        <w:t>[*] {ordered}</w:t>
      </w:r>
    </w:p>
    <w:p w14:paraId="0736DB4F" w14:textId="77777777" w:rsidR="00744688" w:rsidRPr="00E60E17" w:rsidRDefault="002C5503" w:rsidP="003A5823">
      <w:pPr>
        <w:pStyle w:val="MediumGrid1-Accent21"/>
        <w:widowControl w:val="0"/>
        <w:autoSpaceDE w:val="0"/>
        <w:autoSpaceDN w:val="0"/>
        <w:adjustRightInd w:val="0"/>
        <w:spacing w:after="240"/>
        <w:ind w:left="0"/>
        <w:rPr>
          <w:rFonts w:ascii="Times" w:hAnsi="Times" w:cs="Times"/>
        </w:rPr>
      </w:pPr>
      <w:r>
        <w:rPr>
          <w:rFonts w:ascii="Times" w:hAnsi="Times" w:cs="Times"/>
        </w:rPr>
        <w:t xml:space="preserve">The ordered list of </w:t>
      </w:r>
      <w:r>
        <w:rPr>
          <w:rFonts w:ascii="Times" w:hAnsi="Times" w:cs="Times"/>
          <w:sz w:val="26"/>
          <w:szCs w:val="26"/>
        </w:rPr>
        <w:t xml:space="preserve">«view» elements </w:t>
      </w:r>
      <w:r w:rsidR="003960ED">
        <w:rPr>
          <w:rFonts w:ascii="Times" w:hAnsi="Times" w:cs="Times"/>
        </w:rPr>
        <w:t xml:space="preserve">referenced by </w:t>
      </w:r>
      <w:r>
        <w:rPr>
          <w:rFonts w:ascii="Times" w:hAnsi="Times" w:cs="Times"/>
        </w:rPr>
        <w:t>a</w:t>
      </w:r>
      <w:r w:rsidR="003960ED">
        <w:rPr>
          <w:rFonts w:ascii="Times" w:hAnsi="Times" w:cs="Times"/>
        </w:rPr>
        <w:t xml:space="preserve"> view via shared association</w:t>
      </w:r>
      <w:r>
        <w:rPr>
          <w:rFonts w:ascii="Times" w:hAnsi="Times" w:cs="Times"/>
        </w:rPr>
        <w:t xml:space="preserve">. </w:t>
      </w:r>
    </w:p>
    <w:p w14:paraId="5E88108F" w14:textId="77777777" w:rsidR="003960ED" w:rsidRDefault="003960ED" w:rsidP="003960ED">
      <w:pPr>
        <w:widowControl w:val="0"/>
        <w:autoSpaceDE w:val="0"/>
        <w:autoSpaceDN w:val="0"/>
        <w:adjustRightInd w:val="0"/>
        <w:spacing w:after="240"/>
        <w:rPr>
          <w:rFonts w:ascii="Times" w:hAnsi="Times" w:cs="Times"/>
          <w:snapToGrid/>
          <w:szCs w:val="24"/>
        </w:rPr>
      </w:pPr>
      <w:r>
        <w:rPr>
          <w:rFonts w:ascii="Helvetica" w:hAnsi="Helvetica" w:cs="Helvetica"/>
          <w:b/>
          <w:bCs/>
          <w:snapToGrid/>
          <w:szCs w:val="24"/>
        </w:rPr>
        <w:t>Constraints</w:t>
      </w:r>
    </w:p>
    <w:p w14:paraId="24F013E5" w14:textId="77777777" w:rsidR="003960ED" w:rsidRDefault="00E8570E" w:rsidP="002C5503">
      <w:pPr>
        <w:widowControl w:val="0"/>
        <w:autoSpaceDE w:val="0"/>
        <w:autoSpaceDN w:val="0"/>
        <w:adjustRightInd w:val="0"/>
        <w:spacing w:after="240"/>
        <w:rPr>
          <w:rFonts w:ascii="Times" w:hAnsi="Times" w:cs="Times"/>
          <w:snapToGrid/>
          <w:sz w:val="26"/>
          <w:szCs w:val="26"/>
        </w:rPr>
      </w:pPr>
      <w:r w:rsidDel="00E8570E">
        <w:rPr>
          <w:rFonts w:ascii="Times" w:hAnsi="Times" w:cs="Times"/>
          <w:snapToGrid/>
          <w:sz w:val="26"/>
          <w:szCs w:val="26"/>
        </w:rPr>
        <w:t xml:space="preserve"> </w:t>
      </w:r>
      <w:r w:rsidR="003960ED">
        <w:rPr>
          <w:rFonts w:ascii="Times" w:hAnsi="Times" w:cs="Times"/>
          <w:snapToGrid/>
          <w:sz w:val="26"/>
          <w:szCs w:val="26"/>
        </w:rPr>
        <w:t>[</w:t>
      </w:r>
      <w:r>
        <w:rPr>
          <w:rFonts w:ascii="Times" w:hAnsi="Times" w:cs="Times"/>
          <w:snapToGrid/>
          <w:sz w:val="26"/>
          <w:szCs w:val="26"/>
        </w:rPr>
        <w:t>1</w:t>
      </w:r>
      <w:r w:rsidR="003960ED">
        <w:rPr>
          <w:rFonts w:ascii="Times" w:hAnsi="Times" w:cs="Times"/>
          <w:snapToGrid/>
          <w:sz w:val="26"/>
          <w:szCs w:val="26"/>
        </w:rPr>
        <w:t xml:space="preserve">] The view is constructed in accordance with the methods and languages that are specified as part of the viewpoint. </w:t>
      </w:r>
      <w:proofErr w:type="spellStart"/>
      <w:r w:rsidR="003960ED">
        <w:rPr>
          <w:rFonts w:ascii="Times" w:hAnsi="Times" w:cs="Times"/>
          <w:snapToGrid/>
          <w:sz w:val="26"/>
          <w:szCs w:val="26"/>
        </w:rPr>
        <w:t>SysML</w:t>
      </w:r>
      <w:proofErr w:type="spellEnd"/>
      <w:r w:rsidR="003960ED">
        <w:rPr>
          <w:rFonts w:ascii="Times" w:hAnsi="Times" w:cs="Times"/>
          <w:snapToGrid/>
          <w:sz w:val="26"/>
          <w:szCs w:val="26"/>
        </w:rPr>
        <w:t xml:space="preserve"> does not define the specific methods. </w:t>
      </w:r>
    </w:p>
    <w:p w14:paraId="2937F8C8" w14:textId="77777777" w:rsidR="002C5503" w:rsidRDefault="002C5503" w:rsidP="002C5503">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t>[</w:t>
      </w:r>
      <w:r w:rsidR="00E8570E">
        <w:rPr>
          <w:rFonts w:ascii="Times" w:hAnsi="Times" w:cs="Times"/>
          <w:snapToGrid/>
          <w:sz w:val="26"/>
          <w:szCs w:val="26"/>
        </w:rPr>
        <w:t>2</w:t>
      </w:r>
      <w:r>
        <w:rPr>
          <w:rFonts w:ascii="Times" w:hAnsi="Times" w:cs="Times"/>
          <w:snapToGrid/>
          <w:sz w:val="26"/>
          <w:szCs w:val="26"/>
        </w:rPr>
        <w:t xml:space="preserve">] The subordinate view attribute is restricted to listing Property elements </w:t>
      </w:r>
      <w:r w:rsidR="007A5F04">
        <w:rPr>
          <w:rFonts w:ascii="Times" w:hAnsi="Times" w:cs="Times"/>
          <w:snapToGrid/>
          <w:sz w:val="26"/>
          <w:szCs w:val="26"/>
        </w:rPr>
        <w:t xml:space="preserve">or association roles </w:t>
      </w:r>
      <w:r>
        <w:rPr>
          <w:rFonts w:ascii="Times" w:hAnsi="Times" w:cs="Times"/>
          <w:snapToGrid/>
          <w:sz w:val="26"/>
          <w:szCs w:val="26"/>
        </w:rPr>
        <w:t>typed by «</w:t>
      </w:r>
      <w:r>
        <w:rPr>
          <w:rFonts w:ascii="Times" w:hAnsi="Times" w:cs="Times"/>
          <w:sz w:val="26"/>
          <w:szCs w:val="26"/>
        </w:rPr>
        <w:t>view</w:t>
      </w:r>
      <w:r w:rsidR="007A5F04">
        <w:rPr>
          <w:rFonts w:ascii="Times" w:hAnsi="Times" w:cs="Times"/>
          <w:snapToGrid/>
          <w:sz w:val="26"/>
          <w:szCs w:val="26"/>
        </w:rPr>
        <w:t>».</w:t>
      </w:r>
    </w:p>
    <w:p w14:paraId="634FDA29" w14:textId="77777777" w:rsidR="00914A90" w:rsidRPr="002C5503" w:rsidRDefault="00914A90" w:rsidP="002C5503">
      <w:pPr>
        <w:widowControl w:val="0"/>
        <w:autoSpaceDE w:val="0"/>
        <w:autoSpaceDN w:val="0"/>
        <w:adjustRightInd w:val="0"/>
        <w:spacing w:after="240"/>
        <w:rPr>
          <w:rFonts w:ascii="Times" w:hAnsi="Times" w:cs="Times"/>
          <w:snapToGrid/>
          <w:sz w:val="26"/>
          <w:szCs w:val="26"/>
        </w:rPr>
      </w:pPr>
      <w:r>
        <w:rPr>
          <w:rFonts w:ascii="Times" w:hAnsi="Times" w:cs="Times"/>
          <w:snapToGrid/>
          <w:sz w:val="26"/>
          <w:szCs w:val="26"/>
        </w:rPr>
        <w:lastRenderedPageBreak/>
        <w:t>[</w:t>
      </w:r>
      <w:r w:rsidR="00E8570E">
        <w:rPr>
          <w:rFonts w:ascii="Times" w:hAnsi="Times" w:cs="Times"/>
          <w:snapToGrid/>
          <w:sz w:val="26"/>
          <w:szCs w:val="26"/>
        </w:rPr>
        <w:t>3</w:t>
      </w:r>
      <w:r>
        <w:rPr>
          <w:rFonts w:ascii="Times" w:hAnsi="Times" w:cs="Times"/>
          <w:snapToGrid/>
          <w:sz w:val="26"/>
          <w:szCs w:val="26"/>
        </w:rPr>
        <w:t>] A ««</w:t>
      </w:r>
      <w:r>
        <w:rPr>
          <w:rFonts w:ascii="Times" w:hAnsi="Times" w:cs="Times"/>
          <w:sz w:val="26"/>
          <w:szCs w:val="26"/>
        </w:rPr>
        <w:t>view</w:t>
      </w:r>
      <w:r>
        <w:rPr>
          <w:rFonts w:ascii="Times" w:hAnsi="Times" w:cs="Times"/>
          <w:snapToGrid/>
          <w:sz w:val="26"/>
          <w:szCs w:val="26"/>
        </w:rPr>
        <w:t>» may only conform to a single ««</w:t>
      </w:r>
      <w:r>
        <w:rPr>
          <w:rFonts w:ascii="Times" w:hAnsi="Times" w:cs="Times"/>
          <w:sz w:val="26"/>
          <w:szCs w:val="26"/>
        </w:rPr>
        <w:t>viewpoint</w:t>
      </w:r>
      <w:r>
        <w:rPr>
          <w:rFonts w:ascii="Times" w:hAnsi="Times" w:cs="Times"/>
          <w:snapToGrid/>
          <w:sz w:val="26"/>
          <w:szCs w:val="26"/>
        </w:rPr>
        <w:t>».</w:t>
      </w:r>
    </w:p>
    <w:p w14:paraId="09713801" w14:textId="77777777" w:rsidR="00D02991" w:rsidRPr="009C7909" w:rsidRDefault="007A5F04" w:rsidP="00D02991">
      <w:pPr>
        <w:pStyle w:val="MediumGrid1-Accent21"/>
        <w:numPr>
          <w:ilvl w:val="0"/>
          <w:numId w:val="16"/>
        </w:numPr>
        <w:spacing w:before="100" w:after="100"/>
        <w:rPr>
          <w:b/>
          <w:noProof/>
        </w:rPr>
      </w:pPr>
      <w:r>
        <w:rPr>
          <w:b/>
          <w:noProof/>
        </w:rPr>
        <w:t>Add the following attribute to</w:t>
      </w:r>
      <w:r w:rsidR="00D02991">
        <w:rPr>
          <w:b/>
          <w:noProof/>
        </w:rPr>
        <w:t xml:space="preserve"> the viewpoint attributes under 7.3.2.5 Viewpoint</w:t>
      </w:r>
    </w:p>
    <w:p w14:paraId="577E416C" w14:textId="77777777" w:rsidR="00D02991" w:rsidRDefault="00D02991" w:rsidP="00D02991">
      <w:pPr>
        <w:spacing w:before="100" w:after="100"/>
        <w:rPr>
          <w:sz w:val="20"/>
        </w:rPr>
      </w:pPr>
      <w:r>
        <w:rPr>
          <w:sz w:val="20"/>
        </w:rPr>
        <w:t xml:space="preserve">• </w:t>
      </w:r>
      <w:proofErr w:type="gramStart"/>
      <w:r w:rsidR="007A5F04">
        <w:rPr>
          <w:sz w:val="20"/>
        </w:rPr>
        <w:t>presentation</w:t>
      </w:r>
      <w:proofErr w:type="gramEnd"/>
      <w:r>
        <w:rPr>
          <w:sz w:val="20"/>
        </w:rPr>
        <w:t>: String [*]</w:t>
      </w:r>
      <w:r>
        <w:rPr>
          <w:sz w:val="20"/>
        </w:rPr>
        <w:t xml:space="preserve"> </w:t>
      </w:r>
    </w:p>
    <w:p w14:paraId="21A0BBE1" w14:textId="77777777" w:rsidR="00D02991" w:rsidRPr="008C66DE" w:rsidRDefault="00D02991" w:rsidP="00D02991">
      <w:pPr>
        <w:spacing w:before="100" w:after="100"/>
        <w:rPr>
          <w:sz w:val="20"/>
        </w:rPr>
      </w:pPr>
      <w:r w:rsidRPr="008C66DE">
        <w:rPr>
          <w:sz w:val="20"/>
        </w:rPr>
        <w:t xml:space="preserve">The </w:t>
      </w:r>
      <w:r w:rsidR="007A5F04">
        <w:rPr>
          <w:sz w:val="20"/>
        </w:rPr>
        <w:t>specifications</w:t>
      </w:r>
      <w:r w:rsidRPr="008C66DE">
        <w:rPr>
          <w:sz w:val="20"/>
        </w:rPr>
        <w:t xml:space="preserve"> </w:t>
      </w:r>
      <w:r w:rsidR="007A5F04">
        <w:rPr>
          <w:sz w:val="20"/>
        </w:rPr>
        <w:t>prescribed for formatting and presenting the view as an artifact</w:t>
      </w:r>
      <w:r w:rsidRPr="008C66DE">
        <w:rPr>
          <w:sz w:val="20"/>
        </w:rPr>
        <w:t xml:space="preserve">. The </w:t>
      </w:r>
      <w:r w:rsidR="007A5F04">
        <w:rPr>
          <w:sz w:val="20"/>
        </w:rPr>
        <w:t>presentation</w:t>
      </w:r>
      <w:r w:rsidRPr="008C66DE">
        <w:rPr>
          <w:sz w:val="20"/>
        </w:rPr>
        <w:t xml:space="preserve"> specification</w:t>
      </w:r>
      <w:r w:rsidR="007A5F04">
        <w:rPr>
          <w:sz w:val="20"/>
        </w:rPr>
        <w:t>s</w:t>
      </w:r>
      <w:r w:rsidRPr="008C66DE">
        <w:rPr>
          <w:sz w:val="20"/>
        </w:rPr>
        <w:t xml:space="preserve"> </w:t>
      </w:r>
      <w:r w:rsidR="007A5F04">
        <w:rPr>
          <w:sz w:val="20"/>
        </w:rPr>
        <w:t>are</w:t>
      </w:r>
      <w:r w:rsidRPr="008C66DE">
        <w:rPr>
          <w:sz w:val="20"/>
        </w:rPr>
        <w:t xml:space="preserve"> referred to by </w:t>
      </w:r>
      <w:r w:rsidR="007A5F04">
        <w:rPr>
          <w:sz w:val="20"/>
        </w:rPr>
        <w:t>the</w:t>
      </w:r>
      <w:r w:rsidRPr="008C66DE">
        <w:rPr>
          <w:sz w:val="20"/>
        </w:rPr>
        <w:t xml:space="preserve"> URI and/or name</w:t>
      </w:r>
      <w:r w:rsidR="007A5F04">
        <w:rPr>
          <w:sz w:val="20"/>
        </w:rPr>
        <w:t>.</w:t>
      </w:r>
    </w:p>
    <w:p w14:paraId="2E5472F1" w14:textId="77777777" w:rsidR="00D02991" w:rsidRPr="00914A90" w:rsidRDefault="007A5F04" w:rsidP="00D02991">
      <w:pPr>
        <w:pStyle w:val="MediumGrid1-Accent21"/>
        <w:numPr>
          <w:ilvl w:val="0"/>
          <w:numId w:val="16"/>
        </w:numPr>
        <w:spacing w:before="100" w:after="100"/>
        <w:rPr>
          <w:b/>
          <w:noProof/>
        </w:rPr>
      </w:pPr>
      <w:r>
        <w:rPr>
          <w:b/>
          <w:noProof/>
        </w:rPr>
        <w:t>Add the following constraint to the viewpoint constraints under 7.3.2.5 Viewpoint</w:t>
      </w:r>
    </w:p>
    <w:p w14:paraId="78CA56F9" w14:textId="77777777" w:rsidR="00D02991" w:rsidRDefault="007A5F04" w:rsidP="007A5F04">
      <w:pPr>
        <w:widowControl w:val="0"/>
        <w:tabs>
          <w:tab w:val="left" w:pos="220"/>
          <w:tab w:val="left" w:pos="720"/>
        </w:tabs>
        <w:autoSpaceDE w:val="0"/>
        <w:autoSpaceDN w:val="0"/>
        <w:adjustRightInd w:val="0"/>
        <w:spacing w:after="240"/>
        <w:rPr>
          <w:rFonts w:ascii="Times" w:hAnsi="Times" w:cs="Times"/>
          <w:snapToGrid/>
          <w:szCs w:val="24"/>
        </w:rPr>
      </w:pPr>
      <w:r>
        <w:rPr>
          <w:rFonts w:ascii="Times" w:hAnsi="Times" w:cs="Times"/>
          <w:snapToGrid/>
          <w:sz w:val="26"/>
          <w:szCs w:val="26"/>
        </w:rPr>
        <w:t xml:space="preserve"> [5</w:t>
      </w:r>
      <w:r w:rsidR="00D02991">
        <w:rPr>
          <w:rFonts w:ascii="Times" w:hAnsi="Times" w:cs="Times"/>
          <w:snapToGrid/>
          <w:sz w:val="26"/>
          <w:szCs w:val="26"/>
        </w:rPr>
        <w:t xml:space="preserve">] The </w:t>
      </w:r>
      <w:r>
        <w:rPr>
          <w:rFonts w:ascii="Times" w:hAnsi="Times" w:cs="Times"/>
          <w:snapToGrid/>
          <w:sz w:val="26"/>
          <w:szCs w:val="26"/>
        </w:rPr>
        <w:t>presentation</w:t>
      </w:r>
      <w:r w:rsidR="00D02991">
        <w:rPr>
          <w:rFonts w:ascii="Times" w:hAnsi="Times" w:cs="Times"/>
          <w:snapToGrid/>
          <w:sz w:val="26"/>
          <w:szCs w:val="26"/>
        </w:rPr>
        <w:t xml:space="preserve"> property should be expressed as </w:t>
      </w:r>
      <w:r w:rsidR="009C7909">
        <w:rPr>
          <w:rFonts w:ascii="Times" w:hAnsi="Times" w:cs="Times"/>
          <w:snapToGrid/>
          <w:sz w:val="26"/>
          <w:szCs w:val="26"/>
        </w:rPr>
        <w:t>a</w:t>
      </w:r>
      <w:r w:rsidR="00D02991">
        <w:rPr>
          <w:rFonts w:ascii="Times" w:hAnsi="Times" w:cs="Times"/>
          <w:snapToGrid/>
          <w:sz w:val="26"/>
          <w:szCs w:val="26"/>
        </w:rPr>
        <w:t xml:space="preserve"> URI for the </w:t>
      </w:r>
      <w:r>
        <w:rPr>
          <w:rFonts w:ascii="Times" w:hAnsi="Times" w:cs="Times"/>
          <w:snapToGrid/>
          <w:sz w:val="26"/>
          <w:szCs w:val="26"/>
        </w:rPr>
        <w:t>presentation specifications</w:t>
      </w:r>
      <w:r w:rsidR="00D02991">
        <w:rPr>
          <w:rFonts w:ascii="Times" w:hAnsi="Times" w:cs="Times"/>
          <w:snapToGrid/>
          <w:sz w:val="26"/>
          <w:szCs w:val="26"/>
        </w:rPr>
        <w:t>.</w:t>
      </w:r>
    </w:p>
    <w:p w14:paraId="05777CFB" w14:textId="77777777" w:rsidR="00D02991" w:rsidRPr="009C7909" w:rsidRDefault="00D02991" w:rsidP="009C7909">
      <w:pPr>
        <w:pStyle w:val="MediumGrid1-Accent21"/>
        <w:numPr>
          <w:ilvl w:val="0"/>
          <w:numId w:val="16"/>
        </w:numPr>
        <w:spacing w:before="100" w:after="100"/>
        <w:rPr>
          <w:rStyle w:val="SC142504"/>
          <w:bCs w:val="0"/>
          <w:noProof/>
          <w:sz w:val="24"/>
          <w:szCs w:val="24"/>
        </w:rPr>
      </w:pPr>
      <w:r>
        <w:rPr>
          <w:b/>
          <w:noProof/>
        </w:rPr>
        <w:t>Add a new subsection 7</w:t>
      </w:r>
      <w:r w:rsidR="00914A90">
        <w:rPr>
          <w:b/>
          <w:noProof/>
        </w:rPr>
        <w:t>.3.2.6</w:t>
      </w:r>
      <w:r>
        <w:rPr>
          <w:b/>
          <w:noProof/>
        </w:rPr>
        <w:t xml:space="preserve"> that provides the stereotype definition for </w:t>
      </w:r>
      <w:r w:rsidR="000D1056">
        <w:rPr>
          <w:b/>
          <w:noProof/>
        </w:rPr>
        <w:t>expose</w:t>
      </w:r>
      <w:r>
        <w:rPr>
          <w:b/>
          <w:noProof/>
        </w:rPr>
        <w:t xml:space="preserve"> as follows</w:t>
      </w:r>
      <w:r w:rsidR="009C7909">
        <w:rPr>
          <w:b/>
          <w:noProof/>
        </w:rPr>
        <w:t>:</w:t>
      </w:r>
    </w:p>
    <w:p w14:paraId="540259A9" w14:textId="77777777" w:rsidR="00D02991" w:rsidRPr="008C4D8F" w:rsidRDefault="00914A90" w:rsidP="00D02991">
      <w:pPr>
        <w:pStyle w:val="MediumGrid1-Accent21"/>
        <w:spacing w:before="100" w:after="100"/>
        <w:ind w:left="0"/>
        <w:rPr>
          <w:b/>
          <w:noProof/>
        </w:rPr>
      </w:pPr>
      <w:commentRangeStart w:id="14"/>
      <w:r>
        <w:rPr>
          <w:rStyle w:val="SC142504"/>
        </w:rPr>
        <w:t>7.3.2.6</w:t>
      </w:r>
      <w:r w:rsidR="00D02991">
        <w:rPr>
          <w:rStyle w:val="SC142504"/>
        </w:rPr>
        <w:t xml:space="preserve"> </w:t>
      </w:r>
      <w:r w:rsidR="000D1056">
        <w:rPr>
          <w:rStyle w:val="SC142504"/>
        </w:rPr>
        <w:t>expose</w:t>
      </w:r>
      <w:commentRangeEnd w:id="14"/>
      <w:r w:rsidR="00E8570E">
        <w:rPr>
          <w:rStyle w:val="CommentReference"/>
          <w:rFonts w:eastAsia="Times New Roman"/>
          <w:snapToGrid w:val="0"/>
          <w:color w:val="auto"/>
          <w:lang w:val="x-none" w:eastAsia="x-none"/>
        </w:rPr>
        <w:commentReference w:id="14"/>
      </w:r>
    </w:p>
    <w:p w14:paraId="7936963C" w14:textId="77777777" w:rsidR="00D02991" w:rsidRDefault="00D02991" w:rsidP="00D02991">
      <w:pPr>
        <w:rPr>
          <w:rStyle w:val="SC142525"/>
        </w:rPr>
      </w:pPr>
      <w:r>
        <w:rPr>
          <w:rStyle w:val="SC142525"/>
        </w:rPr>
        <w:t xml:space="preserve">Description </w:t>
      </w:r>
    </w:p>
    <w:p w14:paraId="3E2E86F0" w14:textId="77777777" w:rsidR="00D02991" w:rsidRDefault="00B15F40" w:rsidP="00D02991">
      <w:r>
        <w:t xml:space="preserve">The expose relationship relates a view to 1 or more </w:t>
      </w:r>
      <w:r w:rsidR="00914A90">
        <w:t xml:space="preserve">model </w:t>
      </w:r>
      <w:r>
        <w:t xml:space="preserve">elements that </w:t>
      </w:r>
      <w:r w:rsidR="0088531D">
        <w:t xml:space="preserve">represent the scope of </w:t>
      </w:r>
      <w:r w:rsidR="009C7909">
        <w:t>model</w:t>
      </w:r>
      <w:r w:rsidR="0088531D">
        <w:t xml:space="preserve"> </w:t>
      </w:r>
      <w:r w:rsidR="00914A90">
        <w:t xml:space="preserve">elements </w:t>
      </w:r>
      <w:r w:rsidR="0088531D">
        <w:t>to be exposed by the view</w:t>
      </w:r>
      <w:r>
        <w:t>.</w:t>
      </w:r>
      <w:r w:rsidR="00914A90">
        <w:t xml:space="preserve"> </w:t>
      </w:r>
    </w:p>
    <w:p w14:paraId="19FB8ADE" w14:textId="77777777" w:rsidR="00D02991" w:rsidRDefault="00D02991" w:rsidP="00D02991"/>
    <w:p w14:paraId="620B2CC8" w14:textId="77777777" w:rsidR="00D02991" w:rsidRPr="008E45A0" w:rsidRDefault="00D02991" w:rsidP="00D02991">
      <w:pPr>
        <w:widowControl w:val="0"/>
        <w:tabs>
          <w:tab w:val="left" w:pos="220"/>
          <w:tab w:val="left" w:pos="720"/>
        </w:tabs>
        <w:autoSpaceDE w:val="0"/>
        <w:autoSpaceDN w:val="0"/>
        <w:adjustRightInd w:val="0"/>
        <w:spacing w:after="240"/>
        <w:rPr>
          <w:rFonts w:ascii="Times" w:hAnsi="Times" w:cs="Times"/>
          <w:snapToGrid/>
          <w:sz w:val="20"/>
          <w:szCs w:val="24"/>
        </w:rPr>
      </w:pPr>
      <w:r w:rsidRPr="008E45A0">
        <w:rPr>
          <w:rFonts w:ascii="Helvetica" w:hAnsi="Helvetica" w:cs="Helvetica"/>
          <w:b/>
          <w:bCs/>
          <w:snapToGrid/>
          <w:sz w:val="20"/>
          <w:szCs w:val="24"/>
        </w:rPr>
        <w:t xml:space="preserve">Constraints </w:t>
      </w:r>
    </w:p>
    <w:p w14:paraId="61C1CF18" w14:textId="77777777" w:rsidR="009C7909" w:rsidRDefault="009C7909" w:rsidP="009C7909">
      <w:pPr>
        <w:widowControl w:val="0"/>
        <w:autoSpaceDE w:val="0"/>
        <w:autoSpaceDN w:val="0"/>
        <w:adjustRightInd w:val="0"/>
        <w:spacing w:after="240"/>
        <w:rPr>
          <w:rFonts w:ascii="Times" w:hAnsi="Times" w:cs="Times"/>
          <w:snapToGrid/>
          <w:szCs w:val="24"/>
        </w:rPr>
      </w:pPr>
      <w:r>
        <w:rPr>
          <w:rFonts w:ascii="Times" w:hAnsi="Times" w:cs="Times"/>
          <w:snapToGrid/>
          <w:sz w:val="26"/>
          <w:szCs w:val="26"/>
        </w:rPr>
        <w:t xml:space="preserve"> [1] The client/source must be an element that is stereotyped by«view».</w:t>
      </w:r>
    </w:p>
    <w:p w14:paraId="6332AEC6" w14:textId="77777777" w:rsidR="00D02991" w:rsidRPr="008C4D8F" w:rsidRDefault="00D02991" w:rsidP="00D02991">
      <w:pPr>
        <w:pStyle w:val="MediumGrid1-Accent21"/>
        <w:numPr>
          <w:ilvl w:val="0"/>
          <w:numId w:val="16"/>
        </w:numPr>
        <w:spacing w:before="100" w:after="100"/>
        <w:rPr>
          <w:b/>
          <w:noProof/>
        </w:rPr>
      </w:pPr>
      <w:r>
        <w:rPr>
          <w:b/>
          <w:noProof/>
        </w:rPr>
        <w:t>Increment the remaining subsections to reflect the additi</w:t>
      </w:r>
      <w:r w:rsidR="00575726">
        <w:rPr>
          <w:b/>
          <w:noProof/>
        </w:rPr>
        <w:t>on of the new subsection 7.3.2.6</w:t>
      </w:r>
    </w:p>
    <w:p w14:paraId="2A67C0B7" w14:textId="77777777" w:rsidR="00CA7AF8" w:rsidRDefault="00CA7AF8" w:rsidP="00CA7AF8">
      <w:pPr>
        <w:pStyle w:val="OMGResolution"/>
        <w:spacing w:before="100" w:after="100"/>
        <w:rPr>
          <w:rFonts w:ascii="Arial" w:hAnsi="Arial"/>
          <w:color w:val="000000"/>
        </w:rPr>
      </w:pPr>
    </w:p>
    <w:p w14:paraId="6958FDB3" w14:textId="77777777" w:rsidR="00D02991" w:rsidRDefault="00D02991" w:rsidP="00667BE2"/>
    <w:p w14:paraId="1609B856" w14:textId="77777777" w:rsidR="00D02991" w:rsidRDefault="00D02991" w:rsidP="00667BE2"/>
    <w:p w14:paraId="0DF17BD5" w14:textId="77777777" w:rsidR="00D02991" w:rsidRDefault="00D02991" w:rsidP="00667BE2"/>
    <w:p w14:paraId="042863E3" w14:textId="77777777" w:rsidR="00CA7AF8" w:rsidRPr="00361779" w:rsidRDefault="00CA7AF8">
      <w:pPr>
        <w:spacing w:before="100" w:after="100"/>
        <w:rPr>
          <w:rFonts w:ascii="Courier New" w:hAnsi="Courier New"/>
          <w:b/>
          <w:color w:val="000000"/>
        </w:rPr>
      </w:pPr>
    </w:p>
    <w:p w14:paraId="1C8CB636" w14:textId="67D372B0" w:rsidR="001A4A56" w:rsidRDefault="001A4A56">
      <w:r>
        <w:br w:type="page"/>
      </w:r>
    </w:p>
    <w:p w14:paraId="094B3DD9" w14:textId="269060C9" w:rsidR="001A4A56" w:rsidRDefault="001A4A56">
      <w:r>
        <w:lastRenderedPageBreak/>
        <w:t>Change Log</w:t>
      </w:r>
    </w:p>
    <w:tbl>
      <w:tblPr>
        <w:tblStyle w:val="TableGrid1"/>
        <w:tblW w:w="0" w:type="auto"/>
        <w:tblLook w:val="04A0" w:firstRow="1" w:lastRow="0" w:firstColumn="1" w:lastColumn="0" w:noHBand="0" w:noVBand="1"/>
      </w:tblPr>
      <w:tblGrid>
        <w:gridCol w:w="1646"/>
        <w:gridCol w:w="1821"/>
        <w:gridCol w:w="3010"/>
        <w:gridCol w:w="2379"/>
      </w:tblGrid>
      <w:tr w:rsidR="003B121C" w:rsidRPr="0089031A" w14:paraId="6DF74F63" w14:textId="77777777" w:rsidTr="0089031A">
        <w:trPr>
          <w:trHeight w:val="278"/>
        </w:trPr>
        <w:tc>
          <w:tcPr>
            <w:tcW w:w="1646" w:type="dxa"/>
          </w:tcPr>
          <w:p w14:paraId="005F2F0E" w14:textId="30A4261F" w:rsidR="003B121C" w:rsidRPr="003B121C" w:rsidRDefault="003B121C" w:rsidP="00361779">
            <w:pPr>
              <w:rPr>
                <w:b/>
              </w:rPr>
            </w:pPr>
            <w:r>
              <w:rPr>
                <w:b/>
              </w:rPr>
              <w:t>Revision</w:t>
            </w:r>
          </w:p>
        </w:tc>
        <w:tc>
          <w:tcPr>
            <w:tcW w:w="1821" w:type="dxa"/>
          </w:tcPr>
          <w:p w14:paraId="106900D7" w14:textId="3F0365A5" w:rsidR="003B121C" w:rsidRPr="0089031A" w:rsidRDefault="003B121C" w:rsidP="00361779">
            <w:pPr>
              <w:rPr>
                <w:b/>
              </w:rPr>
            </w:pPr>
            <w:r w:rsidRPr="0089031A">
              <w:rPr>
                <w:b/>
              </w:rPr>
              <w:t>Name</w:t>
            </w:r>
          </w:p>
        </w:tc>
        <w:tc>
          <w:tcPr>
            <w:tcW w:w="3010" w:type="dxa"/>
          </w:tcPr>
          <w:p w14:paraId="2751FE04" w14:textId="340BA8BA" w:rsidR="003B121C" w:rsidRPr="0089031A" w:rsidRDefault="003B121C" w:rsidP="00361779">
            <w:pPr>
              <w:rPr>
                <w:b/>
              </w:rPr>
            </w:pPr>
            <w:r w:rsidRPr="0089031A">
              <w:rPr>
                <w:b/>
              </w:rPr>
              <w:t>Change Notes</w:t>
            </w:r>
          </w:p>
        </w:tc>
        <w:tc>
          <w:tcPr>
            <w:tcW w:w="2379" w:type="dxa"/>
          </w:tcPr>
          <w:p w14:paraId="0F8AA4FD" w14:textId="3E54A59D" w:rsidR="003B121C" w:rsidRPr="0089031A" w:rsidRDefault="003B121C" w:rsidP="00361779">
            <w:pPr>
              <w:rPr>
                <w:b/>
              </w:rPr>
            </w:pPr>
            <w:r w:rsidRPr="0089031A">
              <w:rPr>
                <w:b/>
              </w:rPr>
              <w:t>Date</w:t>
            </w:r>
          </w:p>
        </w:tc>
      </w:tr>
      <w:tr w:rsidR="003B121C" w14:paraId="25B3C7AD" w14:textId="77777777" w:rsidTr="0089031A">
        <w:trPr>
          <w:trHeight w:val="287"/>
        </w:trPr>
        <w:tc>
          <w:tcPr>
            <w:tcW w:w="1646" w:type="dxa"/>
          </w:tcPr>
          <w:p w14:paraId="43DD419D" w14:textId="19ECCF78" w:rsidR="003B121C" w:rsidRDefault="003B121C" w:rsidP="00361779">
            <w:r>
              <w:t>Rev 1</w:t>
            </w:r>
          </w:p>
        </w:tc>
        <w:tc>
          <w:tcPr>
            <w:tcW w:w="1821" w:type="dxa"/>
          </w:tcPr>
          <w:p w14:paraId="43AD8B1E" w14:textId="5E9CE3D5" w:rsidR="003B121C" w:rsidRDefault="003B121C" w:rsidP="00361779">
            <w:r>
              <w:t xml:space="preserve">Chris </w:t>
            </w:r>
            <w:proofErr w:type="spellStart"/>
            <w:r>
              <w:t>Delp</w:t>
            </w:r>
            <w:proofErr w:type="spellEnd"/>
          </w:p>
        </w:tc>
        <w:tc>
          <w:tcPr>
            <w:tcW w:w="3010" w:type="dxa"/>
          </w:tcPr>
          <w:p w14:paraId="73BEC501" w14:textId="1892220E" w:rsidR="003B121C" w:rsidRDefault="003B121C" w:rsidP="00361779">
            <w:proofErr w:type="spellStart"/>
            <w:r>
              <w:t>Baselined</w:t>
            </w:r>
            <w:proofErr w:type="spellEnd"/>
            <w:r>
              <w:t xml:space="preserve"> changes</w:t>
            </w:r>
          </w:p>
        </w:tc>
        <w:tc>
          <w:tcPr>
            <w:tcW w:w="2379" w:type="dxa"/>
          </w:tcPr>
          <w:p w14:paraId="78989FA9" w14:textId="39312237" w:rsidR="003B121C" w:rsidRDefault="003B121C" w:rsidP="00361779">
            <w:r>
              <w:t>5/15/13</w:t>
            </w:r>
          </w:p>
        </w:tc>
      </w:tr>
      <w:tr w:rsidR="003B121C" w14:paraId="0EC12DA1" w14:textId="77777777" w:rsidTr="0089031A">
        <w:trPr>
          <w:trHeight w:val="278"/>
        </w:trPr>
        <w:tc>
          <w:tcPr>
            <w:tcW w:w="1646" w:type="dxa"/>
          </w:tcPr>
          <w:p w14:paraId="7FBBDC23" w14:textId="2709FA85" w:rsidR="003B121C" w:rsidRDefault="003B121C" w:rsidP="00361779">
            <w:r>
              <w:t>Rev 2</w:t>
            </w:r>
          </w:p>
        </w:tc>
        <w:tc>
          <w:tcPr>
            <w:tcW w:w="1821" w:type="dxa"/>
          </w:tcPr>
          <w:p w14:paraId="7D00089E" w14:textId="1A2B0718" w:rsidR="003B121C" w:rsidRDefault="003B121C" w:rsidP="00361779">
            <w:r>
              <w:t xml:space="preserve">Abraham </w:t>
            </w:r>
            <w:proofErr w:type="spellStart"/>
            <w:r>
              <w:t>Raher</w:t>
            </w:r>
            <w:proofErr w:type="spellEnd"/>
          </w:p>
        </w:tc>
        <w:tc>
          <w:tcPr>
            <w:tcW w:w="3010" w:type="dxa"/>
          </w:tcPr>
          <w:p w14:paraId="05578E43" w14:textId="285C43B0" w:rsidR="003B121C" w:rsidRDefault="003B121C" w:rsidP="00361779">
            <w:r>
              <w:t>Updated text in 7.1.1</w:t>
            </w:r>
          </w:p>
        </w:tc>
        <w:tc>
          <w:tcPr>
            <w:tcW w:w="2379" w:type="dxa"/>
          </w:tcPr>
          <w:p w14:paraId="0AF9535F" w14:textId="769D7400" w:rsidR="003B121C" w:rsidRDefault="003B121C" w:rsidP="00361779">
            <w:r>
              <w:t>5/15/13</w:t>
            </w:r>
          </w:p>
        </w:tc>
      </w:tr>
      <w:tr w:rsidR="003B121C" w14:paraId="50637F16" w14:textId="77777777" w:rsidTr="0089031A">
        <w:trPr>
          <w:trHeight w:val="287"/>
        </w:trPr>
        <w:tc>
          <w:tcPr>
            <w:tcW w:w="1646" w:type="dxa"/>
          </w:tcPr>
          <w:p w14:paraId="44A5B9EA" w14:textId="77777777" w:rsidR="003B121C" w:rsidRDefault="003B121C" w:rsidP="00361779"/>
        </w:tc>
        <w:tc>
          <w:tcPr>
            <w:tcW w:w="1821" w:type="dxa"/>
          </w:tcPr>
          <w:p w14:paraId="24004578" w14:textId="44DC80D4" w:rsidR="003B121C" w:rsidRDefault="003B121C" w:rsidP="00361779">
            <w:r>
              <w:t xml:space="preserve">Chris </w:t>
            </w:r>
            <w:proofErr w:type="spellStart"/>
            <w:r>
              <w:t>Delp</w:t>
            </w:r>
            <w:proofErr w:type="spellEnd"/>
          </w:p>
        </w:tc>
        <w:tc>
          <w:tcPr>
            <w:tcW w:w="3010" w:type="dxa"/>
          </w:tcPr>
          <w:p w14:paraId="3975C71D" w14:textId="58A72EFB" w:rsidR="003B121C" w:rsidRDefault="003B121C" w:rsidP="00907A91">
            <w:r>
              <w:t xml:space="preserve">Updated text in 7.1.1, changed subordinate view to </w:t>
            </w:r>
            <w:proofErr w:type="spellStart"/>
            <w:r w:rsidR="00907A91">
              <w:t>viewReference</w:t>
            </w:r>
            <w:proofErr w:type="spellEnd"/>
          </w:p>
        </w:tc>
        <w:tc>
          <w:tcPr>
            <w:tcW w:w="2379" w:type="dxa"/>
          </w:tcPr>
          <w:p w14:paraId="7664780D" w14:textId="7317E6C8" w:rsidR="003B121C" w:rsidRDefault="003B121C" w:rsidP="00361779">
            <w:r>
              <w:t>5/15/13</w:t>
            </w:r>
          </w:p>
        </w:tc>
      </w:tr>
      <w:tr w:rsidR="003B121C" w14:paraId="19EC63A6" w14:textId="77777777" w:rsidTr="0089031A">
        <w:trPr>
          <w:trHeight w:val="287"/>
        </w:trPr>
        <w:tc>
          <w:tcPr>
            <w:tcW w:w="1646" w:type="dxa"/>
          </w:tcPr>
          <w:p w14:paraId="60FBA2DF" w14:textId="77777777" w:rsidR="003B121C" w:rsidRDefault="003B121C" w:rsidP="00361779"/>
        </w:tc>
        <w:tc>
          <w:tcPr>
            <w:tcW w:w="1821" w:type="dxa"/>
          </w:tcPr>
          <w:p w14:paraId="140F4FF4" w14:textId="24DA2CF6" w:rsidR="003B121C" w:rsidRDefault="003B121C" w:rsidP="00361779"/>
        </w:tc>
        <w:tc>
          <w:tcPr>
            <w:tcW w:w="3010" w:type="dxa"/>
          </w:tcPr>
          <w:p w14:paraId="2A7AF8C4" w14:textId="77777777" w:rsidR="003B121C" w:rsidRDefault="003B121C" w:rsidP="00361779"/>
        </w:tc>
        <w:tc>
          <w:tcPr>
            <w:tcW w:w="2379" w:type="dxa"/>
          </w:tcPr>
          <w:p w14:paraId="4AA648BA" w14:textId="77777777" w:rsidR="003B121C" w:rsidRDefault="003B121C" w:rsidP="00361779"/>
        </w:tc>
      </w:tr>
    </w:tbl>
    <w:p w14:paraId="35E3A74D" w14:textId="77777777" w:rsidR="00361779" w:rsidRPr="00361779" w:rsidRDefault="00361779" w:rsidP="00361779"/>
    <w:sectPr w:rsidR="00361779" w:rsidRPr="00361779">
      <w:headerReference w:type="default" r:id="rId18"/>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Sanford" w:date="2013-05-15T11:55:00Z" w:initials="S">
    <w:p w14:paraId="5A7C5A97" w14:textId="77777777" w:rsidR="003B121C" w:rsidRPr="00801B14" w:rsidRDefault="003B121C">
      <w:pPr>
        <w:pStyle w:val="CommentText"/>
        <w:rPr>
          <w:lang w:val="en-US"/>
        </w:rPr>
      </w:pPr>
      <w:r>
        <w:rPr>
          <w:rStyle w:val="CommentReference"/>
        </w:rPr>
        <w:annotationRef/>
      </w:r>
      <w:r>
        <w:rPr>
          <w:lang w:val="en-US"/>
        </w:rPr>
        <w:t>Confirm terminology</w:t>
      </w:r>
    </w:p>
  </w:comment>
  <w:comment w:id="7" w:author="Sanford" w:date="2013-05-15T11:55:00Z" w:initials="S">
    <w:p w14:paraId="6FAC2A98" w14:textId="77777777" w:rsidR="003B121C" w:rsidRPr="00801B14" w:rsidRDefault="003B121C">
      <w:pPr>
        <w:pStyle w:val="CommentText"/>
        <w:rPr>
          <w:lang w:val="en-US"/>
        </w:rPr>
      </w:pPr>
      <w:r>
        <w:rPr>
          <w:rStyle w:val="CommentReference"/>
        </w:rPr>
        <w:annotationRef/>
      </w:r>
      <w:r>
        <w:rPr>
          <w:lang w:val="en-US"/>
        </w:rPr>
        <w:t>Should the multiplicity for this property be 0</w:t>
      </w:r>
      <w:proofErr w:type="gramStart"/>
      <w:r>
        <w:rPr>
          <w:lang w:val="en-US"/>
        </w:rPr>
        <w:t>..</w:t>
      </w:r>
      <w:proofErr w:type="gramEnd"/>
      <w:r>
        <w:rPr>
          <w:lang w:val="en-US"/>
        </w:rPr>
        <w:t>1 or *?</w:t>
      </w:r>
    </w:p>
  </w:comment>
  <w:comment w:id="8" w:author="Sanford" w:date="2013-05-15T11:55:00Z" w:initials="S">
    <w:p w14:paraId="3AEB096C" w14:textId="77777777" w:rsidR="003B121C" w:rsidRPr="00801B14" w:rsidRDefault="003B121C">
      <w:pPr>
        <w:pStyle w:val="CommentText"/>
        <w:rPr>
          <w:lang w:val="en-US"/>
        </w:rPr>
      </w:pPr>
      <w:r>
        <w:rPr>
          <w:rStyle w:val="CommentReference"/>
        </w:rPr>
        <w:annotationRef/>
      </w:r>
      <w:r>
        <w:rPr>
          <w:lang w:val="en-US"/>
        </w:rPr>
        <w:t xml:space="preserve">What was the relationship that resulted from discussions with Yves on 5/14 AVGWG </w:t>
      </w:r>
      <w:proofErr w:type="spellStart"/>
      <w:r>
        <w:rPr>
          <w:lang w:val="en-US"/>
        </w:rPr>
        <w:t>telecon</w:t>
      </w:r>
      <w:proofErr w:type="spellEnd"/>
      <w:r>
        <w:rPr>
          <w:lang w:val="en-US"/>
        </w:rPr>
        <w:t>?</w:t>
      </w:r>
    </w:p>
  </w:comment>
  <w:comment w:id="9" w:author="Sanford" w:date="2013-05-15T11:55:00Z" w:initials="S">
    <w:p w14:paraId="65D545FB" w14:textId="77777777" w:rsidR="003B121C" w:rsidRPr="00801B14" w:rsidRDefault="003B121C">
      <w:pPr>
        <w:pStyle w:val="CommentText"/>
        <w:rPr>
          <w:lang w:val="en-US"/>
        </w:rPr>
      </w:pPr>
      <w:r>
        <w:rPr>
          <w:rStyle w:val="CommentReference"/>
        </w:rPr>
        <w:annotationRef/>
      </w:r>
      <w:r>
        <w:rPr>
          <w:lang w:val="en-US"/>
        </w:rPr>
        <w:t>What was the final outcome of this based on discussions with Yves.</w:t>
      </w:r>
    </w:p>
  </w:comment>
  <w:comment w:id="10" w:author="Sanford" w:date="2013-05-15T11:55:00Z" w:initials="S">
    <w:p w14:paraId="41EA8E8B" w14:textId="77777777" w:rsidR="003B121C" w:rsidRPr="00E8570E" w:rsidRDefault="003B121C">
      <w:pPr>
        <w:pStyle w:val="CommentText"/>
        <w:rPr>
          <w:lang w:val="en-US"/>
        </w:rPr>
      </w:pPr>
      <w:r>
        <w:rPr>
          <w:rStyle w:val="CommentReference"/>
        </w:rPr>
        <w:annotationRef/>
      </w:r>
      <w:r>
        <w:rPr>
          <w:lang w:val="en-US"/>
        </w:rPr>
        <w:t xml:space="preserve">I will include the </w:t>
      </w:r>
      <w:proofErr w:type="spellStart"/>
      <w:r>
        <w:rPr>
          <w:lang w:val="en-US"/>
        </w:rPr>
        <w:t>visio</w:t>
      </w:r>
      <w:proofErr w:type="spellEnd"/>
    </w:p>
  </w:comment>
  <w:comment w:id="11" w:author="Sanford" w:date="2013-05-15T11:55:00Z" w:initials="S">
    <w:p w14:paraId="5E6B3499" w14:textId="77777777" w:rsidR="003B121C" w:rsidRPr="00E8570E" w:rsidRDefault="003B121C">
      <w:pPr>
        <w:pStyle w:val="CommentText"/>
        <w:rPr>
          <w:lang w:val="en-US"/>
        </w:rPr>
      </w:pPr>
      <w:r>
        <w:rPr>
          <w:rStyle w:val="CommentReference"/>
        </w:rPr>
        <w:annotationRef/>
      </w:r>
      <w:r>
        <w:rPr>
          <w:lang w:val="en-US"/>
        </w:rPr>
        <w:t>Reconcile whether this is the right relationship.</w:t>
      </w:r>
    </w:p>
  </w:comment>
  <w:comment w:id="13" w:author="Sanford" w:date="2013-05-15T10:24:00Z" w:initials="S">
    <w:p w14:paraId="51CDC412" w14:textId="77777777" w:rsidR="003B121C" w:rsidRDefault="003B121C">
      <w:pPr>
        <w:pStyle w:val="CommentText"/>
        <w:rPr>
          <w:lang w:val="en-US"/>
        </w:rPr>
      </w:pPr>
      <w:r>
        <w:rPr>
          <w:rStyle w:val="CommentReference"/>
        </w:rPr>
        <w:annotationRef/>
      </w:r>
      <w:r>
        <w:rPr>
          <w:lang w:val="en-US"/>
        </w:rPr>
        <w:t xml:space="preserve">Include the </w:t>
      </w:r>
      <w:proofErr w:type="spellStart"/>
      <w:r>
        <w:rPr>
          <w:lang w:val="en-US"/>
        </w:rPr>
        <w:t>visio</w:t>
      </w:r>
      <w:proofErr w:type="spellEnd"/>
      <w:r>
        <w:rPr>
          <w:lang w:val="en-US"/>
        </w:rPr>
        <w:t xml:space="preserve"> for this.</w:t>
      </w:r>
    </w:p>
    <w:p w14:paraId="5DE7D55B" w14:textId="77777777" w:rsidR="003B121C" w:rsidRPr="00E8570E" w:rsidRDefault="003B121C">
      <w:pPr>
        <w:pStyle w:val="CommentText"/>
        <w:rPr>
          <w:lang w:val="en-US"/>
        </w:rPr>
      </w:pPr>
      <w:r>
        <w:rPr>
          <w:lang w:val="en-US"/>
        </w:rPr>
        <w:t>Show property as ordered.</w:t>
      </w:r>
    </w:p>
  </w:comment>
  <w:comment w:id="14" w:author="Sanford" w:date="2013-05-15T11:55:00Z" w:initials="S">
    <w:p w14:paraId="21F0F6B3" w14:textId="77777777" w:rsidR="003B121C" w:rsidRPr="00E8570E" w:rsidRDefault="003B121C">
      <w:pPr>
        <w:pStyle w:val="CommentText"/>
        <w:rPr>
          <w:lang w:val="en-US"/>
        </w:rPr>
      </w:pPr>
      <w:r>
        <w:rPr>
          <w:rStyle w:val="CommentReference"/>
        </w:rPr>
        <w:annotationRef/>
      </w:r>
      <w:r>
        <w:rPr>
          <w:lang w:val="en-US"/>
        </w:rPr>
        <w:t>Ensure consistency with new relationship</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C70B9" w14:textId="77777777" w:rsidR="003B121C" w:rsidRDefault="003B121C">
      <w:r>
        <w:separator/>
      </w:r>
    </w:p>
  </w:endnote>
  <w:endnote w:type="continuationSeparator" w:id="0">
    <w:p w14:paraId="077463FE" w14:textId="77777777" w:rsidR="003B121C" w:rsidRDefault="003B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ヒラギノ角ゴ Pro W3">
    <w:charset w:val="4E"/>
    <w:family w:val="auto"/>
    <w:pitch w:val="variable"/>
    <w:sig w:usb0="E00002FF" w:usb1="7AC7FFFF" w:usb2="00000012" w:usb3="00000000" w:csb0="0002000D"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A7E44" w14:textId="77777777" w:rsidR="003B121C" w:rsidRDefault="003B121C">
      <w:r>
        <w:separator/>
      </w:r>
    </w:p>
  </w:footnote>
  <w:footnote w:type="continuationSeparator" w:id="0">
    <w:p w14:paraId="10F778B0" w14:textId="77777777" w:rsidR="003B121C" w:rsidRDefault="003B12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double" w:sz="4" w:space="0" w:color="auto"/>
      </w:tblBorders>
      <w:tblLayout w:type="fixed"/>
      <w:tblLook w:val="0000" w:firstRow="0" w:lastRow="0" w:firstColumn="0" w:lastColumn="0" w:noHBand="0" w:noVBand="0"/>
    </w:tblPr>
    <w:tblGrid>
      <w:gridCol w:w="3978"/>
      <w:gridCol w:w="4860"/>
    </w:tblGrid>
    <w:tr w:rsidR="003B121C" w14:paraId="77E6FC18" w14:textId="77777777">
      <w:tc>
        <w:tcPr>
          <w:tcW w:w="3978" w:type="dxa"/>
        </w:tcPr>
        <w:p w14:paraId="282DBEA2" w14:textId="77777777" w:rsidR="003B121C" w:rsidRPr="00361779" w:rsidRDefault="003B121C">
          <w:pPr>
            <w:pStyle w:val="Header"/>
            <w:rPr>
              <w:rFonts w:ascii="Arial" w:hAnsi="Arial"/>
              <w:sz w:val="20"/>
            </w:rPr>
          </w:pPr>
          <w:r w:rsidRPr="00361779">
            <w:rPr>
              <w:rFonts w:ascii="Arial" w:hAnsi="Arial"/>
              <w:sz w:val="20"/>
            </w:rPr>
            <w:t>SysML RTF</w:t>
          </w:r>
        </w:p>
        <w:p w14:paraId="7DF7178D" w14:textId="77777777" w:rsidR="003B121C" w:rsidRDefault="003B121C">
          <w:pPr>
            <w:pStyle w:val="Header"/>
            <w:rPr>
              <w:rFonts w:ascii="Arial" w:hAnsi="Arial"/>
              <w:sz w:val="20"/>
            </w:rPr>
          </w:pPr>
        </w:p>
      </w:tc>
      <w:tc>
        <w:tcPr>
          <w:tcW w:w="4860" w:type="dxa"/>
        </w:tcPr>
        <w:p w14:paraId="0B4F801A" w14:textId="77777777" w:rsidR="003B121C" w:rsidRDefault="003B121C">
          <w:pPr>
            <w:pStyle w:val="Header"/>
            <w:tabs>
              <w:tab w:val="clear" w:pos="4320"/>
              <w:tab w:val="left" w:pos="5454"/>
            </w:tabs>
            <w:ind w:left="72"/>
            <w:jc w:val="right"/>
            <w:rPr>
              <w:rFonts w:ascii="Arial" w:hAnsi="Arial"/>
              <w:b/>
              <w:sz w:val="20"/>
            </w:rPr>
          </w:pPr>
          <w:r>
            <w:rPr>
              <w:rFonts w:ascii="Arial" w:hAnsi="Arial"/>
              <w:b/>
              <w:sz w:val="20"/>
            </w:rPr>
            <w:fldChar w:fldCharType="begin"/>
          </w:r>
          <w:r>
            <w:rPr>
              <w:rFonts w:ascii="Arial" w:hAnsi="Arial"/>
              <w:b/>
              <w:sz w:val="20"/>
            </w:rPr>
            <w:instrText>STYLEREF "Disposition Header" \* MERGEFORMAT</w:instrText>
          </w:r>
          <w:r>
            <w:rPr>
              <w:rFonts w:ascii="Arial" w:hAnsi="Arial"/>
              <w:b/>
              <w:sz w:val="20"/>
            </w:rPr>
            <w:fldChar w:fldCharType="separate"/>
          </w:r>
          <w:r w:rsidR="00BF216D">
            <w:rPr>
              <w:rFonts w:ascii="Arial" w:hAnsi="Arial"/>
              <w:b/>
              <w:noProof/>
              <w:sz w:val="20"/>
            </w:rPr>
            <w:t>Disposition: Resolved -  DRAFT</w:t>
          </w:r>
          <w:r>
            <w:rPr>
              <w:rFonts w:ascii="Arial" w:hAnsi="Arial"/>
              <w:b/>
              <w:sz w:val="20"/>
            </w:rPr>
            <w:fldChar w:fldCharType="end"/>
          </w:r>
        </w:p>
        <w:p w14:paraId="03F20CF0" w14:textId="77777777" w:rsidR="003B121C" w:rsidRDefault="003B121C">
          <w:pPr>
            <w:pStyle w:val="Header"/>
            <w:tabs>
              <w:tab w:val="clear" w:pos="4320"/>
              <w:tab w:val="left" w:pos="5454"/>
            </w:tabs>
            <w:ind w:left="72"/>
            <w:jc w:val="right"/>
            <w:rPr>
              <w:rFonts w:ascii="Arial" w:hAnsi="Arial"/>
              <w:sz w:val="20"/>
            </w:rPr>
          </w:pPr>
          <w:r>
            <w:rPr>
              <w:rFonts w:ascii="Arial" w:hAnsi="Arial"/>
              <w:sz w:val="20"/>
            </w:rPr>
            <w:fldChar w:fldCharType="begin"/>
          </w:r>
          <w:r>
            <w:rPr>
              <w:rFonts w:ascii="Arial" w:hAnsi="Arial"/>
              <w:sz w:val="20"/>
            </w:rPr>
            <w:instrText>STYLEREF "OMG Issue NO" \* MERGEFORMAT</w:instrText>
          </w:r>
          <w:r>
            <w:rPr>
              <w:rFonts w:ascii="Arial" w:hAnsi="Arial"/>
              <w:sz w:val="20"/>
            </w:rPr>
            <w:fldChar w:fldCharType="separate"/>
          </w:r>
          <w:r w:rsidR="00BF216D">
            <w:rPr>
              <w:rFonts w:ascii="Arial" w:hAnsi="Arial"/>
              <w:noProof/>
              <w:sz w:val="20"/>
            </w:rPr>
            <w:t>OMG Issue No:  18719</w:t>
          </w:r>
          <w:r>
            <w:rPr>
              <w:rFonts w:ascii="Arial" w:hAnsi="Arial"/>
              <w:sz w:val="20"/>
            </w:rPr>
            <w:fldChar w:fldCharType="end"/>
          </w:r>
        </w:p>
      </w:tc>
    </w:tr>
  </w:tbl>
  <w:p w14:paraId="73622BA9" w14:textId="77777777" w:rsidR="003B121C" w:rsidRDefault="003B121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40C58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684877"/>
    <w:multiLevelType w:val="hybridMultilevel"/>
    <w:tmpl w:val="6B68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21026"/>
    <w:multiLevelType w:val="hybridMultilevel"/>
    <w:tmpl w:val="39C6E76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7E4D00"/>
    <w:multiLevelType w:val="multilevel"/>
    <w:tmpl w:val="870C36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9EC6071"/>
    <w:multiLevelType w:val="hybridMultilevel"/>
    <w:tmpl w:val="55B69B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311C7B"/>
    <w:multiLevelType w:val="hybridMultilevel"/>
    <w:tmpl w:val="C55CECA4"/>
    <w:lvl w:ilvl="0" w:tplc="648A97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F83364"/>
    <w:multiLevelType w:val="singleLevel"/>
    <w:tmpl w:val="0409000F"/>
    <w:lvl w:ilvl="0">
      <w:start w:val="1"/>
      <w:numFmt w:val="decimal"/>
      <w:lvlText w:val="%1."/>
      <w:lvlJc w:val="left"/>
      <w:pPr>
        <w:tabs>
          <w:tab w:val="num" w:pos="360"/>
        </w:tabs>
        <w:ind w:left="360" w:hanging="360"/>
      </w:pPr>
    </w:lvl>
  </w:abstractNum>
  <w:abstractNum w:abstractNumId="8">
    <w:nsid w:val="1A2B1E6E"/>
    <w:multiLevelType w:val="singleLevel"/>
    <w:tmpl w:val="9B34A5A2"/>
    <w:lvl w:ilvl="0">
      <w:start w:val="1"/>
      <w:numFmt w:val="bullet"/>
      <w:pStyle w:val="BodyTextBullet"/>
      <w:lvlText w:val=""/>
      <w:lvlJc w:val="left"/>
      <w:pPr>
        <w:tabs>
          <w:tab w:val="num" w:pos="360"/>
        </w:tabs>
        <w:ind w:left="360" w:hanging="360"/>
      </w:pPr>
      <w:rPr>
        <w:rFonts w:ascii="Symbol" w:hAnsi="Symbol" w:hint="default"/>
      </w:rPr>
    </w:lvl>
  </w:abstractNum>
  <w:abstractNum w:abstractNumId="9">
    <w:nsid w:val="286D266A"/>
    <w:multiLevelType w:val="hybridMultilevel"/>
    <w:tmpl w:val="BDD8A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1B1F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A4149F0"/>
    <w:multiLevelType w:val="hybridMultilevel"/>
    <w:tmpl w:val="BF6AD6B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B0F0D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59A71E0"/>
    <w:multiLevelType w:val="hybridMultilevel"/>
    <w:tmpl w:val="71A083BA"/>
    <w:lvl w:ilvl="0" w:tplc="04090017">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0D83417"/>
    <w:multiLevelType w:val="multilevel"/>
    <w:tmpl w:val="0E041E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6DA35C0"/>
    <w:multiLevelType w:val="multilevel"/>
    <w:tmpl w:val="859A0B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70B0DDB"/>
    <w:multiLevelType w:val="hybridMultilevel"/>
    <w:tmpl w:val="DC564FA0"/>
    <w:lvl w:ilvl="0" w:tplc="804C4F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3F4295"/>
    <w:multiLevelType w:val="hybridMultilevel"/>
    <w:tmpl w:val="D11CD0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8B9018A"/>
    <w:multiLevelType w:val="hybridMultilevel"/>
    <w:tmpl w:val="4DD2F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ED71FAA"/>
    <w:multiLevelType w:val="hybridMultilevel"/>
    <w:tmpl w:val="21CE27AC"/>
    <w:lvl w:ilvl="0" w:tplc="88C458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D82196"/>
    <w:multiLevelType w:val="hybridMultilevel"/>
    <w:tmpl w:val="CB04145A"/>
    <w:lvl w:ilvl="0" w:tplc="12C6A4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2935AC"/>
    <w:multiLevelType w:val="hybridMultilevel"/>
    <w:tmpl w:val="C6DC67B2"/>
    <w:lvl w:ilvl="0" w:tplc="04090017">
      <w:start w:val="1"/>
      <w:numFmt w:val="lowerLetter"/>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2">
    <w:nsid w:val="7CB62634"/>
    <w:multiLevelType w:val="hybridMultilevel"/>
    <w:tmpl w:val="AEE87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10"/>
  </w:num>
  <w:num w:numId="4">
    <w:abstractNumId w:val="12"/>
  </w:num>
  <w:num w:numId="5">
    <w:abstractNumId w:val="4"/>
  </w:num>
  <w:num w:numId="6">
    <w:abstractNumId w:val="15"/>
  </w:num>
  <w:num w:numId="7">
    <w:abstractNumId w:val="21"/>
  </w:num>
  <w:num w:numId="8">
    <w:abstractNumId w:val="21"/>
  </w:num>
  <w:num w:numId="9">
    <w:abstractNumId w:val="2"/>
  </w:num>
  <w:num w:numId="10">
    <w:abstractNumId w:val="14"/>
  </w:num>
  <w:num w:numId="11">
    <w:abstractNumId w:val="3"/>
  </w:num>
  <w:num w:numId="12">
    <w:abstractNumId w:val="20"/>
  </w:num>
  <w:num w:numId="13">
    <w:abstractNumId w:val="19"/>
  </w:num>
  <w:num w:numId="14">
    <w:abstractNumId w:val="0"/>
  </w:num>
  <w:num w:numId="15">
    <w:abstractNumId w:val="16"/>
  </w:num>
  <w:num w:numId="16">
    <w:abstractNumId w:val="11"/>
  </w:num>
  <w:num w:numId="17">
    <w:abstractNumId w:val="17"/>
  </w:num>
  <w:num w:numId="18">
    <w:abstractNumId w:val="13"/>
  </w:num>
  <w:num w:numId="19">
    <w:abstractNumId w:val="6"/>
  </w:num>
  <w:num w:numId="20">
    <w:abstractNumId w:val="1"/>
  </w:num>
  <w:num w:numId="21">
    <w:abstractNumId w:val="22"/>
  </w:num>
  <w:num w:numId="22">
    <w:abstractNumId w:val="18"/>
  </w:num>
  <w:num w:numId="23">
    <w:abstractNumId w:val="9"/>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779"/>
    <w:rsid w:val="0000403A"/>
    <w:rsid w:val="00032E0B"/>
    <w:rsid w:val="00045695"/>
    <w:rsid w:val="00045E7D"/>
    <w:rsid w:val="0005681A"/>
    <w:rsid w:val="0006151B"/>
    <w:rsid w:val="0006484D"/>
    <w:rsid w:val="0008060B"/>
    <w:rsid w:val="00081ED6"/>
    <w:rsid w:val="00095133"/>
    <w:rsid w:val="000B078E"/>
    <w:rsid w:val="000B6DE4"/>
    <w:rsid w:val="000D1056"/>
    <w:rsid w:val="000E3101"/>
    <w:rsid w:val="000E4291"/>
    <w:rsid w:val="000E50EA"/>
    <w:rsid w:val="000F1584"/>
    <w:rsid w:val="00105404"/>
    <w:rsid w:val="0012707C"/>
    <w:rsid w:val="001273A9"/>
    <w:rsid w:val="0017000A"/>
    <w:rsid w:val="001A4A56"/>
    <w:rsid w:val="001B056D"/>
    <w:rsid w:val="001B2765"/>
    <w:rsid w:val="001B2EA7"/>
    <w:rsid w:val="001C7169"/>
    <w:rsid w:val="001D0D1F"/>
    <w:rsid w:val="001E0CA7"/>
    <w:rsid w:val="001E69A7"/>
    <w:rsid w:val="001F7487"/>
    <w:rsid w:val="002100D4"/>
    <w:rsid w:val="002104CD"/>
    <w:rsid w:val="00215F75"/>
    <w:rsid w:val="00217EBF"/>
    <w:rsid w:val="002237C8"/>
    <w:rsid w:val="00241362"/>
    <w:rsid w:val="00265D99"/>
    <w:rsid w:val="00266BD6"/>
    <w:rsid w:val="00267262"/>
    <w:rsid w:val="00267B1E"/>
    <w:rsid w:val="0028233F"/>
    <w:rsid w:val="00297AE1"/>
    <w:rsid w:val="002A77AF"/>
    <w:rsid w:val="002C5503"/>
    <w:rsid w:val="002E6541"/>
    <w:rsid w:val="00303BCC"/>
    <w:rsid w:val="0030650C"/>
    <w:rsid w:val="00344644"/>
    <w:rsid w:val="0035053F"/>
    <w:rsid w:val="00354C86"/>
    <w:rsid w:val="00361779"/>
    <w:rsid w:val="003726AC"/>
    <w:rsid w:val="0038669E"/>
    <w:rsid w:val="003960ED"/>
    <w:rsid w:val="003A40DD"/>
    <w:rsid w:val="003A5823"/>
    <w:rsid w:val="003B121C"/>
    <w:rsid w:val="003B5256"/>
    <w:rsid w:val="003C03C7"/>
    <w:rsid w:val="003C2371"/>
    <w:rsid w:val="003D0244"/>
    <w:rsid w:val="003F715C"/>
    <w:rsid w:val="004027D6"/>
    <w:rsid w:val="004225B2"/>
    <w:rsid w:val="00455D62"/>
    <w:rsid w:val="004911F4"/>
    <w:rsid w:val="00491586"/>
    <w:rsid w:val="004B0C18"/>
    <w:rsid w:val="004B2AAD"/>
    <w:rsid w:val="004F1F11"/>
    <w:rsid w:val="00501136"/>
    <w:rsid w:val="00503C56"/>
    <w:rsid w:val="00521E6F"/>
    <w:rsid w:val="00556BF2"/>
    <w:rsid w:val="00561D3A"/>
    <w:rsid w:val="005742AB"/>
    <w:rsid w:val="00575726"/>
    <w:rsid w:val="00584C64"/>
    <w:rsid w:val="005C33EC"/>
    <w:rsid w:val="005D43EB"/>
    <w:rsid w:val="005D5697"/>
    <w:rsid w:val="005D74AD"/>
    <w:rsid w:val="005F4B7C"/>
    <w:rsid w:val="00600F48"/>
    <w:rsid w:val="00606B11"/>
    <w:rsid w:val="00613238"/>
    <w:rsid w:val="006466C7"/>
    <w:rsid w:val="0065706C"/>
    <w:rsid w:val="00667BE2"/>
    <w:rsid w:val="006702B9"/>
    <w:rsid w:val="00683298"/>
    <w:rsid w:val="006911F8"/>
    <w:rsid w:val="006959F7"/>
    <w:rsid w:val="0069605F"/>
    <w:rsid w:val="006B3DFA"/>
    <w:rsid w:val="006C396C"/>
    <w:rsid w:val="006D1823"/>
    <w:rsid w:val="006D5CA6"/>
    <w:rsid w:val="00701A91"/>
    <w:rsid w:val="00732DDF"/>
    <w:rsid w:val="007364BF"/>
    <w:rsid w:val="007404CD"/>
    <w:rsid w:val="00744688"/>
    <w:rsid w:val="00776472"/>
    <w:rsid w:val="0078060D"/>
    <w:rsid w:val="007806E4"/>
    <w:rsid w:val="00787241"/>
    <w:rsid w:val="00791B94"/>
    <w:rsid w:val="007A5F04"/>
    <w:rsid w:val="007C66BE"/>
    <w:rsid w:val="007F2EE9"/>
    <w:rsid w:val="007F4E5D"/>
    <w:rsid w:val="00801B14"/>
    <w:rsid w:val="00835097"/>
    <w:rsid w:val="008442C2"/>
    <w:rsid w:val="00861A7E"/>
    <w:rsid w:val="0087551A"/>
    <w:rsid w:val="0088531D"/>
    <w:rsid w:val="0089031A"/>
    <w:rsid w:val="008A3D8C"/>
    <w:rsid w:val="008A6534"/>
    <w:rsid w:val="008A66E8"/>
    <w:rsid w:val="008B6CBC"/>
    <w:rsid w:val="008B7D83"/>
    <w:rsid w:val="008C53FA"/>
    <w:rsid w:val="008F51E0"/>
    <w:rsid w:val="008F7DD7"/>
    <w:rsid w:val="00905400"/>
    <w:rsid w:val="00907A91"/>
    <w:rsid w:val="00914A90"/>
    <w:rsid w:val="009322E8"/>
    <w:rsid w:val="009327E6"/>
    <w:rsid w:val="0093768F"/>
    <w:rsid w:val="00946515"/>
    <w:rsid w:val="00954F2F"/>
    <w:rsid w:val="0095532D"/>
    <w:rsid w:val="009648B4"/>
    <w:rsid w:val="009675A3"/>
    <w:rsid w:val="00971DA2"/>
    <w:rsid w:val="0098230F"/>
    <w:rsid w:val="009A1628"/>
    <w:rsid w:val="009C2BB0"/>
    <w:rsid w:val="009C32A2"/>
    <w:rsid w:val="009C3BBD"/>
    <w:rsid w:val="009C7909"/>
    <w:rsid w:val="009F083B"/>
    <w:rsid w:val="00A04D3C"/>
    <w:rsid w:val="00A155A4"/>
    <w:rsid w:val="00A54750"/>
    <w:rsid w:val="00A67BB5"/>
    <w:rsid w:val="00AB6157"/>
    <w:rsid w:val="00AC7831"/>
    <w:rsid w:val="00AE01BC"/>
    <w:rsid w:val="00B118EC"/>
    <w:rsid w:val="00B15F40"/>
    <w:rsid w:val="00B21099"/>
    <w:rsid w:val="00B21D50"/>
    <w:rsid w:val="00B23B2B"/>
    <w:rsid w:val="00B25ACA"/>
    <w:rsid w:val="00B42DB3"/>
    <w:rsid w:val="00B439E5"/>
    <w:rsid w:val="00B44E52"/>
    <w:rsid w:val="00B606EC"/>
    <w:rsid w:val="00BC31F4"/>
    <w:rsid w:val="00BC6229"/>
    <w:rsid w:val="00BE624A"/>
    <w:rsid w:val="00BF216D"/>
    <w:rsid w:val="00C02985"/>
    <w:rsid w:val="00C04086"/>
    <w:rsid w:val="00C1031C"/>
    <w:rsid w:val="00C13684"/>
    <w:rsid w:val="00C14FF5"/>
    <w:rsid w:val="00C36753"/>
    <w:rsid w:val="00C40625"/>
    <w:rsid w:val="00C6590C"/>
    <w:rsid w:val="00C723EC"/>
    <w:rsid w:val="00C729F0"/>
    <w:rsid w:val="00C81BCC"/>
    <w:rsid w:val="00C87B62"/>
    <w:rsid w:val="00C93D58"/>
    <w:rsid w:val="00C95430"/>
    <w:rsid w:val="00CA0571"/>
    <w:rsid w:val="00CA7AF8"/>
    <w:rsid w:val="00CE19AA"/>
    <w:rsid w:val="00D02991"/>
    <w:rsid w:val="00D25A56"/>
    <w:rsid w:val="00D32705"/>
    <w:rsid w:val="00D777EA"/>
    <w:rsid w:val="00DA313D"/>
    <w:rsid w:val="00DB2FBC"/>
    <w:rsid w:val="00DD00C5"/>
    <w:rsid w:val="00DD07F6"/>
    <w:rsid w:val="00DF35D5"/>
    <w:rsid w:val="00E03E74"/>
    <w:rsid w:val="00E108D7"/>
    <w:rsid w:val="00E13BDE"/>
    <w:rsid w:val="00E156FC"/>
    <w:rsid w:val="00E27A12"/>
    <w:rsid w:val="00E46711"/>
    <w:rsid w:val="00E5250E"/>
    <w:rsid w:val="00E753A0"/>
    <w:rsid w:val="00E763CA"/>
    <w:rsid w:val="00E8570E"/>
    <w:rsid w:val="00EB2010"/>
    <w:rsid w:val="00EB2F48"/>
    <w:rsid w:val="00EC4216"/>
    <w:rsid w:val="00EC61CB"/>
    <w:rsid w:val="00ED4E7C"/>
    <w:rsid w:val="00ED6972"/>
    <w:rsid w:val="00EE4A8A"/>
    <w:rsid w:val="00F00630"/>
    <w:rsid w:val="00F36030"/>
    <w:rsid w:val="00F452DF"/>
    <w:rsid w:val="00F45BAD"/>
    <w:rsid w:val="00F47E94"/>
    <w:rsid w:val="00F5040D"/>
    <w:rsid w:val="00F57366"/>
    <w:rsid w:val="00F70F50"/>
    <w:rsid w:val="00F744E2"/>
    <w:rsid w:val="00F92A65"/>
    <w:rsid w:val="00F93498"/>
    <w:rsid w:val="00F95824"/>
    <w:rsid w:val="00FA02F2"/>
    <w:rsid w:val="00FB53D0"/>
    <w:rsid w:val="00FF5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9EDD8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sz w:val="24"/>
    </w:rPr>
  </w:style>
  <w:style w:type="paragraph" w:styleId="Heading1">
    <w:name w:val="heading 1"/>
    <w:basedOn w:val="Normal"/>
    <w:next w:val="Normal"/>
    <w:autoRedefine/>
    <w:qFormat/>
    <w:pPr>
      <w:keepNext/>
      <w:tabs>
        <w:tab w:val="left" w:pos="3870"/>
      </w:tabs>
      <w:spacing w:after="240"/>
      <w:outlineLvl w:val="0"/>
    </w:pPr>
    <w:rPr>
      <w:b/>
      <w:kern w:val="28"/>
      <w:sz w:val="36"/>
    </w:rPr>
  </w:style>
  <w:style w:type="paragraph" w:styleId="Heading2">
    <w:name w:val="heading 2"/>
    <w:basedOn w:val="Normal"/>
    <w:next w:val="Normal"/>
    <w:qFormat/>
    <w:pPr>
      <w:keepNext/>
      <w:spacing w:before="240"/>
      <w:outlineLvl w:val="1"/>
    </w:pPr>
    <w:rPr>
      <w:b/>
      <w:sz w:val="28"/>
    </w:rPr>
  </w:style>
  <w:style w:type="paragraph" w:styleId="Heading3">
    <w:name w:val="heading 3"/>
    <w:basedOn w:val="Normal"/>
    <w:next w:val="Normal"/>
    <w:qFormat/>
    <w:pPr>
      <w:keepNext/>
      <w:spacing w:before="240"/>
      <w:outlineLvl w:val="2"/>
    </w:pPr>
  </w:style>
  <w:style w:type="paragraph" w:styleId="Heading4">
    <w:name w:val="heading 4"/>
    <w:basedOn w:val="Normal"/>
    <w:next w:val="Normal"/>
    <w:qFormat/>
    <w:pPr>
      <w:keepNext/>
      <w:spacing w:before="240"/>
      <w:outlineLvl w:val="3"/>
    </w:pPr>
  </w:style>
  <w:style w:type="paragraph" w:styleId="Heading5">
    <w:name w:val="heading 5"/>
    <w:basedOn w:val="Normal"/>
    <w:next w:val="Normal"/>
    <w:qFormat/>
    <w:pPr>
      <w:spacing w:before="240"/>
      <w:outlineLvl w:val="4"/>
    </w:pPr>
    <w:rPr>
      <w:sz w:val="22"/>
    </w:rPr>
  </w:style>
  <w:style w:type="paragraph" w:styleId="Heading6">
    <w:name w:val="heading 6"/>
    <w:basedOn w:val="Normal"/>
    <w:next w:val="Normal"/>
    <w:qFormat/>
    <w:pPr>
      <w:spacing w:before="240"/>
      <w:outlineLvl w:val="5"/>
    </w:pPr>
  </w:style>
  <w:style w:type="paragraph" w:styleId="Heading7">
    <w:name w:val="heading 7"/>
    <w:basedOn w:val="Normal"/>
    <w:next w:val="Normal"/>
    <w:qFormat/>
    <w:pPr>
      <w:spacing w:before="240"/>
      <w:outlineLvl w:val="6"/>
    </w:pPr>
  </w:style>
  <w:style w:type="paragraph" w:styleId="Heading8">
    <w:name w:val="heading 8"/>
    <w:basedOn w:val="Normal"/>
    <w:next w:val="Normal"/>
    <w:qFormat/>
    <w:pPr>
      <w:spacing w:before="240"/>
      <w:outlineLvl w:val="7"/>
    </w:pPr>
  </w:style>
  <w:style w:type="paragraph" w:styleId="Heading9">
    <w:name w:val="heading 9"/>
    <w:basedOn w:val="Normal"/>
    <w:next w:val="Normal"/>
    <w:qFormat/>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er1">
    <w:name w:val="AppHeader 1"/>
    <w:basedOn w:val="Heading1"/>
    <w:next w:val="Normal"/>
    <w:pPr>
      <w:outlineLvl w:val="9"/>
    </w:pPr>
    <w:rPr>
      <w:sz w:val="32"/>
    </w:rPr>
  </w:style>
  <w:style w:type="paragraph" w:customStyle="1" w:styleId="AppHeader2">
    <w:name w:val="AppHeader 2"/>
    <w:basedOn w:val="Heading2"/>
    <w:next w:val="Normal"/>
    <w:pPr>
      <w:outlineLvl w:val="9"/>
    </w:pPr>
    <w:rPr>
      <w:i/>
    </w:rPr>
  </w:style>
  <w:style w:type="paragraph" w:customStyle="1" w:styleId="AppHeader3">
    <w:name w:val="AppHeader 3"/>
    <w:basedOn w:val="Heading3"/>
    <w:next w:val="Normal"/>
    <w:pPr>
      <w:outlineLvl w:val="9"/>
    </w:pPr>
    <w:rPr>
      <w:b/>
      <w:sz w:val="28"/>
    </w:rPr>
  </w:style>
  <w:style w:type="paragraph" w:customStyle="1" w:styleId="AppHeader4">
    <w:name w:val="AppHeader 4"/>
    <w:basedOn w:val="Heading4"/>
    <w:next w:val="Normal"/>
    <w:pPr>
      <w:outlineLvl w:val="9"/>
    </w:pPr>
    <w:rPr>
      <w:b/>
    </w:rPr>
  </w:style>
  <w:style w:type="paragraph" w:customStyle="1" w:styleId="OMGTitlePage">
    <w:name w:val="OMG Title Page"/>
    <w:basedOn w:val="OMGTitle"/>
  </w:style>
  <w:style w:type="paragraph" w:customStyle="1" w:styleId="OMGTitle">
    <w:name w:val="OMG Title"/>
    <w:basedOn w:val="Normal"/>
    <w:next w:val="Normal"/>
    <w:pPr>
      <w:ind w:left="900" w:hanging="900"/>
    </w:pPr>
    <w:rPr>
      <w:b/>
      <w:sz w:val="28"/>
    </w:rPr>
  </w:style>
  <w:style w:type="paragraph" w:customStyle="1" w:styleId="OMGSource">
    <w:name w:val="OMG Source"/>
    <w:basedOn w:val="Normal"/>
    <w:next w:val="Normal"/>
    <w:pPr>
      <w:spacing w:before="240"/>
    </w:pPr>
    <w:rPr>
      <w:b/>
    </w:rPr>
  </w:style>
  <w:style w:type="paragraph" w:customStyle="1" w:styleId="OMGSummary">
    <w:name w:val="OMG Summary"/>
    <w:basedOn w:val="Normal"/>
    <w:next w:val="Normal"/>
    <w:pPr>
      <w:spacing w:before="240"/>
    </w:pPr>
    <w:rPr>
      <w:b/>
    </w:rPr>
  </w:style>
  <w:style w:type="paragraph" w:customStyle="1" w:styleId="OMGResolution">
    <w:name w:val="OMG Resolution"/>
    <w:basedOn w:val="Normal"/>
    <w:next w:val="Normal"/>
    <w:pPr>
      <w:spacing w:before="240"/>
    </w:pPr>
    <w:rPr>
      <w:b/>
    </w:rPr>
  </w:style>
  <w:style w:type="paragraph" w:customStyle="1" w:styleId="OMGRevisedText">
    <w:name w:val="OMG Revised Text"/>
    <w:basedOn w:val="Normal"/>
    <w:next w:val="Normal"/>
    <w:pPr>
      <w:spacing w:before="240"/>
    </w:pPr>
    <w:rPr>
      <w:b/>
    </w:rPr>
  </w:style>
  <w:style w:type="paragraph" w:customStyle="1" w:styleId="OMGDisposition">
    <w:name w:val="OMG Disposition"/>
    <w:basedOn w:val="Normal"/>
    <w:next w:val="Normal"/>
    <w:pPr>
      <w:tabs>
        <w:tab w:val="left" w:pos="2700"/>
      </w:tabs>
      <w:spacing w:before="240"/>
    </w:pPr>
    <w:rPr>
      <w:b/>
    </w:rPr>
  </w:style>
  <w:style w:type="paragraph" w:customStyle="1" w:styleId="OMGDispositionParameter">
    <w:name w:val="OMG Disposition Parameter"/>
    <w:basedOn w:val="Normal"/>
    <w:next w:val="Normal"/>
    <w:pPr>
      <w:tabs>
        <w:tab w:val="left" w:pos="2700"/>
      </w:tabs>
    </w:pPr>
    <w:rPr>
      <w:b/>
    </w:rPr>
  </w:style>
  <w:style w:type="paragraph" w:styleId="TOC1">
    <w:name w:val="toc 1"/>
    <w:basedOn w:val="Normal"/>
    <w:next w:val="Normal"/>
    <w:autoRedefine/>
    <w:semiHidden/>
    <w:pPr>
      <w:tabs>
        <w:tab w:val="right" w:pos="8630"/>
      </w:tabs>
    </w:pPr>
    <w:rPr>
      <w:b/>
      <w:noProof/>
      <w:sz w:val="20"/>
    </w:rPr>
  </w:style>
  <w:style w:type="paragraph" w:styleId="TOC2">
    <w:name w:val="toc 2"/>
    <w:basedOn w:val="Normal"/>
    <w:next w:val="Normal"/>
    <w:autoRedefine/>
    <w:semiHidden/>
    <w:pPr>
      <w:tabs>
        <w:tab w:val="left" w:pos="720"/>
        <w:tab w:val="left" w:pos="960"/>
        <w:tab w:val="right" w:leader="dot" w:pos="8630"/>
      </w:tabs>
      <w:ind w:left="245"/>
    </w:pPr>
    <w:rPr>
      <w:i/>
      <w:noProof/>
      <w:sz w:val="20"/>
    </w:rPr>
  </w:style>
  <w:style w:type="paragraph" w:styleId="TOC3">
    <w:name w:val="toc 3"/>
    <w:basedOn w:val="Normal"/>
    <w:next w:val="Normal"/>
    <w:autoRedefine/>
    <w:semiHidden/>
    <w:pPr>
      <w:tabs>
        <w:tab w:val="left" w:pos="1200"/>
        <w:tab w:val="right" w:pos="8630"/>
      </w:tabs>
      <w:ind w:left="480"/>
    </w:pPr>
    <w:rPr>
      <w:noProof/>
      <w:sz w:val="20"/>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ind w:left="1920"/>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OMGIssueNO">
    <w:name w:val="OMG Issue NO"/>
    <w:basedOn w:val="Heading1"/>
    <w:pPr>
      <w:pageBreakBefore/>
    </w:pPr>
  </w:style>
  <w:style w:type="paragraph" w:styleId="BodyText">
    <w:name w:val="Body Text"/>
    <w:basedOn w:val="Normal"/>
    <w:pPr>
      <w:spacing w:before="240"/>
    </w:pPr>
  </w:style>
  <w:style w:type="paragraph" w:styleId="PlainText">
    <w:name w:val="Plain Text"/>
    <w:basedOn w:val="Normal"/>
    <w:pPr>
      <w:spacing w:before="240"/>
    </w:pPr>
    <w:rPr>
      <w:rFonts w:ascii="Courier New" w:hAnsi="Courier New"/>
      <w:snapToGrid/>
      <w:sz w:val="20"/>
    </w:rPr>
  </w:style>
  <w:style w:type="paragraph" w:customStyle="1" w:styleId="TableNormal1">
    <w:name w:val="Table Normal1"/>
    <w:basedOn w:val="Normal"/>
    <w:pPr>
      <w:spacing w:before="100" w:after="100"/>
    </w:pPr>
    <w:rPr>
      <w:rFonts w:ascii="Arial" w:hAnsi="Arial"/>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TableNote">
    <w:name w:val="Table Note"/>
    <w:basedOn w:val="Normal"/>
  </w:style>
  <w:style w:type="paragraph" w:customStyle="1" w:styleId="DispositionHeader">
    <w:name w:val="Disposition Header"/>
    <w:basedOn w:val="Heading1"/>
    <w:pPr>
      <w:pageBreakBefore/>
      <w:jc w:val="center"/>
    </w:pPr>
    <w:rPr>
      <w:rFonts w:ascii="Arial" w:hAnsi="Arial"/>
      <w:sz w:val="40"/>
    </w:rPr>
  </w:style>
  <w:style w:type="paragraph" w:customStyle="1" w:styleId="BodyTextBullet">
    <w:name w:val="Body Text Bullet"/>
    <w:basedOn w:val="BodyText"/>
    <w:pPr>
      <w:numPr>
        <w:numId w:val="1"/>
      </w:numPr>
      <w:tabs>
        <w:tab w:val="clear" w:pos="360"/>
        <w:tab w:val="num" w:pos="1080"/>
      </w:tabs>
      <w:spacing w:before="0"/>
      <w:ind w:left="1080"/>
    </w:pPr>
  </w:style>
  <w:style w:type="paragraph" w:customStyle="1" w:styleId="IDL">
    <w:name w:val="IDL"/>
    <w:basedOn w:val="Normal"/>
    <w:rPr>
      <w:rFonts w:ascii="Courier New" w:hAnsi="Courier New"/>
      <w:sz w:val="20"/>
    </w:rPr>
  </w:style>
  <w:style w:type="paragraph" w:styleId="Title">
    <w:name w:val="Title"/>
    <w:basedOn w:val="Normal"/>
    <w:qFormat/>
    <w:pPr>
      <w:jc w:val="center"/>
    </w:pPr>
    <w:rPr>
      <w:rFonts w:ascii="Arial" w:hAnsi="Arial"/>
      <w:b/>
      <w:snapToGrid/>
    </w:rPr>
  </w:style>
  <w:style w:type="paragraph" w:styleId="BodyTextIndent">
    <w:name w:val="Body Text Indent"/>
    <w:basedOn w:val="Normal"/>
    <w:pPr>
      <w:spacing w:before="100" w:after="100"/>
    </w:pPr>
    <w:rPr>
      <w:rFonts w:ascii="Arial" w:hAnsi="Arial"/>
      <w:color w:val="FF0000"/>
    </w:rPr>
  </w:style>
  <w:style w:type="paragraph" w:styleId="BodyTextIndent2">
    <w:name w:val="Body Text Indent 2"/>
    <w:basedOn w:val="Normal"/>
    <w:pPr>
      <w:tabs>
        <w:tab w:val="left" w:pos="1080"/>
        <w:tab w:val="left" w:pos="1324"/>
      </w:tabs>
      <w:spacing w:before="120"/>
      <w:ind w:left="804" w:hanging="244"/>
    </w:pPr>
    <w:rPr>
      <w:sz w:val="20"/>
    </w:rPr>
  </w:style>
  <w:style w:type="paragraph" w:styleId="BodyTextIndent3">
    <w:name w:val="Body Text Indent 3"/>
    <w:basedOn w:val="Normal"/>
    <w:pPr>
      <w:tabs>
        <w:tab w:val="left" w:pos="1080"/>
        <w:tab w:val="left" w:pos="1324"/>
      </w:tabs>
      <w:spacing w:before="120"/>
      <w:ind w:left="560" w:hanging="244"/>
    </w:pPr>
    <w:rPr>
      <w:sz w:val="20"/>
    </w:rPr>
  </w:style>
  <w:style w:type="paragraph" w:styleId="NormalWeb">
    <w:name w:val="Normal (Web)"/>
    <w:basedOn w:val="Normal"/>
    <w:uiPriority w:val="99"/>
    <w:unhideWhenUsed/>
    <w:rsid w:val="00C04086"/>
    <w:pPr>
      <w:spacing w:before="100" w:beforeAutospacing="1" w:after="100" w:afterAutospacing="1"/>
    </w:pPr>
    <w:rPr>
      <w:snapToGrid/>
      <w:szCs w:val="24"/>
    </w:rPr>
  </w:style>
  <w:style w:type="character" w:styleId="Hyperlink">
    <w:name w:val="Hyperlink"/>
    <w:uiPriority w:val="99"/>
    <w:unhideWhenUsed/>
    <w:rsid w:val="00C04086"/>
    <w:rPr>
      <w:color w:val="0000FF"/>
      <w:u w:val="single"/>
    </w:rPr>
  </w:style>
  <w:style w:type="character" w:styleId="Strong">
    <w:name w:val="Strong"/>
    <w:uiPriority w:val="22"/>
    <w:qFormat/>
    <w:rsid w:val="00C04086"/>
    <w:rPr>
      <w:b/>
      <w:bCs/>
    </w:rPr>
  </w:style>
  <w:style w:type="paragraph" w:customStyle="1" w:styleId="MediumGrid1-Accent21">
    <w:name w:val="Medium Grid 1 - Accent 21"/>
    <w:basedOn w:val="Normal"/>
    <w:uiPriority w:val="34"/>
    <w:qFormat/>
    <w:rsid w:val="00C36753"/>
    <w:pPr>
      <w:ind w:left="720"/>
    </w:pPr>
    <w:rPr>
      <w:rFonts w:eastAsia="Calibri"/>
      <w:snapToGrid/>
      <w:color w:val="000000"/>
      <w:szCs w:val="24"/>
    </w:rPr>
  </w:style>
  <w:style w:type="paragraph" w:styleId="BalloonText">
    <w:name w:val="Balloon Text"/>
    <w:basedOn w:val="Normal"/>
    <w:link w:val="BalloonTextChar"/>
    <w:rsid w:val="0087551A"/>
    <w:rPr>
      <w:rFonts w:ascii="Tahoma" w:hAnsi="Tahoma"/>
      <w:sz w:val="16"/>
      <w:szCs w:val="16"/>
      <w:lang w:val="x-none" w:eastAsia="x-none"/>
    </w:rPr>
  </w:style>
  <w:style w:type="character" w:customStyle="1" w:styleId="BalloonTextChar">
    <w:name w:val="Balloon Text Char"/>
    <w:link w:val="BalloonText"/>
    <w:rsid w:val="0087551A"/>
    <w:rPr>
      <w:rFonts w:ascii="Tahoma" w:hAnsi="Tahoma" w:cs="Tahoma"/>
      <w:snapToGrid w:val="0"/>
      <w:sz w:val="16"/>
      <w:szCs w:val="16"/>
    </w:rPr>
  </w:style>
  <w:style w:type="character" w:styleId="CommentReference">
    <w:name w:val="annotation reference"/>
    <w:rsid w:val="00A04D3C"/>
    <w:rPr>
      <w:sz w:val="16"/>
      <w:szCs w:val="16"/>
    </w:rPr>
  </w:style>
  <w:style w:type="paragraph" w:styleId="CommentText">
    <w:name w:val="annotation text"/>
    <w:basedOn w:val="Normal"/>
    <w:link w:val="CommentTextChar"/>
    <w:rsid w:val="00A04D3C"/>
    <w:rPr>
      <w:sz w:val="20"/>
      <w:lang w:val="x-none" w:eastAsia="x-none"/>
    </w:rPr>
  </w:style>
  <w:style w:type="character" w:customStyle="1" w:styleId="CommentTextChar">
    <w:name w:val="Comment Text Char"/>
    <w:link w:val="CommentText"/>
    <w:rsid w:val="00A04D3C"/>
    <w:rPr>
      <w:snapToGrid w:val="0"/>
    </w:rPr>
  </w:style>
  <w:style w:type="paragraph" w:styleId="CommentSubject">
    <w:name w:val="annotation subject"/>
    <w:basedOn w:val="CommentText"/>
    <w:next w:val="CommentText"/>
    <w:link w:val="CommentSubjectChar"/>
    <w:rsid w:val="00A04D3C"/>
    <w:rPr>
      <w:b/>
      <w:bCs/>
    </w:rPr>
  </w:style>
  <w:style w:type="character" w:customStyle="1" w:styleId="CommentSubjectChar">
    <w:name w:val="Comment Subject Char"/>
    <w:link w:val="CommentSubject"/>
    <w:rsid w:val="00A04D3C"/>
    <w:rPr>
      <w:b/>
      <w:bCs/>
      <w:snapToGrid w:val="0"/>
    </w:rPr>
  </w:style>
  <w:style w:type="paragraph" w:customStyle="1" w:styleId="SP17159758">
    <w:name w:val="SP.17.159758"/>
    <w:basedOn w:val="Normal"/>
    <w:next w:val="Normal"/>
    <w:uiPriority w:val="99"/>
    <w:rsid w:val="00D02991"/>
    <w:pPr>
      <w:autoSpaceDE w:val="0"/>
      <w:autoSpaceDN w:val="0"/>
      <w:adjustRightInd w:val="0"/>
    </w:pPr>
    <w:rPr>
      <w:rFonts w:ascii="Arial" w:hAnsi="Arial" w:cs="Arial"/>
      <w:snapToGrid/>
      <w:szCs w:val="24"/>
    </w:rPr>
  </w:style>
  <w:style w:type="character" w:customStyle="1" w:styleId="SC172542">
    <w:name w:val="SC.17.2542"/>
    <w:uiPriority w:val="99"/>
    <w:rsid w:val="00D02991"/>
    <w:rPr>
      <w:b/>
      <w:bCs/>
      <w:color w:val="000000"/>
      <w:sz w:val="20"/>
      <w:szCs w:val="20"/>
    </w:rPr>
  </w:style>
  <w:style w:type="paragraph" w:customStyle="1" w:styleId="SP1465555">
    <w:name w:val="SP.14.65555"/>
    <w:basedOn w:val="Normal"/>
    <w:next w:val="Normal"/>
    <w:uiPriority w:val="99"/>
    <w:rsid w:val="00D02991"/>
    <w:pPr>
      <w:autoSpaceDE w:val="0"/>
      <w:autoSpaceDN w:val="0"/>
      <w:adjustRightInd w:val="0"/>
    </w:pPr>
    <w:rPr>
      <w:rFonts w:ascii="Arial" w:hAnsi="Arial" w:cs="Arial"/>
      <w:snapToGrid/>
      <w:szCs w:val="24"/>
    </w:rPr>
  </w:style>
  <w:style w:type="character" w:customStyle="1" w:styleId="SC142525">
    <w:name w:val="SC.14.2525"/>
    <w:uiPriority w:val="99"/>
    <w:rsid w:val="00D02991"/>
    <w:rPr>
      <w:b/>
      <w:bCs/>
      <w:color w:val="000000"/>
      <w:sz w:val="20"/>
      <w:szCs w:val="20"/>
    </w:rPr>
  </w:style>
  <w:style w:type="character" w:customStyle="1" w:styleId="SC142504">
    <w:name w:val="SC.14.2504"/>
    <w:uiPriority w:val="99"/>
    <w:rsid w:val="00D02991"/>
    <w:rPr>
      <w:b/>
      <w:bCs/>
      <w:color w:val="000000"/>
      <w:sz w:val="22"/>
      <w:szCs w:val="22"/>
    </w:rPr>
  </w:style>
  <w:style w:type="table" w:styleId="TableGrid">
    <w:name w:val="Table Grid"/>
    <w:basedOn w:val="TableNormal"/>
    <w:rsid w:val="00D02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rsid w:val="007C66BE"/>
    <w:rPr>
      <w:rFonts w:eastAsia="ヒラギノ角ゴ Pro W3"/>
      <w:color w:val="000000"/>
      <w:sz w:val="24"/>
    </w:rPr>
  </w:style>
  <w:style w:type="table" w:styleId="TableClassic4">
    <w:name w:val="Table Classic 4"/>
    <w:basedOn w:val="TableNormal"/>
    <w:rsid w:val="001A4A5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sid w:val="001A4A5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3">
    <w:name w:val="Table Colorful 3"/>
    <w:basedOn w:val="TableNormal"/>
    <w:rsid w:val="001A4A5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lassic1">
    <w:name w:val="Table Classic 1"/>
    <w:basedOn w:val="TableNormal"/>
    <w:rsid w:val="001A4A5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Grid1">
    <w:name w:val="Table Grid 1"/>
    <w:basedOn w:val="TableNormal"/>
    <w:rsid w:val="001A4A5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paragraph" w:customStyle="1" w:styleId="FreeForm">
    <w:name w:val="Free Form"/>
    <w:rsid w:val="003726AC"/>
    <w:rPr>
      <w:rFonts w:eastAsia="ヒラギノ角ゴ Pro W3"/>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sz w:val="24"/>
    </w:rPr>
  </w:style>
  <w:style w:type="paragraph" w:styleId="Heading1">
    <w:name w:val="heading 1"/>
    <w:basedOn w:val="Normal"/>
    <w:next w:val="Normal"/>
    <w:autoRedefine/>
    <w:qFormat/>
    <w:pPr>
      <w:keepNext/>
      <w:tabs>
        <w:tab w:val="left" w:pos="3870"/>
      </w:tabs>
      <w:spacing w:after="240"/>
      <w:outlineLvl w:val="0"/>
    </w:pPr>
    <w:rPr>
      <w:b/>
      <w:kern w:val="28"/>
      <w:sz w:val="36"/>
    </w:rPr>
  </w:style>
  <w:style w:type="paragraph" w:styleId="Heading2">
    <w:name w:val="heading 2"/>
    <w:basedOn w:val="Normal"/>
    <w:next w:val="Normal"/>
    <w:qFormat/>
    <w:pPr>
      <w:keepNext/>
      <w:spacing w:before="240"/>
      <w:outlineLvl w:val="1"/>
    </w:pPr>
    <w:rPr>
      <w:b/>
      <w:sz w:val="28"/>
    </w:rPr>
  </w:style>
  <w:style w:type="paragraph" w:styleId="Heading3">
    <w:name w:val="heading 3"/>
    <w:basedOn w:val="Normal"/>
    <w:next w:val="Normal"/>
    <w:qFormat/>
    <w:pPr>
      <w:keepNext/>
      <w:spacing w:before="240"/>
      <w:outlineLvl w:val="2"/>
    </w:pPr>
  </w:style>
  <w:style w:type="paragraph" w:styleId="Heading4">
    <w:name w:val="heading 4"/>
    <w:basedOn w:val="Normal"/>
    <w:next w:val="Normal"/>
    <w:qFormat/>
    <w:pPr>
      <w:keepNext/>
      <w:spacing w:before="240"/>
      <w:outlineLvl w:val="3"/>
    </w:pPr>
  </w:style>
  <w:style w:type="paragraph" w:styleId="Heading5">
    <w:name w:val="heading 5"/>
    <w:basedOn w:val="Normal"/>
    <w:next w:val="Normal"/>
    <w:qFormat/>
    <w:pPr>
      <w:spacing w:before="240"/>
      <w:outlineLvl w:val="4"/>
    </w:pPr>
    <w:rPr>
      <w:sz w:val="22"/>
    </w:rPr>
  </w:style>
  <w:style w:type="paragraph" w:styleId="Heading6">
    <w:name w:val="heading 6"/>
    <w:basedOn w:val="Normal"/>
    <w:next w:val="Normal"/>
    <w:qFormat/>
    <w:pPr>
      <w:spacing w:before="240"/>
      <w:outlineLvl w:val="5"/>
    </w:pPr>
  </w:style>
  <w:style w:type="paragraph" w:styleId="Heading7">
    <w:name w:val="heading 7"/>
    <w:basedOn w:val="Normal"/>
    <w:next w:val="Normal"/>
    <w:qFormat/>
    <w:pPr>
      <w:spacing w:before="240"/>
      <w:outlineLvl w:val="6"/>
    </w:pPr>
  </w:style>
  <w:style w:type="paragraph" w:styleId="Heading8">
    <w:name w:val="heading 8"/>
    <w:basedOn w:val="Normal"/>
    <w:next w:val="Normal"/>
    <w:qFormat/>
    <w:pPr>
      <w:spacing w:before="240"/>
      <w:outlineLvl w:val="7"/>
    </w:pPr>
  </w:style>
  <w:style w:type="paragraph" w:styleId="Heading9">
    <w:name w:val="heading 9"/>
    <w:basedOn w:val="Normal"/>
    <w:next w:val="Normal"/>
    <w:qFormat/>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er1">
    <w:name w:val="AppHeader 1"/>
    <w:basedOn w:val="Heading1"/>
    <w:next w:val="Normal"/>
    <w:pPr>
      <w:outlineLvl w:val="9"/>
    </w:pPr>
    <w:rPr>
      <w:sz w:val="32"/>
    </w:rPr>
  </w:style>
  <w:style w:type="paragraph" w:customStyle="1" w:styleId="AppHeader2">
    <w:name w:val="AppHeader 2"/>
    <w:basedOn w:val="Heading2"/>
    <w:next w:val="Normal"/>
    <w:pPr>
      <w:outlineLvl w:val="9"/>
    </w:pPr>
    <w:rPr>
      <w:i/>
    </w:rPr>
  </w:style>
  <w:style w:type="paragraph" w:customStyle="1" w:styleId="AppHeader3">
    <w:name w:val="AppHeader 3"/>
    <w:basedOn w:val="Heading3"/>
    <w:next w:val="Normal"/>
    <w:pPr>
      <w:outlineLvl w:val="9"/>
    </w:pPr>
    <w:rPr>
      <w:b/>
      <w:sz w:val="28"/>
    </w:rPr>
  </w:style>
  <w:style w:type="paragraph" w:customStyle="1" w:styleId="AppHeader4">
    <w:name w:val="AppHeader 4"/>
    <w:basedOn w:val="Heading4"/>
    <w:next w:val="Normal"/>
    <w:pPr>
      <w:outlineLvl w:val="9"/>
    </w:pPr>
    <w:rPr>
      <w:b/>
    </w:rPr>
  </w:style>
  <w:style w:type="paragraph" w:customStyle="1" w:styleId="OMGTitlePage">
    <w:name w:val="OMG Title Page"/>
    <w:basedOn w:val="OMGTitle"/>
  </w:style>
  <w:style w:type="paragraph" w:customStyle="1" w:styleId="OMGTitle">
    <w:name w:val="OMG Title"/>
    <w:basedOn w:val="Normal"/>
    <w:next w:val="Normal"/>
    <w:pPr>
      <w:ind w:left="900" w:hanging="900"/>
    </w:pPr>
    <w:rPr>
      <w:b/>
      <w:sz w:val="28"/>
    </w:rPr>
  </w:style>
  <w:style w:type="paragraph" w:customStyle="1" w:styleId="OMGSource">
    <w:name w:val="OMG Source"/>
    <w:basedOn w:val="Normal"/>
    <w:next w:val="Normal"/>
    <w:pPr>
      <w:spacing w:before="240"/>
    </w:pPr>
    <w:rPr>
      <w:b/>
    </w:rPr>
  </w:style>
  <w:style w:type="paragraph" w:customStyle="1" w:styleId="OMGSummary">
    <w:name w:val="OMG Summary"/>
    <w:basedOn w:val="Normal"/>
    <w:next w:val="Normal"/>
    <w:pPr>
      <w:spacing w:before="240"/>
    </w:pPr>
    <w:rPr>
      <w:b/>
    </w:rPr>
  </w:style>
  <w:style w:type="paragraph" w:customStyle="1" w:styleId="OMGResolution">
    <w:name w:val="OMG Resolution"/>
    <w:basedOn w:val="Normal"/>
    <w:next w:val="Normal"/>
    <w:pPr>
      <w:spacing w:before="240"/>
    </w:pPr>
    <w:rPr>
      <w:b/>
    </w:rPr>
  </w:style>
  <w:style w:type="paragraph" w:customStyle="1" w:styleId="OMGRevisedText">
    <w:name w:val="OMG Revised Text"/>
    <w:basedOn w:val="Normal"/>
    <w:next w:val="Normal"/>
    <w:pPr>
      <w:spacing w:before="240"/>
    </w:pPr>
    <w:rPr>
      <w:b/>
    </w:rPr>
  </w:style>
  <w:style w:type="paragraph" w:customStyle="1" w:styleId="OMGDisposition">
    <w:name w:val="OMG Disposition"/>
    <w:basedOn w:val="Normal"/>
    <w:next w:val="Normal"/>
    <w:pPr>
      <w:tabs>
        <w:tab w:val="left" w:pos="2700"/>
      </w:tabs>
      <w:spacing w:before="240"/>
    </w:pPr>
    <w:rPr>
      <w:b/>
    </w:rPr>
  </w:style>
  <w:style w:type="paragraph" w:customStyle="1" w:styleId="OMGDispositionParameter">
    <w:name w:val="OMG Disposition Parameter"/>
    <w:basedOn w:val="Normal"/>
    <w:next w:val="Normal"/>
    <w:pPr>
      <w:tabs>
        <w:tab w:val="left" w:pos="2700"/>
      </w:tabs>
    </w:pPr>
    <w:rPr>
      <w:b/>
    </w:rPr>
  </w:style>
  <w:style w:type="paragraph" w:styleId="TOC1">
    <w:name w:val="toc 1"/>
    <w:basedOn w:val="Normal"/>
    <w:next w:val="Normal"/>
    <w:autoRedefine/>
    <w:semiHidden/>
    <w:pPr>
      <w:tabs>
        <w:tab w:val="right" w:pos="8630"/>
      </w:tabs>
    </w:pPr>
    <w:rPr>
      <w:b/>
      <w:noProof/>
      <w:sz w:val="20"/>
    </w:rPr>
  </w:style>
  <w:style w:type="paragraph" w:styleId="TOC2">
    <w:name w:val="toc 2"/>
    <w:basedOn w:val="Normal"/>
    <w:next w:val="Normal"/>
    <w:autoRedefine/>
    <w:semiHidden/>
    <w:pPr>
      <w:tabs>
        <w:tab w:val="left" w:pos="720"/>
        <w:tab w:val="left" w:pos="960"/>
        <w:tab w:val="right" w:leader="dot" w:pos="8630"/>
      </w:tabs>
      <w:ind w:left="245"/>
    </w:pPr>
    <w:rPr>
      <w:i/>
      <w:noProof/>
      <w:sz w:val="20"/>
    </w:rPr>
  </w:style>
  <w:style w:type="paragraph" w:styleId="TOC3">
    <w:name w:val="toc 3"/>
    <w:basedOn w:val="Normal"/>
    <w:next w:val="Normal"/>
    <w:autoRedefine/>
    <w:semiHidden/>
    <w:pPr>
      <w:tabs>
        <w:tab w:val="left" w:pos="1200"/>
        <w:tab w:val="right" w:pos="8630"/>
      </w:tabs>
      <w:ind w:left="480"/>
    </w:pPr>
    <w:rPr>
      <w:noProof/>
      <w:sz w:val="20"/>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ind w:left="1920"/>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OMGIssueNO">
    <w:name w:val="OMG Issue NO"/>
    <w:basedOn w:val="Heading1"/>
    <w:pPr>
      <w:pageBreakBefore/>
    </w:pPr>
  </w:style>
  <w:style w:type="paragraph" w:styleId="BodyText">
    <w:name w:val="Body Text"/>
    <w:basedOn w:val="Normal"/>
    <w:pPr>
      <w:spacing w:before="240"/>
    </w:pPr>
  </w:style>
  <w:style w:type="paragraph" w:styleId="PlainText">
    <w:name w:val="Plain Text"/>
    <w:basedOn w:val="Normal"/>
    <w:pPr>
      <w:spacing w:before="240"/>
    </w:pPr>
    <w:rPr>
      <w:rFonts w:ascii="Courier New" w:hAnsi="Courier New"/>
      <w:snapToGrid/>
      <w:sz w:val="20"/>
    </w:rPr>
  </w:style>
  <w:style w:type="paragraph" w:customStyle="1" w:styleId="TableNormal1">
    <w:name w:val="Table Normal1"/>
    <w:basedOn w:val="Normal"/>
    <w:pPr>
      <w:spacing w:before="100" w:after="100"/>
    </w:pPr>
    <w:rPr>
      <w:rFonts w:ascii="Arial" w:hAnsi="Arial"/>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customStyle="1" w:styleId="TableNote">
    <w:name w:val="Table Note"/>
    <w:basedOn w:val="Normal"/>
  </w:style>
  <w:style w:type="paragraph" w:customStyle="1" w:styleId="DispositionHeader">
    <w:name w:val="Disposition Header"/>
    <w:basedOn w:val="Heading1"/>
    <w:pPr>
      <w:pageBreakBefore/>
      <w:jc w:val="center"/>
    </w:pPr>
    <w:rPr>
      <w:rFonts w:ascii="Arial" w:hAnsi="Arial"/>
      <w:sz w:val="40"/>
    </w:rPr>
  </w:style>
  <w:style w:type="paragraph" w:customStyle="1" w:styleId="BodyTextBullet">
    <w:name w:val="Body Text Bullet"/>
    <w:basedOn w:val="BodyText"/>
    <w:pPr>
      <w:numPr>
        <w:numId w:val="1"/>
      </w:numPr>
      <w:tabs>
        <w:tab w:val="clear" w:pos="360"/>
        <w:tab w:val="num" w:pos="1080"/>
      </w:tabs>
      <w:spacing w:before="0"/>
      <w:ind w:left="1080"/>
    </w:pPr>
  </w:style>
  <w:style w:type="paragraph" w:customStyle="1" w:styleId="IDL">
    <w:name w:val="IDL"/>
    <w:basedOn w:val="Normal"/>
    <w:rPr>
      <w:rFonts w:ascii="Courier New" w:hAnsi="Courier New"/>
      <w:sz w:val="20"/>
    </w:rPr>
  </w:style>
  <w:style w:type="paragraph" w:styleId="Title">
    <w:name w:val="Title"/>
    <w:basedOn w:val="Normal"/>
    <w:qFormat/>
    <w:pPr>
      <w:jc w:val="center"/>
    </w:pPr>
    <w:rPr>
      <w:rFonts w:ascii="Arial" w:hAnsi="Arial"/>
      <w:b/>
      <w:snapToGrid/>
    </w:rPr>
  </w:style>
  <w:style w:type="paragraph" w:styleId="BodyTextIndent">
    <w:name w:val="Body Text Indent"/>
    <w:basedOn w:val="Normal"/>
    <w:pPr>
      <w:spacing w:before="100" w:after="100"/>
    </w:pPr>
    <w:rPr>
      <w:rFonts w:ascii="Arial" w:hAnsi="Arial"/>
      <w:color w:val="FF0000"/>
    </w:rPr>
  </w:style>
  <w:style w:type="paragraph" w:styleId="BodyTextIndent2">
    <w:name w:val="Body Text Indent 2"/>
    <w:basedOn w:val="Normal"/>
    <w:pPr>
      <w:tabs>
        <w:tab w:val="left" w:pos="1080"/>
        <w:tab w:val="left" w:pos="1324"/>
      </w:tabs>
      <w:spacing w:before="120"/>
      <w:ind w:left="804" w:hanging="244"/>
    </w:pPr>
    <w:rPr>
      <w:sz w:val="20"/>
    </w:rPr>
  </w:style>
  <w:style w:type="paragraph" w:styleId="BodyTextIndent3">
    <w:name w:val="Body Text Indent 3"/>
    <w:basedOn w:val="Normal"/>
    <w:pPr>
      <w:tabs>
        <w:tab w:val="left" w:pos="1080"/>
        <w:tab w:val="left" w:pos="1324"/>
      </w:tabs>
      <w:spacing w:before="120"/>
      <w:ind w:left="560" w:hanging="244"/>
    </w:pPr>
    <w:rPr>
      <w:sz w:val="20"/>
    </w:rPr>
  </w:style>
  <w:style w:type="paragraph" w:styleId="NormalWeb">
    <w:name w:val="Normal (Web)"/>
    <w:basedOn w:val="Normal"/>
    <w:uiPriority w:val="99"/>
    <w:unhideWhenUsed/>
    <w:rsid w:val="00C04086"/>
    <w:pPr>
      <w:spacing w:before="100" w:beforeAutospacing="1" w:after="100" w:afterAutospacing="1"/>
    </w:pPr>
    <w:rPr>
      <w:snapToGrid/>
      <w:szCs w:val="24"/>
    </w:rPr>
  </w:style>
  <w:style w:type="character" w:styleId="Hyperlink">
    <w:name w:val="Hyperlink"/>
    <w:uiPriority w:val="99"/>
    <w:unhideWhenUsed/>
    <w:rsid w:val="00C04086"/>
    <w:rPr>
      <w:color w:val="0000FF"/>
      <w:u w:val="single"/>
    </w:rPr>
  </w:style>
  <w:style w:type="character" w:styleId="Strong">
    <w:name w:val="Strong"/>
    <w:uiPriority w:val="22"/>
    <w:qFormat/>
    <w:rsid w:val="00C04086"/>
    <w:rPr>
      <w:b/>
      <w:bCs/>
    </w:rPr>
  </w:style>
  <w:style w:type="paragraph" w:customStyle="1" w:styleId="MediumGrid1-Accent21">
    <w:name w:val="Medium Grid 1 - Accent 21"/>
    <w:basedOn w:val="Normal"/>
    <w:uiPriority w:val="34"/>
    <w:qFormat/>
    <w:rsid w:val="00C36753"/>
    <w:pPr>
      <w:ind w:left="720"/>
    </w:pPr>
    <w:rPr>
      <w:rFonts w:eastAsia="Calibri"/>
      <w:snapToGrid/>
      <w:color w:val="000000"/>
      <w:szCs w:val="24"/>
    </w:rPr>
  </w:style>
  <w:style w:type="paragraph" w:styleId="BalloonText">
    <w:name w:val="Balloon Text"/>
    <w:basedOn w:val="Normal"/>
    <w:link w:val="BalloonTextChar"/>
    <w:rsid w:val="0087551A"/>
    <w:rPr>
      <w:rFonts w:ascii="Tahoma" w:hAnsi="Tahoma"/>
      <w:sz w:val="16"/>
      <w:szCs w:val="16"/>
      <w:lang w:val="x-none" w:eastAsia="x-none"/>
    </w:rPr>
  </w:style>
  <w:style w:type="character" w:customStyle="1" w:styleId="BalloonTextChar">
    <w:name w:val="Balloon Text Char"/>
    <w:link w:val="BalloonText"/>
    <w:rsid w:val="0087551A"/>
    <w:rPr>
      <w:rFonts w:ascii="Tahoma" w:hAnsi="Tahoma" w:cs="Tahoma"/>
      <w:snapToGrid w:val="0"/>
      <w:sz w:val="16"/>
      <w:szCs w:val="16"/>
    </w:rPr>
  </w:style>
  <w:style w:type="character" w:styleId="CommentReference">
    <w:name w:val="annotation reference"/>
    <w:rsid w:val="00A04D3C"/>
    <w:rPr>
      <w:sz w:val="16"/>
      <w:szCs w:val="16"/>
    </w:rPr>
  </w:style>
  <w:style w:type="paragraph" w:styleId="CommentText">
    <w:name w:val="annotation text"/>
    <w:basedOn w:val="Normal"/>
    <w:link w:val="CommentTextChar"/>
    <w:rsid w:val="00A04D3C"/>
    <w:rPr>
      <w:sz w:val="20"/>
      <w:lang w:val="x-none" w:eastAsia="x-none"/>
    </w:rPr>
  </w:style>
  <w:style w:type="character" w:customStyle="1" w:styleId="CommentTextChar">
    <w:name w:val="Comment Text Char"/>
    <w:link w:val="CommentText"/>
    <w:rsid w:val="00A04D3C"/>
    <w:rPr>
      <w:snapToGrid w:val="0"/>
    </w:rPr>
  </w:style>
  <w:style w:type="paragraph" w:styleId="CommentSubject">
    <w:name w:val="annotation subject"/>
    <w:basedOn w:val="CommentText"/>
    <w:next w:val="CommentText"/>
    <w:link w:val="CommentSubjectChar"/>
    <w:rsid w:val="00A04D3C"/>
    <w:rPr>
      <w:b/>
      <w:bCs/>
    </w:rPr>
  </w:style>
  <w:style w:type="character" w:customStyle="1" w:styleId="CommentSubjectChar">
    <w:name w:val="Comment Subject Char"/>
    <w:link w:val="CommentSubject"/>
    <w:rsid w:val="00A04D3C"/>
    <w:rPr>
      <w:b/>
      <w:bCs/>
      <w:snapToGrid w:val="0"/>
    </w:rPr>
  </w:style>
  <w:style w:type="paragraph" w:customStyle="1" w:styleId="SP17159758">
    <w:name w:val="SP.17.159758"/>
    <w:basedOn w:val="Normal"/>
    <w:next w:val="Normal"/>
    <w:uiPriority w:val="99"/>
    <w:rsid w:val="00D02991"/>
    <w:pPr>
      <w:autoSpaceDE w:val="0"/>
      <w:autoSpaceDN w:val="0"/>
      <w:adjustRightInd w:val="0"/>
    </w:pPr>
    <w:rPr>
      <w:rFonts w:ascii="Arial" w:hAnsi="Arial" w:cs="Arial"/>
      <w:snapToGrid/>
      <w:szCs w:val="24"/>
    </w:rPr>
  </w:style>
  <w:style w:type="character" w:customStyle="1" w:styleId="SC172542">
    <w:name w:val="SC.17.2542"/>
    <w:uiPriority w:val="99"/>
    <w:rsid w:val="00D02991"/>
    <w:rPr>
      <w:b/>
      <w:bCs/>
      <w:color w:val="000000"/>
      <w:sz w:val="20"/>
      <w:szCs w:val="20"/>
    </w:rPr>
  </w:style>
  <w:style w:type="paragraph" w:customStyle="1" w:styleId="SP1465555">
    <w:name w:val="SP.14.65555"/>
    <w:basedOn w:val="Normal"/>
    <w:next w:val="Normal"/>
    <w:uiPriority w:val="99"/>
    <w:rsid w:val="00D02991"/>
    <w:pPr>
      <w:autoSpaceDE w:val="0"/>
      <w:autoSpaceDN w:val="0"/>
      <w:adjustRightInd w:val="0"/>
    </w:pPr>
    <w:rPr>
      <w:rFonts w:ascii="Arial" w:hAnsi="Arial" w:cs="Arial"/>
      <w:snapToGrid/>
      <w:szCs w:val="24"/>
    </w:rPr>
  </w:style>
  <w:style w:type="character" w:customStyle="1" w:styleId="SC142525">
    <w:name w:val="SC.14.2525"/>
    <w:uiPriority w:val="99"/>
    <w:rsid w:val="00D02991"/>
    <w:rPr>
      <w:b/>
      <w:bCs/>
      <w:color w:val="000000"/>
      <w:sz w:val="20"/>
      <w:szCs w:val="20"/>
    </w:rPr>
  </w:style>
  <w:style w:type="character" w:customStyle="1" w:styleId="SC142504">
    <w:name w:val="SC.14.2504"/>
    <w:uiPriority w:val="99"/>
    <w:rsid w:val="00D02991"/>
    <w:rPr>
      <w:b/>
      <w:bCs/>
      <w:color w:val="000000"/>
      <w:sz w:val="22"/>
      <w:szCs w:val="22"/>
    </w:rPr>
  </w:style>
  <w:style w:type="table" w:styleId="TableGrid">
    <w:name w:val="Table Grid"/>
    <w:basedOn w:val="TableNormal"/>
    <w:rsid w:val="00D02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rsid w:val="007C66BE"/>
    <w:rPr>
      <w:rFonts w:eastAsia="ヒラギノ角ゴ Pro W3"/>
      <w:color w:val="000000"/>
      <w:sz w:val="24"/>
    </w:rPr>
  </w:style>
  <w:style w:type="table" w:styleId="TableClassic4">
    <w:name w:val="Table Classic 4"/>
    <w:basedOn w:val="TableNormal"/>
    <w:rsid w:val="001A4A5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sid w:val="001A4A5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3">
    <w:name w:val="Table Colorful 3"/>
    <w:basedOn w:val="TableNormal"/>
    <w:rsid w:val="001A4A5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lassic1">
    <w:name w:val="Table Classic 1"/>
    <w:basedOn w:val="TableNormal"/>
    <w:rsid w:val="001A4A5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Grid1">
    <w:name w:val="Table Grid 1"/>
    <w:basedOn w:val="TableNormal"/>
    <w:rsid w:val="001A4A5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paragraph" w:customStyle="1" w:styleId="FreeForm">
    <w:name w:val="Free Form"/>
    <w:rsid w:val="003726AC"/>
    <w:rPr>
      <w:rFonts w:eastAsia="ヒラギノ角ゴ Pro W3"/>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4402">
      <w:bodyDiv w:val="1"/>
      <w:marLeft w:val="0"/>
      <w:marRight w:val="0"/>
      <w:marTop w:val="0"/>
      <w:marBottom w:val="0"/>
      <w:divBdr>
        <w:top w:val="none" w:sz="0" w:space="0" w:color="auto"/>
        <w:left w:val="none" w:sz="0" w:space="0" w:color="auto"/>
        <w:bottom w:val="none" w:sz="0" w:space="0" w:color="auto"/>
        <w:right w:val="none" w:sz="0" w:space="0" w:color="auto"/>
      </w:divBdr>
    </w:div>
    <w:div w:id="360282112">
      <w:bodyDiv w:val="1"/>
      <w:marLeft w:val="0"/>
      <w:marRight w:val="0"/>
      <w:marTop w:val="0"/>
      <w:marBottom w:val="0"/>
      <w:divBdr>
        <w:top w:val="none" w:sz="0" w:space="0" w:color="auto"/>
        <w:left w:val="none" w:sz="0" w:space="0" w:color="auto"/>
        <w:bottom w:val="none" w:sz="0" w:space="0" w:color="auto"/>
        <w:right w:val="none" w:sz="0" w:space="0" w:color="auto"/>
      </w:divBdr>
    </w:div>
    <w:div w:id="542248586">
      <w:bodyDiv w:val="1"/>
      <w:marLeft w:val="0"/>
      <w:marRight w:val="0"/>
      <w:marTop w:val="0"/>
      <w:marBottom w:val="0"/>
      <w:divBdr>
        <w:top w:val="none" w:sz="0" w:space="0" w:color="auto"/>
        <w:left w:val="none" w:sz="0" w:space="0" w:color="auto"/>
        <w:bottom w:val="none" w:sz="0" w:space="0" w:color="auto"/>
        <w:right w:val="none" w:sz="0" w:space="0" w:color="auto"/>
      </w:divBdr>
      <w:divsChild>
        <w:div w:id="487870627">
          <w:marLeft w:val="0"/>
          <w:marRight w:val="0"/>
          <w:marTop w:val="0"/>
          <w:marBottom w:val="0"/>
          <w:divBdr>
            <w:top w:val="none" w:sz="0" w:space="0" w:color="auto"/>
            <w:left w:val="none" w:sz="0" w:space="0" w:color="auto"/>
            <w:bottom w:val="none" w:sz="0" w:space="0" w:color="auto"/>
            <w:right w:val="none" w:sz="0" w:space="0" w:color="auto"/>
          </w:divBdr>
          <w:divsChild>
            <w:div w:id="720590161">
              <w:marLeft w:val="0"/>
              <w:marRight w:val="0"/>
              <w:marTop w:val="0"/>
              <w:marBottom w:val="0"/>
              <w:divBdr>
                <w:top w:val="none" w:sz="0" w:space="0" w:color="auto"/>
                <w:left w:val="none" w:sz="0" w:space="0" w:color="auto"/>
                <w:bottom w:val="none" w:sz="0" w:space="0" w:color="auto"/>
                <w:right w:val="none" w:sz="0" w:space="0" w:color="auto"/>
              </w:divBdr>
              <w:divsChild>
                <w:div w:id="6495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50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seng.omg.org/syseng_inf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11</Pages>
  <Words>2462</Words>
  <Characters>14037</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OMG Issue Resolution</vt:lpstr>
    </vt:vector>
  </TitlesOfParts>
  <Company>Hewlett-Packard</Company>
  <LinksUpToDate>false</LinksUpToDate>
  <CharactersWithSpaces>16467</CharactersWithSpaces>
  <SharedDoc>false</SharedDoc>
  <HLinks>
    <vt:vector size="6" baseType="variant">
      <vt:variant>
        <vt:i4>2818130</vt:i4>
      </vt:variant>
      <vt:variant>
        <vt:i4>0</vt:i4>
      </vt:variant>
      <vt:variant>
        <vt:i4>0</vt:i4>
      </vt:variant>
      <vt:variant>
        <vt:i4>5</vt:i4>
      </vt:variant>
      <vt:variant>
        <vt:lpwstr>http://syseng.omg.org/syseng_info.htm</vt:lpwstr>
      </vt:variant>
      <vt:variant>
        <vt:lpwstr>Cambridge-meeting-2012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OMG Issue Resolution</dc:title>
  <dc:subject/>
  <dc:creator>sfrieden</dc:creator>
  <cp:keywords/>
  <cp:lastModifiedBy>JPL</cp:lastModifiedBy>
  <cp:revision>20</cp:revision>
  <cp:lastPrinted>2003-01-21T02:46:00Z</cp:lastPrinted>
  <dcterms:created xsi:type="dcterms:W3CDTF">2013-05-15T17:00:00Z</dcterms:created>
  <dcterms:modified xsi:type="dcterms:W3CDTF">2013-05-16T05:30:00Z</dcterms:modified>
</cp:coreProperties>
</file>