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9D22C" w14:textId="6F0E25EF" w:rsidR="00D85A84" w:rsidRDefault="00D85A84" w:rsidP="00D85A84">
      <w:pPr>
        <w:pStyle w:val="Title"/>
      </w:pPr>
      <w:r>
        <w:t>Blockchain PSIG Call Notes</w:t>
      </w:r>
    </w:p>
    <w:p w14:paraId="0CD23212" w14:textId="28D8A8F1" w:rsidR="00D85A84" w:rsidRPr="00D85A84" w:rsidRDefault="00D85A84" w:rsidP="00D85A84">
      <w:pPr>
        <w:rPr>
          <w:i/>
          <w:iCs/>
        </w:rPr>
      </w:pPr>
      <w:r w:rsidRPr="00D85A84">
        <w:rPr>
          <w:i/>
          <w:iCs/>
        </w:rPr>
        <w:t>3 Oct 2019</w:t>
      </w:r>
    </w:p>
    <w:p w14:paraId="6B7249C3" w14:textId="345CEA00" w:rsidR="00D85A84" w:rsidRDefault="00D85A84" w:rsidP="00D85A84">
      <w:pPr>
        <w:pStyle w:val="Heading1"/>
      </w:pPr>
      <w:r>
        <w:t>Attendees</w:t>
      </w:r>
    </w:p>
    <w:p w14:paraId="14D3556F" w14:textId="77777777" w:rsidR="001802E4" w:rsidRDefault="001802E4" w:rsidP="001802E4">
      <w:pPr>
        <w:pStyle w:val="ListParagraph"/>
        <w:numPr>
          <w:ilvl w:val="0"/>
          <w:numId w:val="15"/>
        </w:numPr>
      </w:pPr>
      <w:r>
        <w:t xml:space="preserve">Rob </w:t>
      </w:r>
      <w:proofErr w:type="spellStart"/>
      <w:r>
        <w:t>Nehmer</w:t>
      </w:r>
      <w:proofErr w:type="spellEnd"/>
    </w:p>
    <w:p w14:paraId="0A814CC2" w14:textId="77777777" w:rsidR="001802E4" w:rsidRDefault="001802E4" w:rsidP="001802E4">
      <w:pPr>
        <w:pStyle w:val="ListParagraph"/>
        <w:numPr>
          <w:ilvl w:val="0"/>
          <w:numId w:val="15"/>
        </w:numPr>
      </w:pPr>
      <w:r>
        <w:t>Rencher, Robert J</w:t>
      </w:r>
    </w:p>
    <w:p w14:paraId="1D6A6241" w14:textId="77777777" w:rsidR="001802E4" w:rsidRDefault="001802E4" w:rsidP="001802E4">
      <w:pPr>
        <w:pStyle w:val="ListParagraph"/>
        <w:numPr>
          <w:ilvl w:val="0"/>
          <w:numId w:val="15"/>
        </w:numPr>
      </w:pPr>
      <w:r>
        <w:t>Mike Bennett</w:t>
      </w:r>
    </w:p>
    <w:p w14:paraId="15481ECC" w14:textId="77777777" w:rsidR="001802E4" w:rsidRDefault="001802E4" w:rsidP="001802E4">
      <w:pPr>
        <w:pStyle w:val="ListParagraph"/>
        <w:numPr>
          <w:ilvl w:val="0"/>
          <w:numId w:val="15"/>
        </w:numPr>
      </w:pPr>
      <w:r>
        <w:t>Nick</w:t>
      </w:r>
    </w:p>
    <w:p w14:paraId="7A25F050" w14:textId="0AD24105" w:rsidR="00D85A84" w:rsidRDefault="001802E4" w:rsidP="001802E4">
      <w:pPr>
        <w:pStyle w:val="ListParagraph"/>
        <w:numPr>
          <w:ilvl w:val="0"/>
          <w:numId w:val="15"/>
        </w:numPr>
      </w:pPr>
      <w:r>
        <w:t>Nelson</w:t>
      </w:r>
    </w:p>
    <w:p w14:paraId="33FA5FB1" w14:textId="254BE3E3" w:rsidR="001C63F8" w:rsidRDefault="00D85A84" w:rsidP="00D85A84">
      <w:pPr>
        <w:pStyle w:val="Heading1"/>
      </w:pPr>
      <w:r>
        <w:t>Agenda</w:t>
      </w:r>
    </w:p>
    <w:p w14:paraId="22A2293A" w14:textId="77777777" w:rsidR="00BC6A13" w:rsidRDefault="00BC6A13" w:rsidP="00BC6A13">
      <w:pPr>
        <w:pStyle w:val="ListParagraph"/>
        <w:numPr>
          <w:ilvl w:val="0"/>
          <w:numId w:val="1"/>
        </w:numPr>
        <w:rPr>
          <w:rFonts w:eastAsia="Times New Roman"/>
        </w:rPr>
      </w:pPr>
      <w:r>
        <w:rPr>
          <w:rFonts w:eastAsia="Times New Roman"/>
        </w:rPr>
        <w:t>News, updates; matters arising from the pre-meeting webinar</w:t>
      </w:r>
    </w:p>
    <w:p w14:paraId="4214560F" w14:textId="77777777" w:rsidR="00BC6A13" w:rsidRDefault="00BC6A13" w:rsidP="00BC6A13">
      <w:pPr>
        <w:pStyle w:val="ListParagraph"/>
        <w:numPr>
          <w:ilvl w:val="0"/>
          <w:numId w:val="1"/>
        </w:numPr>
        <w:rPr>
          <w:rFonts w:eastAsia="Times New Roman"/>
        </w:rPr>
      </w:pPr>
      <w:r>
        <w:rPr>
          <w:rFonts w:eastAsia="Times New Roman"/>
        </w:rPr>
        <w:t>Blockchain Ecosystem Interoperability RFI – publicity and next steps</w:t>
      </w:r>
    </w:p>
    <w:p w14:paraId="21365BF0" w14:textId="77777777" w:rsidR="00BC6A13" w:rsidRDefault="00BC6A13" w:rsidP="00BC6A13">
      <w:pPr>
        <w:pStyle w:val="ListParagraph"/>
        <w:numPr>
          <w:ilvl w:val="1"/>
          <w:numId w:val="1"/>
        </w:numPr>
        <w:rPr>
          <w:rFonts w:eastAsia="Times New Roman"/>
        </w:rPr>
      </w:pPr>
      <w:r>
        <w:rPr>
          <w:rFonts w:eastAsia="Times New Roman"/>
        </w:rPr>
        <w:t xml:space="preserve">Who to circulate it to, that we know may be valuable </w:t>
      </w:r>
      <w:proofErr w:type="gramStart"/>
      <w:r>
        <w:rPr>
          <w:rFonts w:eastAsia="Times New Roman"/>
        </w:rPr>
        <w:t>respondents</w:t>
      </w:r>
      <w:proofErr w:type="gramEnd"/>
    </w:p>
    <w:p w14:paraId="3D71BB89" w14:textId="77777777" w:rsidR="00BC6A13" w:rsidRDefault="00BC6A13" w:rsidP="00BC6A13">
      <w:pPr>
        <w:pStyle w:val="ListParagraph"/>
        <w:numPr>
          <w:ilvl w:val="1"/>
          <w:numId w:val="1"/>
        </w:numPr>
        <w:rPr>
          <w:rFonts w:eastAsia="Times New Roman"/>
        </w:rPr>
      </w:pPr>
      <w:r>
        <w:rPr>
          <w:rFonts w:eastAsia="Times New Roman"/>
        </w:rPr>
        <w:t>Lists and other places to publicize this</w:t>
      </w:r>
    </w:p>
    <w:p w14:paraId="4F345D32" w14:textId="77777777" w:rsidR="00BC6A13" w:rsidRDefault="00BC6A13" w:rsidP="00BC6A13">
      <w:pPr>
        <w:pStyle w:val="ListParagraph"/>
        <w:numPr>
          <w:ilvl w:val="1"/>
          <w:numId w:val="1"/>
        </w:numPr>
        <w:rPr>
          <w:rFonts w:eastAsia="Times New Roman"/>
        </w:rPr>
      </w:pPr>
      <w:r>
        <w:rPr>
          <w:rFonts w:eastAsia="Times New Roman"/>
        </w:rPr>
        <w:t>Social media</w:t>
      </w:r>
    </w:p>
    <w:p w14:paraId="26E82C9E" w14:textId="77777777" w:rsidR="00BC6A13" w:rsidRDefault="00BC6A13" w:rsidP="00BC6A13">
      <w:pPr>
        <w:pStyle w:val="ListParagraph"/>
        <w:numPr>
          <w:ilvl w:val="0"/>
          <w:numId w:val="1"/>
        </w:numPr>
        <w:rPr>
          <w:rFonts w:eastAsia="Times New Roman"/>
        </w:rPr>
      </w:pPr>
      <w:r>
        <w:rPr>
          <w:rFonts w:eastAsia="Times New Roman"/>
        </w:rPr>
        <w:t>MAM – RFP planning and next steps for linked encrypted transaction streams</w:t>
      </w:r>
    </w:p>
    <w:p w14:paraId="340480FE" w14:textId="77777777" w:rsidR="00BC6A13" w:rsidRDefault="00BC6A13" w:rsidP="00BC6A13">
      <w:pPr>
        <w:pStyle w:val="ListParagraph"/>
        <w:numPr>
          <w:ilvl w:val="0"/>
          <w:numId w:val="1"/>
        </w:numPr>
        <w:rPr>
          <w:rFonts w:eastAsia="Times New Roman"/>
        </w:rPr>
      </w:pPr>
      <w:r>
        <w:rPr>
          <w:rFonts w:eastAsia="Times New Roman"/>
        </w:rPr>
        <w:t>The EEE event dispatcher – next steps, characterizing this for standardization; RFP v RFC (conversation to continue in future sessions)</w:t>
      </w:r>
    </w:p>
    <w:p w14:paraId="2BD550B7" w14:textId="77777777" w:rsidR="00BC6A13" w:rsidRDefault="00BC6A13" w:rsidP="00BC6A13">
      <w:pPr>
        <w:pStyle w:val="ListParagraph"/>
        <w:numPr>
          <w:ilvl w:val="0"/>
          <w:numId w:val="1"/>
        </w:numPr>
        <w:rPr>
          <w:rFonts w:eastAsia="Times New Roman"/>
        </w:rPr>
      </w:pPr>
      <w:r>
        <w:rPr>
          <w:rFonts w:eastAsia="Times New Roman"/>
        </w:rPr>
        <w:t>Other things to cover in this quarter’s BC-PSIG weekly calls</w:t>
      </w:r>
    </w:p>
    <w:p w14:paraId="3186380D" w14:textId="77777777" w:rsidR="00BC6A13" w:rsidRDefault="00BC6A13" w:rsidP="00BC6A13">
      <w:pPr>
        <w:pStyle w:val="ListParagraph"/>
        <w:numPr>
          <w:ilvl w:val="0"/>
          <w:numId w:val="1"/>
        </w:numPr>
        <w:rPr>
          <w:rFonts w:eastAsia="Times New Roman"/>
        </w:rPr>
      </w:pPr>
      <w:proofErr w:type="spellStart"/>
      <w:r>
        <w:rPr>
          <w:rFonts w:eastAsia="Times New Roman"/>
        </w:rPr>
        <w:t>AoB</w:t>
      </w:r>
      <w:proofErr w:type="spellEnd"/>
    </w:p>
    <w:p w14:paraId="6017C16D" w14:textId="0A64694A" w:rsidR="00BC6A13" w:rsidRDefault="00BC6A13"/>
    <w:p w14:paraId="4927E492" w14:textId="6BB38E74" w:rsidR="00BC6A13" w:rsidRDefault="004F350F" w:rsidP="00BC6A13">
      <w:pPr>
        <w:pStyle w:val="Heading1"/>
      </w:pPr>
      <w:r>
        <w:t xml:space="preserve">Blockchain Ecosystem Interoperability </w:t>
      </w:r>
      <w:r w:rsidR="00BC6A13">
        <w:t xml:space="preserve">RFI </w:t>
      </w:r>
    </w:p>
    <w:p w14:paraId="325411FD" w14:textId="2DF25DCC" w:rsidR="00BC6A13" w:rsidRDefault="00BC6A13">
      <w:r>
        <w:t>Published.</w:t>
      </w:r>
      <w:r w:rsidR="00DF7742">
        <w:t xml:space="preserve"> See OMG page at </w:t>
      </w:r>
      <w:hyperlink r:id="rId5" w:history="1">
        <w:r w:rsidR="002D5437">
          <w:rPr>
            <w:rStyle w:val="Hyperlink"/>
          </w:rPr>
          <w:t>https://www.omg.org/schedule/Blockchain_Ecosystem_Interoperability_RFI.html</w:t>
        </w:r>
      </w:hyperlink>
      <w:r w:rsidR="002D5437">
        <w:t xml:space="preserve"> </w:t>
      </w:r>
    </w:p>
    <w:p w14:paraId="029324E5" w14:textId="689DADFF" w:rsidR="00BC6A13" w:rsidRPr="00DF7742" w:rsidRDefault="00BC6A13">
      <w:pPr>
        <w:rPr>
          <w:b/>
          <w:bCs/>
        </w:rPr>
      </w:pPr>
      <w:r w:rsidRPr="00DF7742">
        <w:rPr>
          <w:b/>
          <w:bCs/>
        </w:rPr>
        <w:t>Kinds of respondents:</w:t>
      </w:r>
    </w:p>
    <w:p w14:paraId="0428FCF6" w14:textId="3CBC05C7" w:rsidR="00BC6A13" w:rsidRDefault="00BC6A13" w:rsidP="00BC6A13">
      <w:pPr>
        <w:pStyle w:val="ListParagraph"/>
        <w:numPr>
          <w:ilvl w:val="0"/>
          <w:numId w:val="4"/>
        </w:numPr>
      </w:pPr>
      <w:r>
        <w:t>People who own the problem</w:t>
      </w:r>
    </w:p>
    <w:p w14:paraId="143667B5" w14:textId="3AA41AB8" w:rsidR="00BC6A13" w:rsidRDefault="00BC6A13" w:rsidP="00BC6A13">
      <w:pPr>
        <w:pStyle w:val="ListParagraph"/>
        <w:numPr>
          <w:ilvl w:val="0"/>
          <w:numId w:val="4"/>
        </w:numPr>
      </w:pPr>
      <w:r>
        <w:t>People who own some solution</w:t>
      </w:r>
    </w:p>
    <w:p w14:paraId="44A1D804" w14:textId="77777777" w:rsidR="00BC6A13" w:rsidRDefault="00BC6A13" w:rsidP="00BC6A13"/>
    <w:p w14:paraId="3D014A85" w14:textId="277FBAAD" w:rsidR="00BC6A13" w:rsidRDefault="00BC6A13" w:rsidP="002D5437">
      <w:pPr>
        <w:pStyle w:val="Heading2"/>
      </w:pPr>
      <w:r>
        <w:t>Getting Responses</w:t>
      </w:r>
    </w:p>
    <w:p w14:paraId="6A29480D" w14:textId="0483A5AC" w:rsidR="00BC6A13" w:rsidRDefault="00BC6A13" w:rsidP="00BC6A13">
      <w:pPr>
        <w:pStyle w:val="ListParagraph"/>
        <w:numPr>
          <w:ilvl w:val="0"/>
          <w:numId w:val="3"/>
        </w:numPr>
      </w:pPr>
      <w:r>
        <w:t>Who we know to write to?</w:t>
      </w:r>
    </w:p>
    <w:p w14:paraId="57CD69CD" w14:textId="5F275F66" w:rsidR="00BC6A13" w:rsidRDefault="00BC6A13" w:rsidP="00BC6A13">
      <w:pPr>
        <w:pStyle w:val="ListParagraph"/>
        <w:numPr>
          <w:ilvl w:val="0"/>
          <w:numId w:val="3"/>
        </w:numPr>
      </w:pPr>
      <w:r>
        <w:t>Lists to publicize it on</w:t>
      </w:r>
    </w:p>
    <w:p w14:paraId="7F9DDA14" w14:textId="29CFFD49" w:rsidR="00BC6A13" w:rsidRDefault="00BC6A13" w:rsidP="00BC6A13">
      <w:pPr>
        <w:pStyle w:val="ListParagraph"/>
        <w:numPr>
          <w:ilvl w:val="0"/>
          <w:numId w:val="3"/>
        </w:numPr>
      </w:pPr>
      <w:r>
        <w:t>Social networks</w:t>
      </w:r>
    </w:p>
    <w:p w14:paraId="2B34ADAA" w14:textId="77777777" w:rsidR="00DF7742" w:rsidRDefault="00DF7742" w:rsidP="00DF7742">
      <w:pPr>
        <w:pStyle w:val="ListParagraph"/>
      </w:pPr>
    </w:p>
    <w:p w14:paraId="06B3A102" w14:textId="613CCAFB" w:rsidR="00BC6A13" w:rsidRDefault="00BC6A13" w:rsidP="002D5437">
      <w:pPr>
        <w:pStyle w:val="Heading2"/>
      </w:pPr>
      <w:r>
        <w:t>Who to Contact?</w:t>
      </w:r>
    </w:p>
    <w:p w14:paraId="7443EE00" w14:textId="79AF83D2" w:rsidR="00DF7742" w:rsidRPr="00DF7742" w:rsidRDefault="004069B5" w:rsidP="002D5437">
      <w:pPr>
        <w:pStyle w:val="Heading3"/>
      </w:pPr>
      <w:r>
        <w:t xml:space="preserve">DLT </w:t>
      </w:r>
      <w:r w:rsidR="00DF7742">
        <w:t>Industry Solution</w:t>
      </w:r>
      <w:r w:rsidR="00E22AA9">
        <w:t xml:space="preserve"> Providers</w:t>
      </w:r>
      <w:r w:rsidR="00DF7742">
        <w:t xml:space="preserve"> </w:t>
      </w:r>
    </w:p>
    <w:p w14:paraId="00B10F7F" w14:textId="3F8FBEC4" w:rsidR="00BC6A13" w:rsidRDefault="00BC6A13" w:rsidP="00BC6A13">
      <w:r>
        <w:t>People who have presented to this group – MB</w:t>
      </w:r>
    </w:p>
    <w:p w14:paraId="3C41EEF5" w14:textId="77777777" w:rsidR="00E22AA9" w:rsidRDefault="00E22AA9" w:rsidP="00E22AA9">
      <w:r>
        <w:t>MB to write to the people who already presented to this group.</w:t>
      </w:r>
    </w:p>
    <w:p w14:paraId="4878F4EF" w14:textId="77777777" w:rsidR="00E22AA9" w:rsidRDefault="00E22AA9" w:rsidP="00E22AA9">
      <w:r>
        <w:t xml:space="preserve">IOTA to respond on some of this. </w:t>
      </w:r>
    </w:p>
    <w:p w14:paraId="63595D0C" w14:textId="77777777" w:rsidR="00E22AA9" w:rsidRDefault="00E22AA9" w:rsidP="00E22AA9">
      <w:r>
        <w:t xml:space="preserve">MB and N to coordinate. </w:t>
      </w:r>
    </w:p>
    <w:p w14:paraId="08964D22" w14:textId="77777777" w:rsidR="00E22AA9" w:rsidRDefault="00E22AA9" w:rsidP="00BC6A13"/>
    <w:p w14:paraId="7CE8B2EC" w14:textId="01E83D62" w:rsidR="00BC6A13" w:rsidRDefault="00BC6A13" w:rsidP="002D5437">
      <w:pPr>
        <w:pStyle w:val="Heading3"/>
      </w:pPr>
      <w:r>
        <w:lastRenderedPageBreak/>
        <w:t xml:space="preserve">Problem </w:t>
      </w:r>
      <w:r w:rsidR="004069B5">
        <w:t>Owners</w:t>
      </w:r>
    </w:p>
    <w:p w14:paraId="365F3D56" w14:textId="11D82986" w:rsidR="004069B5" w:rsidRPr="004069B5" w:rsidRDefault="004069B5" w:rsidP="004069B5">
      <w:pPr>
        <w:rPr>
          <w:i/>
          <w:iCs/>
        </w:rPr>
      </w:pPr>
      <w:r w:rsidRPr="004069B5">
        <w:rPr>
          <w:i/>
          <w:iCs/>
        </w:rPr>
        <w:t>By industry / vertical</w:t>
      </w:r>
    </w:p>
    <w:p w14:paraId="71C08F54" w14:textId="279DE190" w:rsidR="002D5437" w:rsidRDefault="00BC6A13" w:rsidP="004069B5">
      <w:pPr>
        <w:pStyle w:val="Heading4"/>
      </w:pPr>
      <w:r w:rsidRPr="007F5A38">
        <w:t>Aerospace</w:t>
      </w:r>
    </w:p>
    <w:p w14:paraId="6358E6FF" w14:textId="473FB2F1" w:rsidR="00BC6A13" w:rsidRDefault="00BC6A13" w:rsidP="00BC6A13">
      <w:r>
        <w:t xml:space="preserve">RR can respond and circulate to other interesting candidates. </w:t>
      </w:r>
    </w:p>
    <w:p w14:paraId="5ECAE302" w14:textId="5B618A9E" w:rsidR="00BC6A13" w:rsidRDefault="00BC6A13" w:rsidP="00BC6A13">
      <w:r>
        <w:t>Global Services offerings (Boeing Vancouver)</w:t>
      </w:r>
    </w:p>
    <w:p w14:paraId="633D7729" w14:textId="5F87CDDB" w:rsidR="00BC6A13" w:rsidRDefault="00BC6A13" w:rsidP="00BC6A13">
      <w:r>
        <w:t xml:space="preserve">Additive manufacturing company – looking for ease of use of DLT for secure </w:t>
      </w:r>
      <w:proofErr w:type="spellStart"/>
      <w:r>
        <w:t>proprietarization</w:t>
      </w:r>
      <w:proofErr w:type="spellEnd"/>
      <w:r>
        <w:t xml:space="preserve">? </w:t>
      </w:r>
    </w:p>
    <w:p w14:paraId="52C2C904" w14:textId="2BCEF342" w:rsidR="00BC6A13" w:rsidRDefault="00BC6A13" w:rsidP="00BC6A13">
      <w:r>
        <w:t>Other DLT uses we can ask around</w:t>
      </w:r>
    </w:p>
    <w:p w14:paraId="5CF6C609" w14:textId="74BF6329" w:rsidR="00BC6A13" w:rsidRDefault="007F5A38" w:rsidP="00BC6A13">
      <w:r>
        <w:t>MB to Forward the link</w:t>
      </w:r>
    </w:p>
    <w:p w14:paraId="6D4C1101" w14:textId="207DF87E" w:rsidR="007F5A38" w:rsidRPr="007F5A38" w:rsidRDefault="007F5A38" w:rsidP="004069B5">
      <w:pPr>
        <w:pStyle w:val="Heading4"/>
      </w:pPr>
      <w:r w:rsidRPr="007F5A38">
        <w:t>Patent Office</w:t>
      </w:r>
    </w:p>
    <w:p w14:paraId="1E93B752" w14:textId="3AA3153B" w:rsidR="007F5A38" w:rsidRDefault="007F5A38" w:rsidP="007F5A38">
      <w:r>
        <w:t>Can talk to the</w:t>
      </w:r>
      <w:r w:rsidR="004069B5">
        <w:t>m</w:t>
      </w:r>
      <w:r>
        <w:t xml:space="preserve"> generally </w:t>
      </w:r>
      <w:proofErr w:type="gramStart"/>
      <w:r>
        <w:t>and also</w:t>
      </w:r>
      <w:proofErr w:type="gramEnd"/>
      <w:r>
        <w:t xml:space="preserve"> per specific use cases. Patents re incorporating DLT in their apps. </w:t>
      </w:r>
    </w:p>
    <w:p w14:paraId="0ED38C5D" w14:textId="26579D43" w:rsidR="007F5A38" w:rsidRDefault="007F5A38" w:rsidP="007F5A38">
      <w:r>
        <w:t>Financial industry IP also</w:t>
      </w:r>
    </w:p>
    <w:p w14:paraId="0A38E311" w14:textId="0218AC77" w:rsidR="007F5A38" w:rsidRDefault="007F5A38" w:rsidP="007F5A38">
      <w:r>
        <w:t>Have a general discussion and give examples. Guide on how to do discovery on what’s happening relative to patents for use of DLT.</w:t>
      </w:r>
    </w:p>
    <w:p w14:paraId="6DEBE716" w14:textId="461F1CE3" w:rsidR="007F5A38" w:rsidRDefault="007F5A38" w:rsidP="007F5A38">
      <w:r>
        <w:t>Link to Interop – yes. See how open they are on this.</w:t>
      </w:r>
    </w:p>
    <w:p w14:paraId="3F35ACBF" w14:textId="523459CD" w:rsidR="007F5A38" w:rsidRPr="007F5A38" w:rsidRDefault="003670F0" w:rsidP="003670F0">
      <w:pPr>
        <w:pStyle w:val="Heading4"/>
      </w:pPr>
      <w:r>
        <w:t>Finance</w:t>
      </w:r>
    </w:p>
    <w:p w14:paraId="293DC23D" w14:textId="55032941" w:rsidR="007F5A38" w:rsidRDefault="007F5A38" w:rsidP="007F5A38">
      <w:r>
        <w:t xml:space="preserve">MB and EDM Council – </w:t>
      </w:r>
      <w:r w:rsidRPr="009E5F9F">
        <w:rPr>
          <w:b/>
          <w:bCs/>
        </w:rPr>
        <w:t>Finance</w:t>
      </w:r>
    </w:p>
    <w:p w14:paraId="28E0093A" w14:textId="0A751865" w:rsidR="007F5A38" w:rsidRDefault="007F5A38" w:rsidP="007F5A38">
      <w:r>
        <w:t>Also interested to know from them: what are the barriers in adopting Blockchain.</w:t>
      </w:r>
    </w:p>
    <w:p w14:paraId="7AC73C39" w14:textId="01CC5F59" w:rsidR="009E5F9F" w:rsidRDefault="007F5A38" w:rsidP="00BC6A13">
      <w:r>
        <w:t>e.g. NIST guy who set up Ethereum in the lab.</w:t>
      </w:r>
    </w:p>
    <w:p w14:paraId="18728F22" w14:textId="05AB169A" w:rsidR="009E5F9F" w:rsidRDefault="009E5F9F" w:rsidP="003670F0">
      <w:pPr>
        <w:pStyle w:val="Heading4"/>
      </w:pPr>
      <w:r>
        <w:t>IoT</w:t>
      </w:r>
    </w:p>
    <w:p w14:paraId="442A0A8B" w14:textId="77777777" w:rsidR="009E5F9F" w:rsidRDefault="009E5F9F" w:rsidP="00BC6A13">
      <w:r>
        <w:t xml:space="preserve">Are there people in the IoT space we can send the RFI to? </w:t>
      </w:r>
    </w:p>
    <w:p w14:paraId="1FCC0971" w14:textId="6D39D067" w:rsidR="009E5F9F" w:rsidRDefault="009E5F9F" w:rsidP="00BC6A13">
      <w:r>
        <w:t xml:space="preserve">There are some on the research side e.g. Intel. Looking at </w:t>
      </w:r>
      <w:proofErr w:type="spellStart"/>
      <w:r>
        <w:t>quarternary</w:t>
      </w:r>
      <w:proofErr w:type="spellEnd"/>
      <w:r>
        <w:t xml:space="preserve">. Will be able to respond or refer. </w:t>
      </w:r>
      <w:proofErr w:type="gramStart"/>
      <w:r>
        <w:t>Also</w:t>
      </w:r>
      <w:proofErr w:type="gramEnd"/>
      <w:r>
        <w:t xml:space="preserve"> can cold call some locals, including aerospace. Manufacturing</w:t>
      </w:r>
    </w:p>
    <w:p w14:paraId="0F8ECF2A" w14:textId="5DFCDEA6" w:rsidR="009E5F9F" w:rsidRDefault="009E5F9F" w:rsidP="00BC6A13">
      <w:r>
        <w:t xml:space="preserve">N can send out some of these. </w:t>
      </w:r>
    </w:p>
    <w:p w14:paraId="48F68169" w14:textId="114DF0B9" w:rsidR="009E5F9F" w:rsidRPr="009E5F9F" w:rsidRDefault="009E5F9F" w:rsidP="003670F0">
      <w:pPr>
        <w:pStyle w:val="Heading4"/>
      </w:pPr>
      <w:r w:rsidRPr="009E5F9F">
        <w:t>Retail</w:t>
      </w:r>
    </w:p>
    <w:p w14:paraId="7618A885" w14:textId="1A9FC02C" w:rsidR="009E5F9F" w:rsidRDefault="009E5F9F" w:rsidP="009E5F9F">
      <w:pPr>
        <w:pStyle w:val="ListParagraph"/>
        <w:numPr>
          <w:ilvl w:val="0"/>
          <w:numId w:val="9"/>
        </w:numPr>
      </w:pPr>
      <w:r>
        <w:t xml:space="preserve">Karen Shunk </w:t>
      </w:r>
    </w:p>
    <w:p w14:paraId="7D9C1187" w14:textId="120072CC" w:rsidR="009E5F9F" w:rsidRDefault="009E5F9F" w:rsidP="009E5F9F">
      <w:pPr>
        <w:pStyle w:val="ListParagraph"/>
        <w:numPr>
          <w:ilvl w:val="0"/>
          <w:numId w:val="9"/>
        </w:numPr>
      </w:pPr>
      <w:r>
        <w:t>David Gerson</w:t>
      </w:r>
    </w:p>
    <w:p w14:paraId="3640AFA9" w14:textId="77777777" w:rsidR="00460AEF" w:rsidRDefault="00460AEF" w:rsidP="00460AEF">
      <w:pPr>
        <w:pStyle w:val="ListParagraph"/>
      </w:pPr>
    </w:p>
    <w:p w14:paraId="1BDB2001" w14:textId="040ADA89" w:rsidR="009E5F9F" w:rsidRPr="009E5F9F" w:rsidRDefault="009E5F9F" w:rsidP="00E22AA9">
      <w:pPr>
        <w:pStyle w:val="Heading4"/>
      </w:pPr>
      <w:r w:rsidRPr="009E5F9F">
        <w:t>Oil and Gas</w:t>
      </w:r>
    </w:p>
    <w:p w14:paraId="2F6E6980" w14:textId="70FED701" w:rsidR="009E5F9F" w:rsidRDefault="009E5F9F" w:rsidP="00BC6A13">
      <w:r>
        <w:t>Talk to Matthew West? (MGB)</w:t>
      </w:r>
    </w:p>
    <w:p w14:paraId="7B8B277D" w14:textId="362B5FD1" w:rsidR="009E5F9F" w:rsidRDefault="009E5F9F" w:rsidP="00E22AA9">
      <w:pPr>
        <w:pStyle w:val="Heading4"/>
      </w:pPr>
      <w:r>
        <w:t xml:space="preserve">Others? </w:t>
      </w:r>
    </w:p>
    <w:p w14:paraId="3907ABFF" w14:textId="2E08FBDB" w:rsidR="009E5F9F" w:rsidRDefault="009E5F9F" w:rsidP="00BC6A13">
      <w:r>
        <w:t>RN – Rutgers PhD students – dissertation topic</w:t>
      </w:r>
    </w:p>
    <w:p w14:paraId="29B2DBAC" w14:textId="13D2A3F0" w:rsidR="009E5F9F" w:rsidRDefault="009E5F9F" w:rsidP="00BC6A13">
      <w:r>
        <w:t>On that basis – also Babson</w:t>
      </w:r>
    </w:p>
    <w:p w14:paraId="12E7EC88" w14:textId="5E060295" w:rsidR="009E5F9F" w:rsidRDefault="009E5F9F" w:rsidP="00BC6A13">
      <w:r>
        <w:t xml:space="preserve">MB talk to Vicki Lemieux. May have contacts who can respond. </w:t>
      </w:r>
    </w:p>
    <w:p w14:paraId="777C5903" w14:textId="77777777" w:rsidR="00E22AA9" w:rsidRDefault="00E22AA9" w:rsidP="00E22AA9">
      <w:pPr>
        <w:pStyle w:val="Heading3"/>
      </w:pPr>
      <w:r>
        <w:t>Who else?</w:t>
      </w:r>
    </w:p>
    <w:p w14:paraId="786FCC2F" w14:textId="77777777" w:rsidR="00E22AA9" w:rsidRDefault="00E22AA9" w:rsidP="00E22AA9">
      <w:r>
        <w:t xml:space="preserve">Also are there people that Richard </w:t>
      </w:r>
      <w:proofErr w:type="spellStart"/>
      <w:r>
        <w:t>Soley</w:t>
      </w:r>
      <w:proofErr w:type="spellEnd"/>
      <w:r>
        <w:t xml:space="preserve"> knows? C-Suite connections</w:t>
      </w:r>
    </w:p>
    <w:p w14:paraId="73F93044" w14:textId="77777777" w:rsidR="00E22AA9" w:rsidRDefault="00E22AA9" w:rsidP="00E22AA9">
      <w:r w:rsidRPr="009E5F9F">
        <w:rPr>
          <w:i/>
          <w:iCs/>
        </w:rPr>
        <w:t>Action:</w:t>
      </w:r>
      <w:r>
        <w:t xml:space="preserve"> Talk to RS about sending this out.</w:t>
      </w:r>
    </w:p>
    <w:p w14:paraId="0260971D" w14:textId="77777777" w:rsidR="006E3C1F" w:rsidRDefault="006E3C1F" w:rsidP="006E3C1F">
      <w:pPr>
        <w:pStyle w:val="Heading3"/>
      </w:pPr>
      <w:r>
        <w:lastRenderedPageBreak/>
        <w:t>Possible Session</w:t>
      </w:r>
    </w:p>
    <w:p w14:paraId="4E91F2A0" w14:textId="77777777" w:rsidR="006E3C1F" w:rsidRDefault="006E3C1F" w:rsidP="006E3C1F">
      <w:r>
        <w:t xml:space="preserve">What if: we organize an event on one of these calls and invite a bunch of folks with interests in some of the </w:t>
      </w:r>
      <w:proofErr w:type="gramStart"/>
      <w:r>
        <w:t>above, and</w:t>
      </w:r>
      <w:proofErr w:type="gramEnd"/>
      <w:r>
        <w:t xml:space="preserve"> frame the RFI and why they should respond. Need an agreeable theme. Include q on how they are securing their IP. </w:t>
      </w:r>
    </w:p>
    <w:p w14:paraId="5015BBB8" w14:textId="77777777" w:rsidR="006E3C1F" w:rsidRDefault="006E3C1F" w:rsidP="006E3C1F">
      <w:pPr>
        <w:pStyle w:val="Heading4"/>
      </w:pPr>
      <w:r>
        <w:t>Next steps on that?</w:t>
      </w:r>
    </w:p>
    <w:p w14:paraId="6CCF5948" w14:textId="3338CBC2" w:rsidR="006E3C1F" w:rsidRDefault="006E3C1F" w:rsidP="006E3C1F">
      <w:pPr>
        <w:pStyle w:val="ListParagraph"/>
        <w:numPr>
          <w:ilvl w:val="0"/>
          <w:numId w:val="16"/>
        </w:numPr>
      </w:pPr>
      <w:r>
        <w:t>Theme / name for the session</w:t>
      </w:r>
    </w:p>
    <w:p w14:paraId="24EDAE04" w14:textId="77777777" w:rsidR="006E3C1F" w:rsidRDefault="006E3C1F" w:rsidP="006E3C1F">
      <w:pPr>
        <w:pStyle w:val="ListParagraph"/>
      </w:pPr>
    </w:p>
    <w:p w14:paraId="65177FEC" w14:textId="77777777" w:rsidR="006E3C1F" w:rsidRDefault="006E3C1F" w:rsidP="006E3C1F">
      <w:r>
        <w:t xml:space="preserve">These would be people who potentially have a solution for the interoperability problem, making use of DLT. </w:t>
      </w:r>
    </w:p>
    <w:p w14:paraId="51937745" w14:textId="77777777" w:rsidR="006E3C1F" w:rsidRDefault="006E3C1F" w:rsidP="006E3C1F">
      <w:pPr>
        <w:pStyle w:val="Heading3"/>
      </w:pPr>
      <w:r>
        <w:t>Anonymous Responses</w:t>
      </w:r>
    </w:p>
    <w:p w14:paraId="2153798B" w14:textId="77777777" w:rsidR="006E3C1F" w:rsidRDefault="006E3C1F" w:rsidP="006E3C1F">
      <w:r>
        <w:t>Other RFIs: Can also allow respondents to be anonymous</w:t>
      </w:r>
    </w:p>
    <w:p w14:paraId="1A6A9D6B" w14:textId="77777777" w:rsidR="006E3C1F" w:rsidRDefault="006E3C1F" w:rsidP="006E3C1F">
      <w:pPr>
        <w:pStyle w:val="ListParagraph"/>
        <w:numPr>
          <w:ilvl w:val="0"/>
          <w:numId w:val="7"/>
        </w:numPr>
      </w:pPr>
      <w:r>
        <w:t xml:space="preserve">ALL: Add a note to this effect when sending responses, for these to be anonymized. Can send to you (the person sending one on one email to potential respondent). Anonymize ad then send to MGB. Tell them that in OMG process this is possible. </w:t>
      </w:r>
    </w:p>
    <w:p w14:paraId="0725D622" w14:textId="77777777" w:rsidR="006E3C1F" w:rsidRDefault="006E3C1F" w:rsidP="006E3C1F"/>
    <w:p w14:paraId="66E292D5" w14:textId="0305F321" w:rsidR="009E5F9F" w:rsidRPr="009E5F9F" w:rsidRDefault="00E22AA9" w:rsidP="006E3C1F">
      <w:pPr>
        <w:pStyle w:val="Heading2"/>
      </w:pPr>
      <w:r>
        <w:t xml:space="preserve">RFI Publicity </w:t>
      </w:r>
      <w:r w:rsidR="009E5F9F" w:rsidRPr="009E5F9F">
        <w:t>Actions</w:t>
      </w:r>
    </w:p>
    <w:p w14:paraId="208323FA" w14:textId="4C223B2A" w:rsidR="009E5F9F" w:rsidRDefault="009E5F9F" w:rsidP="00BC6A13">
      <w:r>
        <w:t xml:space="preserve">Provide some standard paragraphs for people to include in the emails that people send out. </w:t>
      </w:r>
    </w:p>
    <w:p w14:paraId="58449C30" w14:textId="15F5CAAD" w:rsidR="009E5F9F" w:rsidRPr="00E22AA9" w:rsidRDefault="009E5F9F" w:rsidP="00BC6A13">
      <w:pPr>
        <w:rPr>
          <w:b/>
          <w:bCs/>
        </w:rPr>
      </w:pPr>
      <w:r w:rsidRPr="00E22AA9">
        <w:rPr>
          <w:b/>
          <w:bCs/>
        </w:rPr>
        <w:t>Include:</w:t>
      </w:r>
    </w:p>
    <w:p w14:paraId="116D0F84" w14:textId="5263B061" w:rsidR="009E5F9F" w:rsidRDefault="009E5F9F" w:rsidP="009E5F9F">
      <w:pPr>
        <w:pStyle w:val="ListParagraph"/>
        <w:numPr>
          <w:ilvl w:val="0"/>
          <w:numId w:val="8"/>
        </w:numPr>
      </w:pPr>
      <w:r>
        <w:t>That they can be anonymized (sender can even anonymize before relaying to OMG / MGB)</w:t>
      </w:r>
    </w:p>
    <w:p w14:paraId="46FB51A3" w14:textId="11D5CE9A" w:rsidR="009E5F9F" w:rsidRDefault="009E5F9F" w:rsidP="009E5F9F">
      <w:pPr>
        <w:pStyle w:val="ListParagraph"/>
        <w:numPr>
          <w:ilvl w:val="0"/>
          <w:numId w:val="8"/>
        </w:numPr>
      </w:pPr>
      <w:r>
        <w:t xml:space="preserve">What barriers are you seeing to adoption for </w:t>
      </w:r>
      <w:proofErr w:type="gramStart"/>
      <w:r>
        <w:t>Blockchain</w:t>
      </w:r>
      <w:proofErr w:type="gramEnd"/>
    </w:p>
    <w:p w14:paraId="511E45C7" w14:textId="3327237C" w:rsidR="009E5F9F" w:rsidRDefault="009E5F9F" w:rsidP="009E5F9F">
      <w:pPr>
        <w:pStyle w:val="ListParagraph"/>
        <w:numPr>
          <w:ilvl w:val="0"/>
          <w:numId w:val="8"/>
        </w:numPr>
      </w:pPr>
      <w:r>
        <w:t>Let them know that they may either frame their answer around the complex structure of ideas in the RFI or just tell us things straight</w:t>
      </w:r>
    </w:p>
    <w:p w14:paraId="7F890C1B" w14:textId="77777777" w:rsidR="006E3C1F" w:rsidRDefault="006E3C1F" w:rsidP="006E3C1F">
      <w:pPr>
        <w:pStyle w:val="ListParagraph"/>
      </w:pPr>
    </w:p>
    <w:p w14:paraId="471A7C1F" w14:textId="060A5488" w:rsidR="00D7778C" w:rsidRDefault="00D7778C" w:rsidP="00BC6A13">
      <w:r>
        <w:t>Industry press – for various industries</w:t>
      </w:r>
    </w:p>
    <w:p w14:paraId="19FD936B" w14:textId="2803F874" w:rsidR="009E5F9F" w:rsidRDefault="009E5F9F" w:rsidP="009E5F9F">
      <w:pPr>
        <w:pStyle w:val="Heading2"/>
      </w:pPr>
      <w:r>
        <w:t>Lists to publicize it on</w:t>
      </w:r>
    </w:p>
    <w:p w14:paraId="3B5F2F31" w14:textId="7E969C2C" w:rsidR="009E5F9F" w:rsidRDefault="00284254" w:rsidP="009E5F9F">
      <w:r>
        <w:t>OMG publicity – existing channels</w:t>
      </w:r>
    </w:p>
    <w:p w14:paraId="72F234AC" w14:textId="791856A8" w:rsidR="00284254" w:rsidRDefault="00284254" w:rsidP="009E4B4E">
      <w:pPr>
        <w:pStyle w:val="Heading3"/>
      </w:pPr>
      <w:r w:rsidRPr="00284254">
        <w:rPr>
          <w:b/>
          <w:bCs/>
        </w:rPr>
        <w:t>One:</w:t>
      </w:r>
      <w:r>
        <w:t xml:space="preserve"> Writing it</w:t>
      </w:r>
    </w:p>
    <w:p w14:paraId="1743E746" w14:textId="231D7E4B" w:rsidR="00284254" w:rsidRDefault="00284254" w:rsidP="009E5F9F">
      <w:r>
        <w:t>Other media outlets for an OMG Press Release</w:t>
      </w:r>
      <w:r w:rsidR="009E4B4E">
        <w:t>.</w:t>
      </w:r>
    </w:p>
    <w:p w14:paraId="61B2009B" w14:textId="519149F8" w:rsidR="00284254" w:rsidRDefault="00284254" w:rsidP="009E5F9F">
      <w:proofErr w:type="gramStart"/>
      <w:r>
        <w:t>First</w:t>
      </w:r>
      <w:proofErr w:type="gramEnd"/>
      <w:r>
        <w:t xml:space="preserve"> we have to see OMG do a Press Release. Do they automatically do </w:t>
      </w:r>
      <w:proofErr w:type="gramStart"/>
      <w:r>
        <w:t>this</w:t>
      </w:r>
      <w:proofErr w:type="gramEnd"/>
      <w:r>
        <w:t xml:space="preserve"> or we need to give them a pus</w:t>
      </w:r>
      <w:r w:rsidR="009E4B4E">
        <w:t>h?</w:t>
      </w:r>
      <w:r>
        <w:t xml:space="preserve"> Normally they do this automatically (will they have told us?).</w:t>
      </w:r>
    </w:p>
    <w:p w14:paraId="463DCD17" w14:textId="060F65A8" w:rsidR="00284254" w:rsidRDefault="00284254" w:rsidP="009E5F9F">
      <w:r>
        <w:t>MB to ask them if they already sent it out. If not, if they need any help with it.</w:t>
      </w:r>
    </w:p>
    <w:p w14:paraId="17BBA464" w14:textId="698A2BF5" w:rsidR="00284254" w:rsidRDefault="00284254" w:rsidP="009E5F9F">
      <w:r>
        <w:t>What channels does OMG send PRs to?</w:t>
      </w:r>
    </w:p>
    <w:p w14:paraId="6D3D2616" w14:textId="35C15A00" w:rsidR="00284254" w:rsidRDefault="00284254" w:rsidP="009E5F9F">
      <w:r>
        <w:t>Then we help redistribute it to further channels</w:t>
      </w:r>
    </w:p>
    <w:p w14:paraId="55A68C4A" w14:textId="713B121F" w:rsidR="00284254" w:rsidRDefault="00284254" w:rsidP="009E4B4E">
      <w:pPr>
        <w:pStyle w:val="Heading3"/>
      </w:pPr>
      <w:r w:rsidRPr="00284254">
        <w:rPr>
          <w:b/>
          <w:bCs/>
        </w:rPr>
        <w:t>Two:</w:t>
      </w:r>
      <w:r>
        <w:t xml:space="preserve"> getting others to pick it up</w:t>
      </w:r>
    </w:p>
    <w:p w14:paraId="02332E6B" w14:textId="542A07FD" w:rsidR="004F350F" w:rsidRPr="004F350F" w:rsidRDefault="004F350F" w:rsidP="004F350F">
      <w:pPr>
        <w:pStyle w:val="Heading4"/>
      </w:pPr>
      <w:r>
        <w:t>Social Media</w:t>
      </w:r>
    </w:p>
    <w:p w14:paraId="18A014A3" w14:textId="538EDDB1" w:rsidR="00284254" w:rsidRDefault="00284254" w:rsidP="00284254">
      <w:r w:rsidRPr="00284254">
        <w:rPr>
          <w:b/>
          <w:bCs/>
        </w:rPr>
        <w:t>Action:</w:t>
      </w:r>
      <w:r>
        <w:t xml:space="preserve"> NS will work with Meg and Diane – on:</w:t>
      </w:r>
    </w:p>
    <w:p w14:paraId="369AF880" w14:textId="77777777" w:rsidR="00284254" w:rsidRDefault="00284254" w:rsidP="00284254">
      <w:pPr>
        <w:pStyle w:val="ListParagraph"/>
        <w:numPr>
          <w:ilvl w:val="0"/>
          <w:numId w:val="10"/>
        </w:numPr>
      </w:pPr>
      <w:r>
        <w:t>Quora</w:t>
      </w:r>
    </w:p>
    <w:p w14:paraId="723C0ECE" w14:textId="340BF0E0" w:rsidR="00284254" w:rsidRDefault="00284254" w:rsidP="00284254">
      <w:pPr>
        <w:pStyle w:val="ListParagraph"/>
        <w:numPr>
          <w:ilvl w:val="0"/>
          <w:numId w:val="10"/>
        </w:numPr>
      </w:pPr>
      <w:r>
        <w:t>Medium</w:t>
      </w:r>
    </w:p>
    <w:p w14:paraId="49249B70" w14:textId="77777777" w:rsidR="009E4B4E" w:rsidRDefault="009E4B4E" w:rsidP="009E4B4E">
      <w:pPr>
        <w:pStyle w:val="ListParagraph"/>
      </w:pPr>
    </w:p>
    <w:p w14:paraId="727661C4" w14:textId="108C4B8D" w:rsidR="00284254" w:rsidRPr="00284254" w:rsidRDefault="004F350F" w:rsidP="004F350F">
      <w:pPr>
        <w:pStyle w:val="Heading4"/>
      </w:pPr>
      <w:r>
        <w:lastRenderedPageBreak/>
        <w:t>Mail lists</w:t>
      </w:r>
      <w:r w:rsidR="00284254" w:rsidRPr="00284254">
        <w:t>:</w:t>
      </w:r>
    </w:p>
    <w:p w14:paraId="65F9A192" w14:textId="69612C48" w:rsidR="00284254" w:rsidRDefault="00284254" w:rsidP="00284254">
      <w:r>
        <w:t>Who else has subscription to something they can cross post an OMG when it comes out?</w:t>
      </w:r>
    </w:p>
    <w:p w14:paraId="79F1F746" w14:textId="4524084E" w:rsidR="00284254" w:rsidRDefault="00D7778C" w:rsidP="009E5F9F">
      <w:r>
        <w:t>What other lists?</w:t>
      </w:r>
    </w:p>
    <w:p w14:paraId="125F7866" w14:textId="02CBCF60" w:rsidR="00D7778C" w:rsidRDefault="00D7778C" w:rsidP="009E5F9F">
      <w:proofErr w:type="spellStart"/>
      <w:r>
        <w:t>Ontolog</w:t>
      </w:r>
      <w:proofErr w:type="spellEnd"/>
      <w:r>
        <w:t xml:space="preserve"> Forum – too far from the topic</w:t>
      </w:r>
    </w:p>
    <w:p w14:paraId="1BEA6115" w14:textId="39D45C2C" w:rsidR="00284254" w:rsidRPr="009E5F9F" w:rsidRDefault="00D7778C" w:rsidP="009E5F9F">
      <w:proofErr w:type="gramStart"/>
      <w:r>
        <w:t>So</w:t>
      </w:r>
      <w:proofErr w:type="gramEnd"/>
      <w:r>
        <w:t xml:space="preserve"> no lists. </w:t>
      </w:r>
      <w:r w:rsidR="004C1AA2">
        <w:t xml:space="preserve">Conclusion was no-one relevant uses mail list </w:t>
      </w:r>
      <w:proofErr w:type="gramStart"/>
      <w:r w:rsidR="004C1AA2">
        <w:t>any more</w:t>
      </w:r>
      <w:proofErr w:type="gramEnd"/>
      <w:r w:rsidR="004C1AA2">
        <w:t xml:space="preserve">. </w:t>
      </w:r>
    </w:p>
    <w:p w14:paraId="300D369B" w14:textId="34F3D309" w:rsidR="009E5F9F" w:rsidRDefault="004F350F" w:rsidP="009E5F9F">
      <w:pPr>
        <w:pStyle w:val="Heading2"/>
      </w:pPr>
      <w:r>
        <w:t xml:space="preserve">Other </w:t>
      </w:r>
      <w:r w:rsidR="009E5F9F">
        <w:t>Social networks</w:t>
      </w:r>
    </w:p>
    <w:p w14:paraId="0468AC3F" w14:textId="77777777" w:rsidR="00D7778C" w:rsidRDefault="00D7778C" w:rsidP="00D7778C">
      <w:r>
        <w:t xml:space="preserve">IOTA – PR dept would happily post to Social Media channels. Combines OMG and IOTA so this would be relevant. </w:t>
      </w:r>
    </w:p>
    <w:p w14:paraId="3EA4AD8D" w14:textId="77777777" w:rsidR="00D7778C" w:rsidRDefault="00D7778C" w:rsidP="00D7778C">
      <w:r>
        <w:t xml:space="preserve">OMG and IOTA PR already in touch. </w:t>
      </w:r>
    </w:p>
    <w:p w14:paraId="4EA2CAB2" w14:textId="77777777" w:rsidR="00D7778C" w:rsidRDefault="00D7778C" w:rsidP="00D7778C">
      <w:r>
        <w:t xml:space="preserve">Have a person in Brazil also. </w:t>
      </w:r>
    </w:p>
    <w:p w14:paraId="5646EBA6" w14:textId="77777777" w:rsidR="00D7778C" w:rsidRDefault="00D7778C" w:rsidP="00D7778C">
      <w:r>
        <w:t xml:space="preserve">IOTA: </w:t>
      </w:r>
    </w:p>
    <w:p w14:paraId="79CB291A" w14:textId="77777777" w:rsidR="00D7778C" w:rsidRDefault="00D7778C" w:rsidP="00D7778C">
      <w:pPr>
        <w:pStyle w:val="ListParagraph"/>
        <w:numPr>
          <w:ilvl w:val="0"/>
          <w:numId w:val="11"/>
        </w:numPr>
      </w:pPr>
      <w:r>
        <w:t>Medium</w:t>
      </w:r>
    </w:p>
    <w:p w14:paraId="01F4B692" w14:textId="77777777" w:rsidR="00D7778C" w:rsidRDefault="00D7778C" w:rsidP="00D7778C">
      <w:pPr>
        <w:pStyle w:val="ListParagraph"/>
        <w:numPr>
          <w:ilvl w:val="0"/>
          <w:numId w:val="11"/>
        </w:numPr>
      </w:pPr>
      <w:r>
        <w:t>Reddit</w:t>
      </w:r>
    </w:p>
    <w:p w14:paraId="240CB6B6" w14:textId="77777777" w:rsidR="00D7778C" w:rsidRDefault="00D7778C" w:rsidP="00D7778C">
      <w:pPr>
        <w:pStyle w:val="ListParagraph"/>
        <w:numPr>
          <w:ilvl w:val="0"/>
          <w:numId w:val="11"/>
        </w:numPr>
      </w:pPr>
      <w:r>
        <w:t>Facebook</w:t>
      </w:r>
    </w:p>
    <w:p w14:paraId="16CA3C63" w14:textId="7AEEB2A2" w:rsidR="00D7778C" w:rsidRDefault="00D7778C" w:rsidP="00D7778C">
      <w:pPr>
        <w:pStyle w:val="ListParagraph"/>
        <w:numPr>
          <w:ilvl w:val="0"/>
          <w:numId w:val="11"/>
        </w:numPr>
      </w:pPr>
      <w:r>
        <w:t>Twitter</w:t>
      </w:r>
    </w:p>
    <w:p w14:paraId="3247F45A" w14:textId="6EBE1AAE" w:rsidR="00D7778C" w:rsidRDefault="00D7778C" w:rsidP="00D7778C">
      <w:pPr>
        <w:pStyle w:val="ListParagraph"/>
        <w:numPr>
          <w:ilvl w:val="0"/>
          <w:numId w:val="11"/>
        </w:numPr>
      </w:pPr>
      <w:r>
        <w:t>LinkedIn</w:t>
      </w:r>
    </w:p>
    <w:p w14:paraId="0E128903" w14:textId="392B265D" w:rsidR="00D7778C" w:rsidRDefault="00D7778C" w:rsidP="00D7778C">
      <w:pPr>
        <w:pStyle w:val="ListParagraph"/>
        <w:numPr>
          <w:ilvl w:val="0"/>
          <w:numId w:val="11"/>
        </w:numPr>
      </w:pPr>
      <w:r>
        <w:t>Instagram</w:t>
      </w:r>
    </w:p>
    <w:p w14:paraId="04D3DBD6" w14:textId="77777777" w:rsidR="00D7778C" w:rsidRPr="00D7778C" w:rsidRDefault="00D7778C" w:rsidP="009974D1">
      <w:pPr>
        <w:pStyle w:val="Heading4"/>
      </w:pPr>
      <w:r w:rsidRPr="00D7778C">
        <w:t>Twitter:</w:t>
      </w:r>
    </w:p>
    <w:p w14:paraId="39A6F983" w14:textId="6EA9960F" w:rsidR="009E5F9F" w:rsidRDefault="00D7778C" w:rsidP="009E5F9F">
      <w:r>
        <w:t>Who has a Twitter account?</w:t>
      </w:r>
    </w:p>
    <w:p w14:paraId="65809A37" w14:textId="6CBA7BF7" w:rsidR="00D7778C" w:rsidRDefault="00D7778C" w:rsidP="009974D1">
      <w:pPr>
        <w:pStyle w:val="ListParagraph"/>
        <w:numPr>
          <w:ilvl w:val="0"/>
          <w:numId w:val="17"/>
        </w:numPr>
      </w:pPr>
      <w:r>
        <w:t>IOTA</w:t>
      </w:r>
    </w:p>
    <w:p w14:paraId="4932A166" w14:textId="22E0C8B2" w:rsidR="00D7778C" w:rsidRDefault="00D7778C" w:rsidP="009974D1">
      <w:pPr>
        <w:pStyle w:val="ListParagraph"/>
        <w:numPr>
          <w:ilvl w:val="0"/>
          <w:numId w:val="17"/>
        </w:numPr>
      </w:pPr>
      <w:proofErr w:type="spellStart"/>
      <w:r>
        <w:t>MikeHypercube</w:t>
      </w:r>
      <w:proofErr w:type="spellEnd"/>
    </w:p>
    <w:p w14:paraId="24801DCC" w14:textId="77777777" w:rsidR="004C1AA2" w:rsidRDefault="004C1AA2" w:rsidP="004C1AA2">
      <w:pPr>
        <w:pStyle w:val="ListParagraph"/>
      </w:pPr>
    </w:p>
    <w:p w14:paraId="67F69D7F" w14:textId="7FFC1272" w:rsidR="00D7778C" w:rsidRDefault="00D7778C" w:rsidP="009E5F9F">
      <w:r>
        <w:t>Nick – political so no</w:t>
      </w:r>
    </w:p>
    <w:p w14:paraId="045735CD" w14:textId="7CE2D8CF" w:rsidR="00D7778C" w:rsidRDefault="00D7778C" w:rsidP="00D7778C">
      <w:pPr>
        <w:pStyle w:val="Heading2"/>
      </w:pPr>
      <w:r>
        <w:t xml:space="preserve">Regional </w:t>
      </w:r>
      <w:r w:rsidR="009974D1">
        <w:t>Social Media Considerations</w:t>
      </w:r>
    </w:p>
    <w:p w14:paraId="03103653" w14:textId="27491ECF" w:rsidR="00D7778C" w:rsidRPr="004F350F" w:rsidRDefault="00D7778C" w:rsidP="00D7778C">
      <w:pPr>
        <w:rPr>
          <w:b/>
          <w:bCs/>
        </w:rPr>
      </w:pPr>
      <w:r w:rsidRPr="004F350F">
        <w:rPr>
          <w:b/>
          <w:bCs/>
        </w:rPr>
        <w:t>China</w:t>
      </w:r>
    </w:p>
    <w:p w14:paraId="3B2FAF4F" w14:textId="2F384861" w:rsidR="00D7778C" w:rsidRDefault="00D7778C" w:rsidP="004C1AA2">
      <w:pPr>
        <w:pStyle w:val="ListParagraph"/>
        <w:numPr>
          <w:ilvl w:val="0"/>
          <w:numId w:val="18"/>
        </w:numPr>
      </w:pPr>
      <w:r>
        <w:t xml:space="preserve">QQ or </w:t>
      </w:r>
      <w:proofErr w:type="spellStart"/>
      <w:r>
        <w:t>Wechat</w:t>
      </w:r>
      <w:proofErr w:type="spellEnd"/>
    </w:p>
    <w:p w14:paraId="1D3D7966" w14:textId="77777777" w:rsidR="004C1AA2" w:rsidRDefault="004C1AA2" w:rsidP="004C1AA2">
      <w:pPr>
        <w:pStyle w:val="ListParagraph"/>
      </w:pPr>
    </w:p>
    <w:p w14:paraId="002813B6" w14:textId="65486E64" w:rsidR="00D7778C" w:rsidRDefault="00D7778C" w:rsidP="00D7778C">
      <w:r>
        <w:t xml:space="preserve">Social media for business. </w:t>
      </w:r>
    </w:p>
    <w:p w14:paraId="26BFE19A" w14:textId="3753E660" w:rsidR="00D7778C" w:rsidRDefault="00D7778C" w:rsidP="00D7778C">
      <w:r>
        <w:t>Also reach into Japan and others in Asia region</w:t>
      </w:r>
    </w:p>
    <w:p w14:paraId="28B9C492" w14:textId="1932DB02" w:rsidR="00D7778C" w:rsidRDefault="00D7778C" w:rsidP="00D7778C">
      <w:r>
        <w:t xml:space="preserve">N has the action on that. </w:t>
      </w:r>
    </w:p>
    <w:p w14:paraId="4F08AE12" w14:textId="51057E21" w:rsidR="00D7778C" w:rsidRDefault="00D7778C" w:rsidP="00D7778C">
      <w:pPr>
        <w:pStyle w:val="Heading3"/>
      </w:pPr>
      <w:r>
        <w:t>Any other things for spreading the word?</w:t>
      </w:r>
    </w:p>
    <w:p w14:paraId="0DC19F98" w14:textId="7ADD1285" w:rsidR="00D7778C" w:rsidRDefault="00460AEF" w:rsidP="00D7778C">
      <w:r>
        <w:t xml:space="preserve">Q: </w:t>
      </w:r>
      <w:r w:rsidR="00D7778C">
        <w:t>Can we translate any of these?</w:t>
      </w:r>
    </w:p>
    <w:p w14:paraId="1C174411" w14:textId="0570F8F1" w:rsidR="00D7778C" w:rsidRDefault="00460AEF" w:rsidP="00D7778C">
      <w:r>
        <w:t xml:space="preserve">A: </w:t>
      </w:r>
      <w:r w:rsidR="00D7778C">
        <w:t xml:space="preserve">Not to the quality for a press release. </w:t>
      </w:r>
    </w:p>
    <w:p w14:paraId="5A0AFB3C" w14:textId="77777777" w:rsidR="004F350F" w:rsidRDefault="004F350F" w:rsidP="00D7778C">
      <w:bookmarkStart w:id="0" w:name="_GoBack"/>
      <w:bookmarkEnd w:id="0"/>
    </w:p>
    <w:p w14:paraId="18C9C295" w14:textId="52229769" w:rsidR="00C20705" w:rsidRDefault="00C20705" w:rsidP="00C20705">
      <w:pPr>
        <w:pStyle w:val="Heading1"/>
        <w:rPr>
          <w:rFonts w:eastAsia="Times New Roman"/>
        </w:rPr>
      </w:pPr>
      <w:r>
        <w:rPr>
          <w:rFonts w:eastAsia="Times New Roman"/>
        </w:rPr>
        <w:lastRenderedPageBreak/>
        <w:t>RFPs (early drafts)</w:t>
      </w:r>
    </w:p>
    <w:p w14:paraId="0ED7CA3B" w14:textId="77777777" w:rsidR="00C20705" w:rsidRDefault="00C20705" w:rsidP="00C20705">
      <w:pPr>
        <w:pStyle w:val="Heading2"/>
        <w:rPr>
          <w:rFonts w:eastAsia="Times New Roman"/>
        </w:rPr>
      </w:pPr>
      <w:r>
        <w:rPr>
          <w:rFonts w:eastAsia="Times New Roman"/>
        </w:rPr>
        <w:t>Linked Encrypted Transaction Streams (LETS) RFP</w:t>
      </w:r>
    </w:p>
    <w:p w14:paraId="0775ED70" w14:textId="77777777" w:rsidR="00C20705" w:rsidRDefault="00C20705" w:rsidP="00C20705">
      <w:pPr>
        <w:numPr>
          <w:ilvl w:val="0"/>
          <w:numId w:val="12"/>
        </w:numPr>
        <w:spacing w:before="100" w:beforeAutospacing="1" w:after="100" w:afterAutospacing="1" w:line="240" w:lineRule="auto"/>
        <w:rPr>
          <w:rFonts w:eastAsia="Times New Roman"/>
        </w:rPr>
      </w:pPr>
      <w:r>
        <w:rPr>
          <w:rFonts w:eastAsia="Times New Roman"/>
        </w:rPr>
        <w:t>Based on IOTA MAM but can be much broader</w:t>
      </w:r>
    </w:p>
    <w:p w14:paraId="457C0EDF" w14:textId="07492870" w:rsidR="00D7778C" w:rsidRDefault="00C20705" w:rsidP="00D7778C">
      <w:r w:rsidRPr="00460AEF">
        <w:rPr>
          <w:b/>
          <w:bCs/>
        </w:rPr>
        <w:t>What it is:</w:t>
      </w:r>
      <w:r>
        <w:t xml:space="preserve"> transaction stream</w:t>
      </w:r>
    </w:p>
    <w:p w14:paraId="10BA57EA" w14:textId="7D356F38" w:rsidR="00C20705" w:rsidRDefault="00C20705" w:rsidP="00D7778C">
      <w:r>
        <w:t>Encrypt the messages</w:t>
      </w:r>
    </w:p>
    <w:p w14:paraId="05F8A98A" w14:textId="27AB9098" w:rsidR="00C20705" w:rsidRDefault="00C20705" w:rsidP="00D7778C">
      <w:r>
        <w:t xml:space="preserve">IOTA in better situation than most. </w:t>
      </w:r>
    </w:p>
    <w:p w14:paraId="7BD6F194" w14:textId="3A19162A" w:rsidR="00C20705" w:rsidRDefault="00C20705" w:rsidP="00D7778C">
      <w:r>
        <w:t>Separate out encryption in the MAM layer – the architecture of MAM allows for several different encryption types for MAM transactions.</w:t>
      </w:r>
    </w:p>
    <w:p w14:paraId="23337FD3" w14:textId="09D65F82" w:rsidR="00C20705" w:rsidRDefault="00C20705" w:rsidP="00D7778C">
      <w:r>
        <w:t>These are also linked. Into streams</w:t>
      </w:r>
    </w:p>
    <w:p w14:paraId="529426EB" w14:textId="30D539E4" w:rsidR="00C20705" w:rsidRDefault="00C20705" w:rsidP="00460AEF">
      <w:pPr>
        <w:pStyle w:val="Heading3"/>
      </w:pPr>
      <w:r>
        <w:t>Serialization</w:t>
      </w:r>
    </w:p>
    <w:p w14:paraId="7F1A9FBD" w14:textId="231DE19B" w:rsidR="00C20705" w:rsidRDefault="00C20705" w:rsidP="00D7778C">
      <w:proofErr w:type="spellStart"/>
      <w:r>
        <w:t>Protobuf</w:t>
      </w:r>
      <w:proofErr w:type="spellEnd"/>
      <w:r>
        <w:t>, JSON, DDS, XML</w:t>
      </w:r>
    </w:p>
    <w:p w14:paraId="6B959122" w14:textId="34757A28" w:rsidR="00C20705" w:rsidRDefault="00C20705" w:rsidP="00D7778C">
      <w:proofErr w:type="spellStart"/>
      <w:r>
        <w:t>Txn</w:t>
      </w:r>
      <w:proofErr w:type="spellEnd"/>
      <w:r>
        <w:t xml:space="preserve"> – may want to specify the serialization method. </w:t>
      </w:r>
    </w:p>
    <w:p w14:paraId="32781507" w14:textId="6D0542EE" w:rsidR="00C20705" w:rsidRDefault="00C20705" w:rsidP="00D7778C">
      <w:r>
        <w:t xml:space="preserve">Need to have </w:t>
      </w:r>
    </w:p>
    <w:p w14:paraId="7DE58F01" w14:textId="2D84E554" w:rsidR="00C20705" w:rsidRDefault="00C20705" w:rsidP="00C20705">
      <w:pPr>
        <w:pStyle w:val="ListParagraph"/>
        <w:numPr>
          <w:ilvl w:val="0"/>
          <w:numId w:val="13"/>
        </w:numPr>
      </w:pPr>
      <w:r>
        <w:t>Transaction types (e.g. IR Swap)</w:t>
      </w:r>
    </w:p>
    <w:p w14:paraId="46F55962" w14:textId="7640C949" w:rsidR="00C20705" w:rsidRDefault="00C20705" w:rsidP="00C20705">
      <w:pPr>
        <w:pStyle w:val="ListParagraph"/>
        <w:numPr>
          <w:ilvl w:val="0"/>
          <w:numId w:val="13"/>
        </w:numPr>
      </w:pPr>
      <w:r>
        <w:t xml:space="preserve">Instances (e.g. </w:t>
      </w:r>
      <w:proofErr w:type="gramStart"/>
      <w:r>
        <w:t>a</w:t>
      </w:r>
      <w:proofErr w:type="gramEnd"/>
      <w:r>
        <w:t xml:space="preserve"> occurrence of an IR Swap message – with parametrization, name, version etc. </w:t>
      </w:r>
    </w:p>
    <w:p w14:paraId="2E76E4F0" w14:textId="77777777" w:rsidR="004F350F" w:rsidRDefault="004F350F" w:rsidP="004F350F">
      <w:pPr>
        <w:pStyle w:val="ListParagraph"/>
      </w:pPr>
    </w:p>
    <w:p w14:paraId="515B0AD8" w14:textId="71C51DDF" w:rsidR="00D912FD" w:rsidRDefault="00D912FD" w:rsidP="000B7107">
      <w:pPr>
        <w:pStyle w:val="Heading3"/>
      </w:pPr>
      <w:r>
        <w:t>Detail</w:t>
      </w:r>
    </w:p>
    <w:p w14:paraId="3217D964" w14:textId="10016B5C" w:rsidR="000B7107" w:rsidRPr="004F350F" w:rsidRDefault="000B7107" w:rsidP="000B7107">
      <w:pPr>
        <w:rPr>
          <w:i/>
          <w:iCs/>
        </w:rPr>
      </w:pPr>
      <w:r w:rsidRPr="004F350F">
        <w:rPr>
          <w:i/>
          <w:iCs/>
        </w:rPr>
        <w:t>(from Chat Log comments, Nick Stavros)</w:t>
      </w:r>
    </w:p>
    <w:p w14:paraId="218066EA" w14:textId="2C56961A" w:rsidR="000B7107" w:rsidRDefault="000B7107" w:rsidP="000B7107">
      <w:pPr>
        <w:widowControl w:val="0"/>
        <w:autoSpaceDE w:val="0"/>
        <w:autoSpaceDN w:val="0"/>
        <w:adjustRightInd w:val="0"/>
        <w:spacing w:after="0" w:line="240" w:lineRule="auto"/>
        <w:rPr>
          <w:rFonts w:ascii="Segoe UI" w:hAnsi="Segoe UI" w:cs="Segoe UI"/>
          <w:color w:val="FFFFFF"/>
          <w:sz w:val="20"/>
          <w:szCs w:val="20"/>
        </w:rPr>
      </w:pPr>
      <w:r w:rsidRPr="004F350F">
        <w:t>See</w:t>
      </w:r>
      <w:r>
        <w:rPr>
          <w:rFonts w:ascii="Segoe UI" w:hAnsi="Segoe UI" w:cs="Segoe UI"/>
          <w:b/>
          <w:bCs/>
          <w:color w:val="3BB63C"/>
          <w:sz w:val="20"/>
          <w:szCs w:val="20"/>
        </w:rPr>
        <w:t xml:space="preserve"> </w:t>
      </w:r>
      <w:hyperlink r:id="rId6" w:history="1">
        <w:r w:rsidR="004F350F" w:rsidRPr="008E0DFA">
          <w:rPr>
            <w:rStyle w:val="Hyperlink"/>
            <w:rFonts w:ascii="Segoe UI" w:hAnsi="Segoe UI" w:cs="Segoe UI"/>
            <w:sz w:val="20"/>
            <w:szCs w:val="20"/>
          </w:rPr>
          <w:t>https://docs.google.com/document/d/15lxmF29V0-INwYFPplajGHEZYnoMIyoGXQUR6Wl98ro/edit#</w:t>
        </w:r>
      </w:hyperlink>
      <w:r w:rsidR="004F350F">
        <w:rPr>
          <w:rFonts w:ascii="Segoe UI" w:hAnsi="Segoe UI" w:cs="Segoe UI"/>
          <w:color w:val="000000"/>
          <w:sz w:val="20"/>
          <w:szCs w:val="20"/>
        </w:rPr>
        <w:t xml:space="preserve"> </w:t>
      </w:r>
    </w:p>
    <w:p w14:paraId="63D59F2E"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p>
    <w:p w14:paraId="55F8E537" w14:textId="6CA07C83"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Name</w:t>
      </w:r>
    </w:p>
    <w:p w14:paraId="487E5063"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Version Info</w:t>
      </w:r>
    </w:p>
    <w:p w14:paraId="30DEC4E6"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Copyright Info</w:t>
      </w:r>
    </w:p>
    <w:p w14:paraId="6D348AB6"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Plugins for</w:t>
      </w:r>
    </w:p>
    <w:p w14:paraId="13BA5C2F"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Encryption</w:t>
      </w:r>
    </w:p>
    <w:p w14:paraId="6F6F387C"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Serialization</w:t>
      </w:r>
    </w:p>
    <w:p w14:paraId="18D6DCD8"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Logic</w:t>
      </w:r>
    </w:p>
    <w:p w14:paraId="05E2FE40"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Dependency Packing List</w:t>
      </w:r>
    </w:p>
    <w:p w14:paraId="70407E11"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Parameter List (IDL definitions for name, type, in, in/out, out)</w:t>
      </w:r>
    </w:p>
    <w:p w14:paraId="75314171"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Status (tri state, TRUE, FALSE, Unknown) + Log</w:t>
      </w:r>
    </w:p>
    <w:p w14:paraId="7DA88236"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 xml:space="preserve">Logic Package (code for Executables BPMN, Solidity, ECMAScript, XML, Schemas, Ontology, </w:t>
      </w:r>
      <w:proofErr w:type="spellStart"/>
      <w:r>
        <w:rPr>
          <w:rFonts w:ascii="Segoe UI" w:hAnsi="Segoe UI" w:cs="Segoe UI"/>
          <w:color w:val="000000"/>
          <w:sz w:val="20"/>
          <w:szCs w:val="20"/>
        </w:rPr>
        <w:t>etc</w:t>
      </w:r>
      <w:proofErr w:type="spellEnd"/>
      <w:r>
        <w:rPr>
          <w:rFonts w:ascii="Segoe UI" w:hAnsi="Segoe UI" w:cs="Segoe UI"/>
          <w:color w:val="000000"/>
          <w:sz w:val="20"/>
          <w:szCs w:val="20"/>
        </w:rPr>
        <w:t>)</w:t>
      </w:r>
    </w:p>
    <w:p w14:paraId="44983CB1"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Call back (used to query the LETS progress) which would need to be listed in Packing List (</w:t>
      </w:r>
      <w:proofErr w:type="spellStart"/>
      <w:r>
        <w:rPr>
          <w:rFonts w:ascii="Segoe UI" w:hAnsi="Segoe UI" w:cs="Segoe UI"/>
          <w:color w:val="000000"/>
          <w:sz w:val="20"/>
          <w:szCs w:val="20"/>
        </w:rPr>
        <w:t>Heirarchy</w:t>
      </w:r>
      <w:proofErr w:type="spellEnd"/>
      <w:r>
        <w:rPr>
          <w:rFonts w:ascii="Segoe UI" w:hAnsi="Segoe UI" w:cs="Segoe UI"/>
          <w:color w:val="000000"/>
          <w:sz w:val="20"/>
          <w:szCs w:val="20"/>
        </w:rPr>
        <w:t xml:space="preserve"> of LETS)</w:t>
      </w:r>
    </w:p>
    <w:p w14:paraId="1F5D1B82"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Recursive?</w:t>
      </w:r>
    </w:p>
    <w:p w14:paraId="51F50F76"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proofErr w:type="gramStart"/>
      <w:r>
        <w:rPr>
          <w:rFonts w:ascii="Segoe UI" w:hAnsi="Segoe UI" w:cs="Segoe UI"/>
          <w:color w:val="000000"/>
          <w:sz w:val="20"/>
          <w:szCs w:val="20"/>
        </w:rPr>
        <w:t>LETS</w:t>
      </w:r>
      <w:proofErr w:type="gramEnd"/>
      <w:r>
        <w:rPr>
          <w:rFonts w:ascii="Segoe UI" w:hAnsi="Segoe UI" w:cs="Segoe UI"/>
          <w:color w:val="000000"/>
          <w:sz w:val="20"/>
          <w:szCs w:val="20"/>
        </w:rPr>
        <w:t xml:space="preserve"> can spawn </w:t>
      </w:r>
      <w:proofErr w:type="spellStart"/>
      <w:r>
        <w:rPr>
          <w:rFonts w:ascii="Segoe UI" w:hAnsi="Segoe UI" w:cs="Segoe UI"/>
          <w:color w:val="000000"/>
          <w:sz w:val="20"/>
          <w:szCs w:val="20"/>
        </w:rPr>
        <w:t>subLETS</w:t>
      </w:r>
      <w:proofErr w:type="spellEnd"/>
    </w:p>
    <w:p w14:paraId="415EF56A" w14:textId="77777777" w:rsidR="000B7107" w:rsidRDefault="000B7107" w:rsidP="000B7107">
      <w:pPr>
        <w:widowControl w:val="0"/>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LETS Catalog (itself distributed)</w:t>
      </w:r>
    </w:p>
    <w:p w14:paraId="72F9AB49" w14:textId="77777777" w:rsidR="000B7107" w:rsidRDefault="000B7107" w:rsidP="000B7107">
      <w:pPr>
        <w:widowControl w:val="0"/>
        <w:autoSpaceDE w:val="0"/>
        <w:autoSpaceDN w:val="0"/>
        <w:adjustRightInd w:val="0"/>
        <w:spacing w:after="0" w:line="240" w:lineRule="auto"/>
        <w:rPr>
          <w:rFonts w:ascii="Segoe UI" w:hAnsi="Segoe UI" w:cs="Segoe UI"/>
          <w:sz w:val="20"/>
          <w:szCs w:val="20"/>
        </w:rPr>
      </w:pPr>
    </w:p>
    <w:p w14:paraId="6B83B211" w14:textId="77777777" w:rsidR="000B7107" w:rsidRPr="000B7107" w:rsidRDefault="000B7107" w:rsidP="000B7107"/>
    <w:p w14:paraId="5572BC14" w14:textId="77777777" w:rsidR="00C20705" w:rsidRDefault="00C20705" w:rsidP="00C20705">
      <w:pPr>
        <w:pStyle w:val="Heading2"/>
        <w:rPr>
          <w:rFonts w:eastAsia="Times New Roman"/>
        </w:rPr>
      </w:pPr>
      <w:r>
        <w:rPr>
          <w:rFonts w:eastAsia="Times New Roman"/>
        </w:rPr>
        <w:lastRenderedPageBreak/>
        <w:t>Blockchain Event Dispatcher RFP (RFC?)</w:t>
      </w:r>
    </w:p>
    <w:p w14:paraId="2DA63DFB" w14:textId="0CD5D565" w:rsidR="00C20705" w:rsidRDefault="00C20705" w:rsidP="00460AEF">
      <w:pPr>
        <w:numPr>
          <w:ilvl w:val="0"/>
          <w:numId w:val="12"/>
        </w:numPr>
        <w:spacing w:before="100" w:beforeAutospacing="1" w:after="100" w:afterAutospacing="1" w:line="240" w:lineRule="auto"/>
        <w:rPr>
          <w:rFonts w:eastAsia="Times New Roman"/>
        </w:rPr>
      </w:pPr>
      <w:r>
        <w:rPr>
          <w:rFonts w:eastAsia="Times New Roman"/>
        </w:rPr>
        <w:t>Based on IOTA EEE</w:t>
      </w:r>
    </w:p>
    <w:p w14:paraId="026847A8" w14:textId="25E808C2" w:rsidR="00460AEF" w:rsidRDefault="00460AEF" w:rsidP="00460AEF">
      <w:pPr>
        <w:numPr>
          <w:ilvl w:val="0"/>
          <w:numId w:val="12"/>
        </w:numPr>
        <w:spacing w:before="100" w:beforeAutospacing="1" w:after="100" w:afterAutospacing="1" w:line="240" w:lineRule="auto"/>
        <w:rPr>
          <w:rFonts w:eastAsia="Times New Roman"/>
        </w:rPr>
      </w:pPr>
      <w:r>
        <w:rPr>
          <w:rFonts w:eastAsia="Times New Roman"/>
        </w:rPr>
        <w:t xml:space="preserve">Still to be discussed in any detail as to scope naming, relation to EEE etc. </w:t>
      </w:r>
    </w:p>
    <w:p w14:paraId="63B21592" w14:textId="61B12E96" w:rsidR="00C20705" w:rsidRPr="00460AEF" w:rsidRDefault="00460AEF" w:rsidP="00D7778C">
      <w:pPr>
        <w:rPr>
          <w:i/>
          <w:iCs/>
        </w:rPr>
      </w:pPr>
      <w:r w:rsidRPr="00460AEF">
        <w:rPr>
          <w:b/>
          <w:bCs/>
          <w:i/>
          <w:iCs/>
        </w:rPr>
        <w:t>MB notes:</w:t>
      </w:r>
      <w:r w:rsidRPr="00460AEF">
        <w:rPr>
          <w:i/>
          <w:iCs/>
        </w:rPr>
        <w:t xml:space="preserve"> Not sure what we want to call this, but the above nomenclature is already appearing in MARS early draft agendas.</w:t>
      </w:r>
    </w:p>
    <w:p w14:paraId="65551A10" w14:textId="7ECAB899" w:rsidR="00460AEF" w:rsidRDefault="00460AEF" w:rsidP="00D7778C"/>
    <w:p w14:paraId="4218B8E6" w14:textId="77777777" w:rsidR="002A72C0" w:rsidRPr="00D7778C" w:rsidRDefault="002A72C0" w:rsidP="00D7778C"/>
    <w:sectPr w:rsidR="002A72C0" w:rsidRPr="00D7778C"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25C3"/>
    <w:multiLevelType w:val="hybridMultilevel"/>
    <w:tmpl w:val="BF244CF0"/>
    <w:lvl w:ilvl="0" w:tplc="08FE75E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01FF1"/>
    <w:multiLevelType w:val="hybridMultilevel"/>
    <w:tmpl w:val="4C140740"/>
    <w:lvl w:ilvl="0" w:tplc="997A620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71D49"/>
    <w:multiLevelType w:val="hybridMultilevel"/>
    <w:tmpl w:val="636A72B8"/>
    <w:lvl w:ilvl="0" w:tplc="997A620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71D85"/>
    <w:multiLevelType w:val="hybridMultilevel"/>
    <w:tmpl w:val="7AB840A6"/>
    <w:lvl w:ilvl="0" w:tplc="997A620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45EBD"/>
    <w:multiLevelType w:val="hybridMultilevel"/>
    <w:tmpl w:val="944E0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478E1"/>
    <w:multiLevelType w:val="hybridMultilevel"/>
    <w:tmpl w:val="201E7F46"/>
    <w:lvl w:ilvl="0" w:tplc="997A620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71A41"/>
    <w:multiLevelType w:val="hybridMultilevel"/>
    <w:tmpl w:val="D2FEE83E"/>
    <w:lvl w:ilvl="0" w:tplc="997A620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F3CF4"/>
    <w:multiLevelType w:val="hybridMultilevel"/>
    <w:tmpl w:val="4AB46D74"/>
    <w:lvl w:ilvl="0" w:tplc="08FE75E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C19DC"/>
    <w:multiLevelType w:val="multilevel"/>
    <w:tmpl w:val="8826A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96231"/>
    <w:multiLevelType w:val="hybridMultilevel"/>
    <w:tmpl w:val="629C9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348B6"/>
    <w:multiLevelType w:val="hybridMultilevel"/>
    <w:tmpl w:val="63B6C466"/>
    <w:lvl w:ilvl="0" w:tplc="08FE75E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C6885"/>
    <w:multiLevelType w:val="hybridMultilevel"/>
    <w:tmpl w:val="12DA8962"/>
    <w:lvl w:ilvl="0" w:tplc="08FE75E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D6CEF"/>
    <w:multiLevelType w:val="hybridMultilevel"/>
    <w:tmpl w:val="CA801C20"/>
    <w:lvl w:ilvl="0" w:tplc="0409000F">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AB6911"/>
    <w:multiLevelType w:val="hybridMultilevel"/>
    <w:tmpl w:val="0FAA4336"/>
    <w:lvl w:ilvl="0" w:tplc="997A620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7856F9"/>
    <w:multiLevelType w:val="hybridMultilevel"/>
    <w:tmpl w:val="4FF0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B368BD"/>
    <w:multiLevelType w:val="hybridMultilevel"/>
    <w:tmpl w:val="50924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E6E61"/>
    <w:multiLevelType w:val="hybridMultilevel"/>
    <w:tmpl w:val="B704BAC0"/>
    <w:lvl w:ilvl="0" w:tplc="2D50AB94">
      <w:start w:val="2"/>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14"/>
  </w:num>
  <w:num w:numId="5">
    <w:abstractNumId w:val="9"/>
  </w:num>
  <w:num w:numId="6">
    <w:abstractNumId w:val="4"/>
  </w:num>
  <w:num w:numId="7">
    <w:abstractNumId w:val="16"/>
  </w:num>
  <w:num w:numId="8">
    <w:abstractNumId w:val="15"/>
  </w:num>
  <w:num w:numId="9">
    <w:abstractNumId w:val="5"/>
  </w:num>
  <w:num w:numId="10">
    <w:abstractNumId w:val="6"/>
  </w:num>
  <w:num w:numId="11">
    <w:abstractNumId w:val="3"/>
  </w:num>
  <w:num w:numId="12">
    <w:abstractNumId w:val="8"/>
  </w:num>
  <w:num w:numId="13">
    <w:abstractNumId w:val="13"/>
  </w:num>
  <w:num w:numId="14">
    <w:abstractNumId w:val="1"/>
  </w:num>
  <w:num w:numId="15">
    <w:abstractNumId w:val="7"/>
  </w:num>
  <w:num w:numId="16">
    <w:abstractNumId w:val="1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13"/>
    <w:rsid w:val="000B7107"/>
    <w:rsid w:val="001802E4"/>
    <w:rsid w:val="001B027D"/>
    <w:rsid w:val="001C63F8"/>
    <w:rsid w:val="002319ED"/>
    <w:rsid w:val="00284254"/>
    <w:rsid w:val="002A72C0"/>
    <w:rsid w:val="002D5437"/>
    <w:rsid w:val="003670F0"/>
    <w:rsid w:val="004069B5"/>
    <w:rsid w:val="00460AEF"/>
    <w:rsid w:val="004C1AA2"/>
    <w:rsid w:val="004F350F"/>
    <w:rsid w:val="006E3C1F"/>
    <w:rsid w:val="007F5A38"/>
    <w:rsid w:val="009974D1"/>
    <w:rsid w:val="009E4B4E"/>
    <w:rsid w:val="009E5F9F"/>
    <w:rsid w:val="00BC6A13"/>
    <w:rsid w:val="00C06092"/>
    <w:rsid w:val="00C20705"/>
    <w:rsid w:val="00D72ABC"/>
    <w:rsid w:val="00D7778C"/>
    <w:rsid w:val="00D85A84"/>
    <w:rsid w:val="00D912FD"/>
    <w:rsid w:val="00DF7742"/>
    <w:rsid w:val="00E2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ED30"/>
  <w15:chartTrackingRefBased/>
  <w15:docId w15:val="{3F0255A1-3751-4A56-87E0-103C6032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A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6A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6A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F5A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A13"/>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C6A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6A1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C6A1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F5A38"/>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D85A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A8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D5437"/>
    <w:rPr>
      <w:color w:val="0000FF"/>
      <w:u w:val="single"/>
    </w:rPr>
  </w:style>
  <w:style w:type="character" w:styleId="UnresolvedMention">
    <w:name w:val="Unresolved Mention"/>
    <w:basedOn w:val="DefaultParagraphFont"/>
    <w:uiPriority w:val="99"/>
    <w:semiHidden/>
    <w:unhideWhenUsed/>
    <w:rsid w:val="004F3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5012">
      <w:bodyDiv w:val="1"/>
      <w:marLeft w:val="0"/>
      <w:marRight w:val="0"/>
      <w:marTop w:val="0"/>
      <w:marBottom w:val="0"/>
      <w:divBdr>
        <w:top w:val="none" w:sz="0" w:space="0" w:color="auto"/>
        <w:left w:val="none" w:sz="0" w:space="0" w:color="auto"/>
        <w:bottom w:val="none" w:sz="0" w:space="0" w:color="auto"/>
        <w:right w:val="none" w:sz="0" w:space="0" w:color="auto"/>
      </w:divBdr>
    </w:div>
    <w:div w:id="1337420641">
      <w:bodyDiv w:val="1"/>
      <w:marLeft w:val="0"/>
      <w:marRight w:val="0"/>
      <w:marTop w:val="0"/>
      <w:marBottom w:val="0"/>
      <w:divBdr>
        <w:top w:val="none" w:sz="0" w:space="0" w:color="auto"/>
        <w:left w:val="none" w:sz="0" w:space="0" w:color="auto"/>
        <w:bottom w:val="none" w:sz="0" w:space="0" w:color="auto"/>
        <w:right w:val="none" w:sz="0" w:space="0" w:color="auto"/>
      </w:divBdr>
    </w:div>
    <w:div w:id="15588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5lxmF29V0-INwYFPplajGHEZYnoMIyoGXQUR6Wl98ro/edit#" TargetMode="External"/><Relationship Id="rId5" Type="http://schemas.openxmlformats.org/officeDocument/2006/relationships/hyperlink" Target="https://www.omg.org/schedule/Blockchain_Ecosystem_Interoperability_RF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6</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18</cp:revision>
  <dcterms:created xsi:type="dcterms:W3CDTF">2019-10-03T17:03:00Z</dcterms:created>
  <dcterms:modified xsi:type="dcterms:W3CDTF">2019-10-21T22:29:00Z</dcterms:modified>
</cp:coreProperties>
</file>