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DE018" w14:textId="23DF33FB" w:rsidR="001C63F8" w:rsidRDefault="002B230B" w:rsidP="002B230B">
      <w:pPr>
        <w:pStyle w:val="Title"/>
      </w:pPr>
      <w:r>
        <w:t>Blockchain PSIG Call Notes</w:t>
      </w:r>
    </w:p>
    <w:p w14:paraId="44D9D989" w14:textId="5A5AA965" w:rsidR="002B230B" w:rsidRPr="002B230B" w:rsidRDefault="002B230B">
      <w:pPr>
        <w:rPr>
          <w:i/>
          <w:iCs/>
        </w:rPr>
      </w:pPr>
      <w:r w:rsidRPr="002B230B">
        <w:rPr>
          <w:i/>
          <w:iCs/>
        </w:rPr>
        <w:t>17 October 2019</w:t>
      </w:r>
    </w:p>
    <w:p w14:paraId="03EFCAA7" w14:textId="4D1A1B30" w:rsidR="002B230B" w:rsidRDefault="002B230B" w:rsidP="002B230B">
      <w:pPr>
        <w:pStyle w:val="Heading1"/>
      </w:pPr>
      <w:r>
        <w:t>Attendees</w:t>
      </w:r>
    </w:p>
    <w:p w14:paraId="10040CC5" w14:textId="5CC761DF" w:rsidR="00DA4200" w:rsidRDefault="00DA4200" w:rsidP="00DA4200">
      <w:pPr>
        <w:pStyle w:val="ListParagraph"/>
        <w:numPr>
          <w:ilvl w:val="0"/>
          <w:numId w:val="4"/>
        </w:numPr>
      </w:pPr>
      <w:r>
        <w:t>Robert Stavros</w:t>
      </w:r>
      <w:r w:rsidR="001955E8">
        <w:t xml:space="preserve"> - Jackrabbit</w:t>
      </w:r>
    </w:p>
    <w:p w14:paraId="066A9126" w14:textId="1BFF4478" w:rsidR="00DA4200" w:rsidRDefault="00DA4200" w:rsidP="00DA4200">
      <w:pPr>
        <w:pStyle w:val="ListParagraph"/>
        <w:numPr>
          <w:ilvl w:val="0"/>
          <w:numId w:val="4"/>
        </w:numPr>
      </w:pPr>
      <w:r>
        <w:t xml:space="preserve">Bobbin </w:t>
      </w:r>
      <w:proofErr w:type="spellStart"/>
      <w:r>
        <w:t>Teegarden</w:t>
      </w:r>
      <w:proofErr w:type="spellEnd"/>
      <w:r w:rsidR="001955E8">
        <w:t xml:space="preserve"> - </w:t>
      </w:r>
      <w:proofErr w:type="spellStart"/>
      <w:r w:rsidR="001955E8">
        <w:t>OntoAge</w:t>
      </w:r>
      <w:proofErr w:type="spellEnd"/>
    </w:p>
    <w:p w14:paraId="414F1F65" w14:textId="10F560C1" w:rsidR="00DA4200" w:rsidRDefault="00DA4200" w:rsidP="00DA4200">
      <w:pPr>
        <w:pStyle w:val="ListParagraph"/>
        <w:numPr>
          <w:ilvl w:val="0"/>
          <w:numId w:val="4"/>
        </w:numPr>
      </w:pPr>
      <w:r>
        <w:t xml:space="preserve">Rob </w:t>
      </w:r>
      <w:proofErr w:type="spellStart"/>
      <w:r>
        <w:t>Nehmer</w:t>
      </w:r>
      <w:proofErr w:type="spellEnd"/>
      <w:r w:rsidR="001955E8">
        <w:t xml:space="preserve"> – Oakland University</w:t>
      </w:r>
    </w:p>
    <w:p w14:paraId="13742F33" w14:textId="25D8CED6" w:rsidR="00DA4200" w:rsidRDefault="00DA4200" w:rsidP="00DA4200">
      <w:pPr>
        <w:pStyle w:val="ListParagraph"/>
        <w:numPr>
          <w:ilvl w:val="0"/>
          <w:numId w:val="4"/>
        </w:numPr>
      </w:pPr>
      <w:r>
        <w:t>Simon McQueen</w:t>
      </w:r>
      <w:r w:rsidR="001955E8">
        <w:t xml:space="preserve"> - Microfocus</w:t>
      </w:r>
    </w:p>
    <w:p w14:paraId="6B437245" w14:textId="4ED0AEB4" w:rsidR="00DA4200" w:rsidRDefault="00DA4200" w:rsidP="00DA4200">
      <w:pPr>
        <w:pStyle w:val="ListParagraph"/>
        <w:numPr>
          <w:ilvl w:val="0"/>
          <w:numId w:val="4"/>
        </w:numPr>
      </w:pPr>
      <w:r>
        <w:t>Nelson</w:t>
      </w:r>
      <w:r w:rsidR="001955E8">
        <w:t xml:space="preserve"> – IOTA Foundation</w:t>
      </w:r>
    </w:p>
    <w:p w14:paraId="1583AA7E" w14:textId="2904ED2A" w:rsidR="00DA4200" w:rsidRDefault="00DA4200" w:rsidP="00DA4200">
      <w:pPr>
        <w:pStyle w:val="ListParagraph"/>
        <w:numPr>
          <w:ilvl w:val="0"/>
          <w:numId w:val="4"/>
        </w:numPr>
      </w:pPr>
      <w:r>
        <w:t>Karen Shunk</w:t>
      </w:r>
      <w:r w:rsidR="001955E8">
        <w:t xml:space="preserve"> - </w:t>
      </w:r>
      <w:proofErr w:type="spellStart"/>
      <w:r w:rsidR="003E35A0">
        <w:t>EMVCo</w:t>
      </w:r>
      <w:proofErr w:type="spellEnd"/>
    </w:p>
    <w:p w14:paraId="21D6E848" w14:textId="13EFD04A" w:rsidR="009559F2" w:rsidRDefault="00DA4200" w:rsidP="00DA4200">
      <w:pPr>
        <w:pStyle w:val="ListParagraph"/>
        <w:numPr>
          <w:ilvl w:val="0"/>
          <w:numId w:val="4"/>
        </w:numPr>
      </w:pPr>
      <w:r>
        <w:t>Mike Bennett</w:t>
      </w:r>
      <w:r w:rsidR="003E35A0">
        <w:t xml:space="preserve"> – EDMC / IOTA</w:t>
      </w:r>
    </w:p>
    <w:p w14:paraId="00972490" w14:textId="64EA806C" w:rsidR="002B230B" w:rsidRDefault="002B230B" w:rsidP="002B230B">
      <w:pPr>
        <w:pStyle w:val="Heading1"/>
      </w:pPr>
      <w:r>
        <w:t>Agenda</w:t>
      </w:r>
    </w:p>
    <w:p w14:paraId="5F0BEAB3" w14:textId="77777777" w:rsidR="002B230B" w:rsidRDefault="002B230B" w:rsidP="002B230B">
      <w:pPr>
        <w:pStyle w:val="ListParagraph"/>
        <w:numPr>
          <w:ilvl w:val="0"/>
          <w:numId w:val="1"/>
        </w:numPr>
        <w:rPr>
          <w:rFonts w:eastAsia="Times New Roman"/>
        </w:rPr>
      </w:pPr>
      <w:r>
        <w:rPr>
          <w:rFonts w:eastAsia="Times New Roman"/>
        </w:rPr>
        <w:t>Blockchain Interoperability RFI Update and Potential Responders</w:t>
      </w:r>
    </w:p>
    <w:p w14:paraId="6737B7DB" w14:textId="77777777" w:rsidR="002B230B" w:rsidRDefault="002B230B" w:rsidP="002B230B">
      <w:pPr>
        <w:pStyle w:val="ListParagraph"/>
        <w:numPr>
          <w:ilvl w:val="1"/>
          <w:numId w:val="1"/>
        </w:numPr>
        <w:rPr>
          <w:rFonts w:eastAsia="Times New Roman"/>
        </w:rPr>
      </w:pPr>
      <w:r>
        <w:rPr>
          <w:rFonts w:eastAsia="Times New Roman"/>
        </w:rPr>
        <w:t>Progress on Press Release from OMG</w:t>
      </w:r>
    </w:p>
    <w:p w14:paraId="5F953CCD" w14:textId="77777777" w:rsidR="002B230B" w:rsidRDefault="002B230B" w:rsidP="002B230B">
      <w:pPr>
        <w:pStyle w:val="ListParagraph"/>
        <w:numPr>
          <w:ilvl w:val="1"/>
          <w:numId w:val="1"/>
        </w:numPr>
        <w:rPr>
          <w:rFonts w:eastAsia="Times New Roman"/>
        </w:rPr>
      </w:pPr>
      <w:r>
        <w:rPr>
          <w:rFonts w:eastAsia="Times New Roman"/>
        </w:rPr>
        <w:t xml:space="preserve">Potential responders – see e.g. article on IBM offering at </w:t>
      </w:r>
      <w:hyperlink r:id="rId5" w:history="1">
        <w:r>
          <w:rPr>
            <w:rStyle w:val="Hyperlink"/>
            <w:rFonts w:eastAsia="Times New Roman"/>
          </w:rPr>
          <w:t>https://www.computerworld.com/article/3445438/ibm-launches-blockchain-based-supply-chain-service-with-ai-iot-integration.html</w:t>
        </w:r>
      </w:hyperlink>
    </w:p>
    <w:p w14:paraId="7B4A620E" w14:textId="77777777" w:rsidR="002B230B" w:rsidRDefault="002B230B" w:rsidP="002B230B">
      <w:pPr>
        <w:pStyle w:val="ListParagraph"/>
        <w:numPr>
          <w:ilvl w:val="1"/>
          <w:numId w:val="1"/>
        </w:numPr>
        <w:rPr>
          <w:rFonts w:eastAsia="Times New Roman"/>
        </w:rPr>
      </w:pPr>
      <w:r>
        <w:rPr>
          <w:rFonts w:eastAsia="Times New Roman"/>
        </w:rPr>
        <w:t>Other contacts</w:t>
      </w:r>
    </w:p>
    <w:p w14:paraId="6FA0AE44" w14:textId="77777777" w:rsidR="002B230B" w:rsidRDefault="002B230B" w:rsidP="002B230B">
      <w:pPr>
        <w:pStyle w:val="ListParagraph"/>
        <w:numPr>
          <w:ilvl w:val="1"/>
          <w:numId w:val="1"/>
        </w:numPr>
        <w:rPr>
          <w:rFonts w:eastAsia="Times New Roman"/>
        </w:rPr>
      </w:pPr>
      <w:r>
        <w:rPr>
          <w:rFonts w:eastAsia="Times New Roman"/>
        </w:rPr>
        <w:t xml:space="preserve">Social media etc. </w:t>
      </w:r>
    </w:p>
    <w:p w14:paraId="024A5839" w14:textId="77777777" w:rsidR="002B230B" w:rsidRDefault="002B230B" w:rsidP="002B230B">
      <w:pPr>
        <w:pStyle w:val="ListParagraph"/>
        <w:numPr>
          <w:ilvl w:val="0"/>
          <w:numId w:val="1"/>
        </w:numPr>
        <w:rPr>
          <w:rFonts w:eastAsia="Times New Roman"/>
        </w:rPr>
      </w:pPr>
      <w:r>
        <w:rPr>
          <w:rFonts w:eastAsia="Times New Roman"/>
        </w:rPr>
        <w:t>DIDO Update: Software quality and costs of failure – applications to DLT development (Nick Stavros)</w:t>
      </w:r>
    </w:p>
    <w:p w14:paraId="79273D5F" w14:textId="77777777" w:rsidR="002B230B" w:rsidRDefault="002B230B" w:rsidP="002B230B">
      <w:pPr>
        <w:pStyle w:val="ListParagraph"/>
        <w:numPr>
          <w:ilvl w:val="1"/>
          <w:numId w:val="1"/>
        </w:numPr>
        <w:rPr>
          <w:rFonts w:eastAsia="Times New Roman"/>
        </w:rPr>
      </w:pPr>
      <w:r>
        <w:rPr>
          <w:rFonts w:eastAsia="Times New Roman"/>
        </w:rPr>
        <w:t xml:space="preserve">See </w:t>
      </w:r>
      <w:hyperlink r:id="rId6" w:history="1">
        <w:r>
          <w:rPr>
            <w:rStyle w:val="Hyperlink"/>
            <w:rFonts w:eastAsia="Times New Roman"/>
          </w:rPr>
          <w:t>https://bitbar.com/blog/how-much-did-poor-quality-software-cost-in-2018/?utm_content=102697897&amp;utm_medium=social&amp;utm_source=linkedin&amp;hss_channel=lcp-512865</w:t>
        </w:r>
      </w:hyperlink>
      <w:r>
        <w:rPr>
          <w:rFonts w:eastAsia="Times New Roman"/>
        </w:rPr>
        <w:t xml:space="preserve"> </w:t>
      </w:r>
    </w:p>
    <w:p w14:paraId="716A6E55" w14:textId="6540AED4" w:rsidR="002B230B" w:rsidRDefault="002B230B" w:rsidP="002B230B">
      <w:pPr>
        <w:pStyle w:val="ListParagraph"/>
        <w:numPr>
          <w:ilvl w:val="0"/>
          <w:numId w:val="1"/>
        </w:numPr>
        <w:rPr>
          <w:rFonts w:eastAsia="Times New Roman"/>
        </w:rPr>
      </w:pPr>
      <w:r>
        <w:rPr>
          <w:rFonts w:eastAsia="Times New Roman"/>
        </w:rPr>
        <w:t>Potential RFP for linked encrypted message streams and potential MAM response – initial look at first draft of the RF</w:t>
      </w:r>
      <w:r w:rsidR="00BB424E">
        <w:rPr>
          <w:rFonts w:eastAsia="Times New Roman"/>
        </w:rPr>
        <w:t>I</w:t>
      </w:r>
    </w:p>
    <w:p w14:paraId="7D7FEC01" w14:textId="37DDF183" w:rsidR="00BB424E" w:rsidRDefault="00776941" w:rsidP="00BB424E">
      <w:pPr>
        <w:pStyle w:val="ListParagraph"/>
        <w:numPr>
          <w:ilvl w:val="1"/>
          <w:numId w:val="1"/>
        </w:numPr>
        <w:rPr>
          <w:rFonts w:eastAsia="Times New Roman"/>
        </w:rPr>
      </w:pPr>
      <w:hyperlink r:id="rId7" w:anchor="heading=h.o62j7v1gubo7" w:history="1">
        <w:r w:rsidR="00A20CBE">
          <w:rPr>
            <w:rStyle w:val="Hyperlink"/>
          </w:rPr>
          <w:t>https://docs.google.com/document/d/15lxmF29V0-INwYFPplajGHEZYnoMIyoGXQUR6Wl98ro/edit#heading=h.o62j7v1gubo7</w:t>
        </w:r>
      </w:hyperlink>
      <w:r w:rsidR="00A20CBE">
        <w:t xml:space="preserve"> </w:t>
      </w:r>
    </w:p>
    <w:p w14:paraId="4FEE3A58" w14:textId="587C351B" w:rsidR="00210F9E" w:rsidRDefault="00210F9E" w:rsidP="00F4399B">
      <w:pPr>
        <w:pStyle w:val="Heading1"/>
      </w:pPr>
      <w:r>
        <w:t xml:space="preserve">Interoperability RFI </w:t>
      </w:r>
      <w:r w:rsidR="0094646E">
        <w:t>Potential Responders</w:t>
      </w:r>
    </w:p>
    <w:p w14:paraId="2A691A6B" w14:textId="52D8E1A9" w:rsidR="00096959" w:rsidRDefault="00096959" w:rsidP="00096959">
      <w:r>
        <w:t>Link to Ecosystem Interoperability RFI</w:t>
      </w:r>
      <w:r>
        <w:t>:</w:t>
      </w:r>
    </w:p>
    <w:p w14:paraId="1D273C83" w14:textId="77777777" w:rsidR="00096959" w:rsidRDefault="00096959" w:rsidP="00096959">
      <w:hyperlink r:id="rId8" w:history="1">
        <w:r>
          <w:rPr>
            <w:rStyle w:val="Hyperlink"/>
          </w:rPr>
          <w:t>https://www.omg.org/schedule/Blockchain_Ecosystem_Interoperability_RFI.html</w:t>
        </w:r>
      </w:hyperlink>
    </w:p>
    <w:p w14:paraId="0046959C" w14:textId="2DA89EB8" w:rsidR="00334C44" w:rsidRDefault="00334C44" w:rsidP="00F4399B">
      <w:pPr>
        <w:pStyle w:val="Heading2"/>
      </w:pPr>
      <w:r>
        <w:t xml:space="preserve">The IBM </w:t>
      </w:r>
      <w:r w:rsidR="00210F9E">
        <w:t>Link in Agenda</w:t>
      </w:r>
    </w:p>
    <w:p w14:paraId="2D871C2D" w14:textId="59039EDF" w:rsidR="00096959" w:rsidRPr="00096959" w:rsidRDefault="00096959" w:rsidP="00096959">
      <w:pPr>
        <w:rPr>
          <w:rFonts w:eastAsia="Times New Roman"/>
        </w:rPr>
      </w:pPr>
      <w:hyperlink r:id="rId9" w:history="1">
        <w:r w:rsidRPr="008E0DFA">
          <w:rPr>
            <w:rStyle w:val="Hyperlink"/>
            <w:rFonts w:eastAsia="Times New Roman"/>
          </w:rPr>
          <w:t>https://www.computerworld.com/article/3445438/ibm-launches-blockchain-based-supply-chain-service-with-ai-iot-integration.html</w:t>
        </w:r>
      </w:hyperlink>
    </w:p>
    <w:p w14:paraId="666B55A0" w14:textId="55696CF3" w:rsidR="00334C44" w:rsidRDefault="00334C44" w:rsidP="00334C44">
      <w:r>
        <w:t xml:space="preserve">Uses </w:t>
      </w:r>
      <w:r w:rsidR="00FC44E5">
        <w:t>a</w:t>
      </w:r>
      <w:r>
        <w:t xml:space="preserve">n (IBM) Hyperledger </w:t>
      </w:r>
      <w:r w:rsidR="00FC44E5">
        <w:t xml:space="preserve">Blockchain </w:t>
      </w:r>
      <w:r>
        <w:t>to integrate supply chain</w:t>
      </w:r>
      <w:r w:rsidR="00FC44E5">
        <w:t>.</w:t>
      </w:r>
    </w:p>
    <w:p w14:paraId="4FD5CD75" w14:textId="6A2B6BDC" w:rsidR="00334C44" w:rsidRDefault="00334C44" w:rsidP="00334C44">
      <w:r>
        <w:t xml:space="preserve">The broader concern – may be </w:t>
      </w:r>
      <w:r w:rsidR="00E00438">
        <w:t xml:space="preserve">where other features of the SC may use this </w:t>
      </w:r>
      <w:proofErr w:type="gramStart"/>
      <w:r w:rsidR="00E00438">
        <w:t>and also</w:t>
      </w:r>
      <w:proofErr w:type="gramEnd"/>
      <w:r w:rsidR="00E00438">
        <w:t xml:space="preserve"> link to other BCs </w:t>
      </w:r>
    </w:p>
    <w:p w14:paraId="1ED5D374" w14:textId="0E44730B" w:rsidR="00E00438" w:rsidRDefault="00E00438" w:rsidP="00334C44">
      <w:r>
        <w:t xml:space="preserve">Example exists in grocery – use of Sterling thing at the other end of the SC. </w:t>
      </w:r>
      <w:proofErr w:type="gramStart"/>
      <w:r>
        <w:t>So</w:t>
      </w:r>
      <w:proofErr w:type="gramEnd"/>
      <w:r>
        <w:t xml:space="preserve"> this does reflect the original concern. </w:t>
      </w:r>
      <w:r w:rsidR="009650BD">
        <w:t xml:space="preserve">Things that feed back into the SC to e.g. maximize stuff. Extends the SC out to the </w:t>
      </w:r>
      <w:proofErr w:type="gramStart"/>
      <w:r w:rsidR="009650BD">
        <w:t>customer, and</w:t>
      </w:r>
      <w:proofErr w:type="gramEnd"/>
      <w:r w:rsidR="009650BD">
        <w:t xml:space="preserve"> back in via Returns. </w:t>
      </w:r>
    </w:p>
    <w:p w14:paraId="605B3AE0" w14:textId="77777777" w:rsidR="006F4F05" w:rsidRDefault="009650BD" w:rsidP="00334C44">
      <w:proofErr w:type="gramStart"/>
      <w:r>
        <w:t>Similar to</w:t>
      </w:r>
      <w:proofErr w:type="gramEnd"/>
      <w:r>
        <w:t xml:space="preserve"> use of </w:t>
      </w:r>
      <w:proofErr w:type="spellStart"/>
      <w:r w:rsidR="001F210E">
        <w:t>Boomi</w:t>
      </w:r>
      <w:proofErr w:type="spellEnd"/>
      <w:r w:rsidR="001F210E">
        <w:t xml:space="preserve"> for this kind of thing. </w:t>
      </w:r>
    </w:p>
    <w:p w14:paraId="72FE275D" w14:textId="43AD0E57" w:rsidR="009650BD" w:rsidRDefault="00096959" w:rsidP="00334C44">
      <w:r>
        <w:lastRenderedPageBreak/>
        <w:t xml:space="preserve">Q: </w:t>
      </w:r>
      <w:r w:rsidR="001F210E">
        <w:t xml:space="preserve">Is </w:t>
      </w:r>
      <w:r w:rsidR="006F4F05">
        <w:t>Blockcha</w:t>
      </w:r>
      <w:r>
        <w:t>i</w:t>
      </w:r>
      <w:r w:rsidR="006F4F05">
        <w:t>n</w:t>
      </w:r>
      <w:r w:rsidR="001F210E">
        <w:t xml:space="preserve"> taking over from the EAI function? </w:t>
      </w:r>
      <w:r w:rsidR="005C4319">
        <w:t>(Enterprise Application Integration) e.g. TIBCO</w:t>
      </w:r>
      <w:r w:rsidR="006F4F05">
        <w:t>?</w:t>
      </w:r>
      <w:r w:rsidR="005C4319">
        <w:t xml:space="preserve"> Integrates apps both distributed across the network and internally within the enterprise. Generally messaging based. </w:t>
      </w:r>
    </w:p>
    <w:p w14:paraId="00ACF956" w14:textId="4A03664C" w:rsidR="00281299" w:rsidRDefault="00281299" w:rsidP="00334C44">
      <w:r>
        <w:t xml:space="preserve">The retail group did a template RFP for Distributed Order Management systems – see OMG website. </w:t>
      </w:r>
      <w:r w:rsidR="004A44E8">
        <w:t xml:space="preserve">This shows a lot of the business logic in this problem space. </w:t>
      </w:r>
    </w:p>
    <w:p w14:paraId="0DF78170" w14:textId="719108D9" w:rsidR="00CB0546" w:rsidRDefault="00CB0546" w:rsidP="00CB0546">
      <w:pPr>
        <w:pStyle w:val="Heading3"/>
      </w:pPr>
      <w:r>
        <w:t>Hedera (</w:t>
      </w:r>
      <w:proofErr w:type="spellStart"/>
      <w:r>
        <w:t>Hashgraph</w:t>
      </w:r>
      <w:proofErr w:type="spellEnd"/>
      <w:r>
        <w:t>)</w:t>
      </w:r>
    </w:p>
    <w:p w14:paraId="7F7841B4" w14:textId="7361E768" w:rsidR="004A44E8" w:rsidRDefault="004A44E8" w:rsidP="00334C44">
      <w:r>
        <w:t xml:space="preserve">Hedera website: </w:t>
      </w:r>
      <w:r w:rsidR="00E33411">
        <w:t xml:space="preserve">IBM is also a funder of Hedera (the </w:t>
      </w:r>
      <w:proofErr w:type="spellStart"/>
      <w:r w:rsidR="00E33411">
        <w:t>Hashgr</w:t>
      </w:r>
      <w:r w:rsidR="00A97D25">
        <w:t>a</w:t>
      </w:r>
      <w:r w:rsidR="00E33411">
        <w:t>ph</w:t>
      </w:r>
      <w:proofErr w:type="spellEnd"/>
      <w:r w:rsidR="00E33411">
        <w:t xml:space="preserve"> gossip-based graph protocol).</w:t>
      </w:r>
    </w:p>
    <w:p w14:paraId="7022DAC6" w14:textId="00BC6EF1" w:rsidR="00CB0546" w:rsidRDefault="003139A6" w:rsidP="00334C44">
      <w:r>
        <w:t xml:space="preserve">The </w:t>
      </w:r>
      <w:r w:rsidR="00A97D25">
        <w:t xml:space="preserve">guy who used to run that now runs Hedera. </w:t>
      </w:r>
    </w:p>
    <w:p w14:paraId="2886F10C" w14:textId="77777777" w:rsidR="00CB0546" w:rsidRDefault="00192E19" w:rsidP="00CB0546">
      <w:pPr>
        <w:pStyle w:val="Heading3"/>
      </w:pPr>
      <w:r>
        <w:t xml:space="preserve">Hyperledger </w:t>
      </w:r>
    </w:p>
    <w:p w14:paraId="6D424C8F" w14:textId="77777777" w:rsidR="00CB0546" w:rsidRDefault="00CB0546" w:rsidP="00334C44">
      <w:r>
        <w:t xml:space="preserve">Q: Is this </w:t>
      </w:r>
      <w:r w:rsidR="00192E19">
        <w:t xml:space="preserve">graph based or traditional Blockchain based? </w:t>
      </w:r>
    </w:p>
    <w:p w14:paraId="4C2F3DC5" w14:textId="77777777" w:rsidR="00CB0546" w:rsidRDefault="00CB0546" w:rsidP="00334C44">
      <w:r>
        <w:t xml:space="preserve">A: </w:t>
      </w:r>
      <w:r w:rsidR="00192E19">
        <w:t xml:space="preserve">It is a chain. </w:t>
      </w:r>
    </w:p>
    <w:p w14:paraId="4709C58B" w14:textId="31776375" w:rsidR="00A97D25" w:rsidRDefault="00B70F6B" w:rsidP="00334C44">
      <w:r>
        <w:t>Keep an eye on them</w:t>
      </w:r>
      <w:r w:rsidR="00833C81">
        <w:t xml:space="preserve"> since IBM are funding this as well as Hedera</w:t>
      </w:r>
      <w:r w:rsidR="007D391C">
        <w:t>/</w:t>
      </w:r>
      <w:proofErr w:type="spellStart"/>
      <w:r w:rsidR="007D391C">
        <w:t>Hashgraph</w:t>
      </w:r>
      <w:proofErr w:type="spellEnd"/>
      <w:r w:rsidR="00833C81">
        <w:t xml:space="preserve">. </w:t>
      </w:r>
      <w:proofErr w:type="gramStart"/>
      <w:r w:rsidR="007D391C">
        <w:t>So</w:t>
      </w:r>
      <w:proofErr w:type="gramEnd"/>
      <w:r w:rsidR="007D391C">
        <w:t xml:space="preserve"> they are covering both bases. They are advertising their </w:t>
      </w:r>
      <w:r w:rsidR="00E97069">
        <w:t xml:space="preserve">intent to move to graph rather than chain. Monitor. </w:t>
      </w:r>
    </w:p>
    <w:p w14:paraId="3FBE9690" w14:textId="1CA05950" w:rsidR="00891938" w:rsidRDefault="00891938" w:rsidP="00096959">
      <w:pPr>
        <w:pStyle w:val="Heading2"/>
      </w:pPr>
      <w:r>
        <w:t>Other Interoperability</w:t>
      </w:r>
    </w:p>
    <w:p w14:paraId="0761135A" w14:textId="6E924563" w:rsidR="00E97069" w:rsidRDefault="00776941" w:rsidP="00334C44">
      <w:hyperlink r:id="rId10" w:history="1">
        <w:r w:rsidR="003518C3">
          <w:rPr>
            <w:rStyle w:val="Hyperlink"/>
          </w:rPr>
          <w:t>https://vottun.com/</w:t>
        </w:r>
      </w:hyperlink>
      <w:r w:rsidR="003518C3">
        <w:t xml:space="preserve"> </w:t>
      </w:r>
      <w:r w:rsidR="00891938">
        <w:t xml:space="preserve">has an interoperability demo. We can arrange a demo from them. </w:t>
      </w:r>
      <w:r w:rsidR="003518C3">
        <w:t xml:space="preserve">Nelson and Rohan from them are connected. </w:t>
      </w:r>
      <w:r w:rsidR="00A073EE">
        <w:t>Invite the</w:t>
      </w:r>
      <w:r w:rsidR="00616D13">
        <w:t>m</w:t>
      </w:r>
      <w:r w:rsidR="00A073EE">
        <w:t xml:space="preserve"> to Long Beach – but also get them to give us a taster by presenting to this group. </w:t>
      </w:r>
      <w:r w:rsidR="00616D13">
        <w:t>Any Thursday he is available (NB we don’t meet on Thanksgiving)</w:t>
      </w:r>
      <w:r w:rsidR="00A06B73">
        <w:t>.</w:t>
      </w:r>
    </w:p>
    <w:p w14:paraId="7A4C07E4" w14:textId="3C122730" w:rsidR="00616D13" w:rsidRDefault="00616D13" w:rsidP="00334C44">
      <w:r w:rsidRPr="00616D13">
        <w:rPr>
          <w:b/>
          <w:bCs/>
        </w:rPr>
        <w:t>Action:</w:t>
      </w:r>
      <w:r>
        <w:t xml:space="preserve"> N to follow up with Rohan. </w:t>
      </w:r>
    </w:p>
    <w:p w14:paraId="1F763A2D" w14:textId="279D6DEC" w:rsidR="00616D13" w:rsidRDefault="00BA6FB8" w:rsidP="000B712A">
      <w:pPr>
        <w:pStyle w:val="Heading2"/>
      </w:pPr>
      <w:r>
        <w:t>Brokers and Exchanges</w:t>
      </w:r>
    </w:p>
    <w:p w14:paraId="0AEDFBB7" w14:textId="69B3E619" w:rsidR="000B712A" w:rsidRDefault="00BA6FB8" w:rsidP="000B712A">
      <w:r>
        <w:t xml:space="preserve">Q: </w:t>
      </w:r>
      <w:r w:rsidR="000B712A">
        <w:t xml:space="preserve">How do Brokers and Exchanges fit into </w:t>
      </w:r>
      <w:r w:rsidR="008124FA">
        <w:t>the RFI</w:t>
      </w:r>
      <w:r>
        <w:t>?</w:t>
      </w:r>
    </w:p>
    <w:p w14:paraId="26DCC784" w14:textId="146C77C1" w:rsidR="008124FA" w:rsidRDefault="00424B94" w:rsidP="00836078">
      <w:pPr>
        <w:pStyle w:val="ListParagraph"/>
        <w:numPr>
          <w:ilvl w:val="0"/>
          <w:numId w:val="6"/>
        </w:numPr>
      </w:pPr>
      <w:r>
        <w:t xml:space="preserve">Talk to some of the exchanges and get their responses on integration from their perspective. </w:t>
      </w:r>
    </w:p>
    <w:p w14:paraId="203AF591" w14:textId="3D5ECEB9" w:rsidR="00424B94" w:rsidRDefault="00424B94" w:rsidP="00836078">
      <w:pPr>
        <w:pStyle w:val="ListParagraph"/>
        <w:numPr>
          <w:ilvl w:val="0"/>
          <w:numId w:val="6"/>
        </w:numPr>
      </w:pPr>
      <w:r>
        <w:t xml:space="preserve">Same for brokers. </w:t>
      </w:r>
    </w:p>
    <w:p w14:paraId="7E86B5BC" w14:textId="52D4E225" w:rsidR="00281299" w:rsidRDefault="00E03E94" w:rsidP="00E03E94">
      <w:pPr>
        <w:pStyle w:val="Heading2"/>
      </w:pPr>
      <w:r>
        <w:t>Governance</w:t>
      </w:r>
    </w:p>
    <w:p w14:paraId="4BF48A5F" w14:textId="1217E438" w:rsidR="00E03E94" w:rsidRDefault="00E03E94" w:rsidP="00E03E94">
      <w:r>
        <w:t xml:space="preserve">See </w:t>
      </w:r>
      <w:hyperlink r:id="rId11" w:history="1">
        <w:r>
          <w:rPr>
            <w:rStyle w:val="Hyperlink"/>
          </w:rPr>
          <w:t>https://medium.com/cryptolawreview/blockchain-governance-bibliography-360efc52d3f9</w:t>
        </w:r>
      </w:hyperlink>
    </w:p>
    <w:p w14:paraId="431DBE1D" w14:textId="40C71887" w:rsidR="00F171BC" w:rsidRDefault="00F171BC" w:rsidP="00F171BC">
      <w:pPr>
        <w:pStyle w:val="Heading3"/>
      </w:pPr>
      <w:r>
        <w:t>Potential Issues</w:t>
      </w:r>
    </w:p>
    <w:p w14:paraId="10F7E4FD" w14:textId="77777777" w:rsidR="00F171BC" w:rsidRDefault="00F171BC" w:rsidP="007617D7">
      <w:pPr>
        <w:pStyle w:val="Heading4"/>
      </w:pPr>
      <w:r>
        <w:t xml:space="preserve">In Item 1: </w:t>
      </w:r>
    </w:p>
    <w:p w14:paraId="3104CF95" w14:textId="4125693D" w:rsidR="00F171BC" w:rsidRDefault="00F171BC" w:rsidP="00F171BC">
      <w:r>
        <w:t>Add for Bad Actors (beyond ‘Resistance to Misuse Tests’)</w:t>
      </w:r>
    </w:p>
    <w:p w14:paraId="07191EAA" w14:textId="4DFC2484" w:rsidR="00F171BC" w:rsidRDefault="00F171BC" w:rsidP="00F171BC">
      <w:r>
        <w:t>Consider an</w:t>
      </w:r>
      <w:r w:rsidR="007617D7">
        <w:t>d</w:t>
      </w:r>
      <w:r>
        <w:t xml:space="preserve"> itemize attack vectors</w:t>
      </w:r>
      <w:r w:rsidR="007617D7">
        <w:t>.</w:t>
      </w:r>
    </w:p>
    <w:p w14:paraId="31570457" w14:textId="0D8A28AF" w:rsidR="00F171BC" w:rsidRDefault="00776941" w:rsidP="00F171BC">
      <w:hyperlink r:id="rId12" w:history="1">
        <w:r w:rsidR="008E0744" w:rsidRPr="002E7944">
          <w:rPr>
            <w:rStyle w:val="Hyperlink"/>
          </w:rPr>
          <w:t>https://www.fairinstitute.org/</w:t>
        </w:r>
      </w:hyperlink>
      <w:r w:rsidR="008E0744">
        <w:t xml:space="preserve"> </w:t>
      </w:r>
      <w:r w:rsidR="008E0744" w:rsidRPr="008E0744">
        <w:t xml:space="preserve"> formalizes cybersecurity risk assessment to inform such testing</w:t>
      </w:r>
      <w:r w:rsidR="008E0744">
        <w:t>.</w:t>
      </w:r>
    </w:p>
    <w:p w14:paraId="23528D08" w14:textId="286287F8" w:rsidR="00F171BC" w:rsidRDefault="00F171BC" w:rsidP="00F171BC">
      <w:pPr>
        <w:pStyle w:val="Heading3"/>
      </w:pPr>
      <w:r>
        <w:t>Process Control</w:t>
      </w:r>
    </w:p>
    <w:p w14:paraId="518CF99B" w14:textId="2958176E" w:rsidR="00F171BC" w:rsidRPr="00F171BC" w:rsidRDefault="00F171BC" w:rsidP="00F171BC">
      <w:proofErr w:type="gramStart"/>
      <w:r>
        <w:t>Also</w:t>
      </w:r>
      <w:proofErr w:type="gramEnd"/>
      <w:r>
        <w:t xml:space="preserve"> I don’t have control of the complete environment as I do in internal enterprise software. Now we have things in a larger environment. Control is the key thing here. </w:t>
      </w:r>
      <w:bookmarkStart w:id="0" w:name="_GoBack"/>
      <w:bookmarkEnd w:id="0"/>
    </w:p>
    <w:p w14:paraId="073AD785" w14:textId="11804444" w:rsidR="00281299" w:rsidRDefault="008E0744" w:rsidP="00334C44">
      <w:r>
        <w:t>See also the Supply Chain issues</w:t>
      </w:r>
    </w:p>
    <w:p w14:paraId="00C7AEF6" w14:textId="48316C91" w:rsidR="008E0744" w:rsidRDefault="00F74144" w:rsidP="00F74144">
      <w:pPr>
        <w:pStyle w:val="Heading3"/>
      </w:pPr>
      <w:r>
        <w:t>Crypto Exchanges</w:t>
      </w:r>
    </w:p>
    <w:p w14:paraId="31D4BDC1" w14:textId="598B3130" w:rsidR="008E0744" w:rsidRDefault="008E0744" w:rsidP="00334C44">
      <w:r>
        <w:t>See also Crypto Exchange (</w:t>
      </w:r>
      <w:r w:rsidR="00D87678">
        <w:t>IDs for Crypto Assets</w:t>
      </w:r>
      <w:r>
        <w:t xml:space="preserve"> WG) – Nelson there, addressing some of these problems, at the exchange level only. Take this wider. Find out what he is discovering. </w:t>
      </w:r>
    </w:p>
    <w:p w14:paraId="350D3F4E" w14:textId="08DE3493" w:rsidR="008E0744" w:rsidRDefault="00683D17" w:rsidP="00683D17">
      <w:pPr>
        <w:pStyle w:val="Heading3"/>
      </w:pPr>
      <w:r>
        <w:lastRenderedPageBreak/>
        <w:t>Data Quality</w:t>
      </w:r>
    </w:p>
    <w:p w14:paraId="4F93967C" w14:textId="25357BDB" w:rsidR="00683D17" w:rsidRDefault="00683D17" w:rsidP="00683D17">
      <w:r>
        <w:t xml:space="preserve">Apply data quality metrics to complex supply, especially with DLT involvement. </w:t>
      </w:r>
    </w:p>
    <w:p w14:paraId="0FDD51C9" w14:textId="34D298B5" w:rsidR="00683D17" w:rsidRDefault="00E838E8" w:rsidP="00683D17">
      <w:r>
        <w:t xml:space="preserve">Add more on DQ quality per the finance industry / EDM Council, in parallel with the more behavioral aspects of </w:t>
      </w:r>
      <w:r w:rsidR="00A7192A">
        <w:t xml:space="preserve">Software Quality. </w:t>
      </w:r>
    </w:p>
    <w:p w14:paraId="0E391C51" w14:textId="44598620" w:rsidR="00A7192A" w:rsidRDefault="00A7192A" w:rsidP="00683D17">
      <w:r>
        <w:t xml:space="preserve">Loss of token / crypto money also an issue. </w:t>
      </w:r>
    </w:p>
    <w:p w14:paraId="397B4E12" w14:textId="47D83E7D" w:rsidR="00A7192A" w:rsidRDefault="00A7192A" w:rsidP="00683D17">
      <w:r>
        <w:t xml:space="preserve">Work with people who have some experience of solving these </w:t>
      </w:r>
      <w:r w:rsidR="008A537C">
        <w:t xml:space="preserve">challenges in older technologies, in order to apply them to the new. </w:t>
      </w:r>
    </w:p>
    <w:p w14:paraId="489BA608" w14:textId="4BEAE65D" w:rsidR="00B40A70" w:rsidRDefault="008A537C" w:rsidP="00683D17">
      <w:r>
        <w:t xml:space="preserve">Hence interest in testing and QA at the </w:t>
      </w:r>
      <w:r w:rsidR="00D87678">
        <w:t>m</w:t>
      </w:r>
      <w:r>
        <w:t xml:space="preserve">ore responsible DLTs e.g. IOTA is explicitly </w:t>
      </w:r>
      <w:r w:rsidR="00B40A70">
        <w:t xml:space="preserve">committed to governance in general, including standards. </w:t>
      </w:r>
    </w:p>
    <w:p w14:paraId="2E401289" w14:textId="0E938B11" w:rsidR="00B40A70" w:rsidRDefault="00674A76" w:rsidP="00683D17">
      <w:r>
        <w:t xml:space="preserve">Is there potential for a more formal framework that apples some of the </w:t>
      </w:r>
      <w:r w:rsidR="00D87678">
        <w:t>well-known</w:t>
      </w:r>
      <w:r>
        <w:t xml:space="preserve"> software </w:t>
      </w:r>
      <w:r w:rsidR="00446AD7">
        <w:t xml:space="preserve">development and data quality processes and principles, to the new DLT technologies? Whether this is a white paper or a formal standard in some form? Otherwise they are running with scissors. </w:t>
      </w:r>
    </w:p>
    <w:p w14:paraId="2AD806F8" w14:textId="61E4A7C3" w:rsidR="00446AD7" w:rsidRDefault="00767005" w:rsidP="000A4E2B">
      <w:pPr>
        <w:pStyle w:val="Heading1"/>
      </w:pPr>
      <w:r>
        <w:t>LETS RFP</w:t>
      </w:r>
    </w:p>
    <w:p w14:paraId="1C04CE9D" w14:textId="59F4516D" w:rsidR="009304A3" w:rsidRPr="009304A3" w:rsidRDefault="009304A3" w:rsidP="009304A3">
      <w:hyperlink r:id="rId13" w:history="1">
        <w:r w:rsidRPr="008E0DFA">
          <w:rPr>
            <w:rStyle w:val="Hyperlink"/>
            <w:rFonts w:ascii="Segoe UI" w:hAnsi="Segoe UI" w:cs="Segoe UI"/>
            <w:sz w:val="20"/>
            <w:szCs w:val="20"/>
          </w:rPr>
          <w:t>https://docs.google.com/document/d/15lxmF29V0-INwYFPplajGHEZYnoMIyoGXQUR6Wl98ro/edit#heading=h.o62j7v1gubo7</w:t>
        </w:r>
      </w:hyperlink>
      <w:r>
        <w:rPr>
          <w:rFonts w:ascii="Segoe UI" w:hAnsi="Segoe UI" w:cs="Segoe UI"/>
          <w:color w:val="000000"/>
          <w:sz w:val="20"/>
          <w:szCs w:val="20"/>
        </w:rPr>
        <w:t xml:space="preserve"> </w:t>
      </w:r>
    </w:p>
    <w:p w14:paraId="1D62F4C6" w14:textId="77777777" w:rsidR="000A4E2B" w:rsidRDefault="000A4E2B" w:rsidP="000A4E2B">
      <w:pPr>
        <w:pStyle w:val="Heading2"/>
      </w:pPr>
      <w:r>
        <w:t>Process</w:t>
      </w:r>
    </w:p>
    <w:p w14:paraId="4C12BC55" w14:textId="44918332" w:rsidR="00E36FE1" w:rsidRDefault="00E36FE1" w:rsidP="00767005">
      <w:r>
        <w:t>Submitter is asked to define profiles</w:t>
      </w:r>
      <w:r w:rsidR="004057CC">
        <w:t>.</w:t>
      </w:r>
    </w:p>
    <w:p w14:paraId="221BB5FA" w14:textId="64BD7927" w:rsidR="00767005" w:rsidRDefault="004057CC" w:rsidP="00767005">
      <w:r>
        <w:t xml:space="preserve">Q: ‘Profiles’ </w:t>
      </w:r>
      <w:r w:rsidR="00E36FE1">
        <w:t>in the ways defined in the OMG’s IDL specification</w:t>
      </w:r>
      <w:r>
        <w:t>?</w:t>
      </w:r>
      <w:r w:rsidR="008B5257">
        <w:t xml:space="preserve"> NO see below.</w:t>
      </w:r>
    </w:p>
    <w:p w14:paraId="7655BD9F" w14:textId="7ED41408" w:rsidR="004057CC" w:rsidRDefault="008B5257" w:rsidP="00767005">
      <w:r w:rsidRPr="000A4E2B">
        <w:rPr>
          <w:b/>
          <w:bCs/>
        </w:rPr>
        <w:t>Profile definition:</w:t>
      </w:r>
      <w:r>
        <w:t xml:space="preserve"> suppose there are 50 requirements; not all potential submitters will want to meet all 50 so there are levels of potential conformance, and have submission to one or other level of the set of conformance points, e.g. core, basic, full or some names sets of requirements in between. These levels or sets of potential conformance points for a submitted standard. A named sub-set of the requirement. </w:t>
      </w:r>
    </w:p>
    <w:p w14:paraId="63495CBE" w14:textId="77777777" w:rsidR="000A4E2B" w:rsidRDefault="000A4E2B" w:rsidP="000A4E2B">
      <w:r>
        <w:t>Use the IDL as a model for how to ask for Profile.</w:t>
      </w:r>
    </w:p>
    <w:p w14:paraId="30678A9D" w14:textId="064F45BE" w:rsidR="009E3BB7" w:rsidRDefault="00EC65EC" w:rsidP="00767005">
      <w:r>
        <w:t xml:space="preserve">We will spend </w:t>
      </w:r>
      <w:r w:rsidR="009E3BB7">
        <w:t xml:space="preserve">next week’s session on this. </w:t>
      </w:r>
    </w:p>
    <w:p w14:paraId="40ED1C50" w14:textId="7E6F1ADB" w:rsidR="009650BD" w:rsidRDefault="006433B8" w:rsidP="006433B8">
      <w:pPr>
        <w:pStyle w:val="Heading1"/>
      </w:pPr>
      <w:r>
        <w:t>Annex: Chat Log Comments</w:t>
      </w:r>
    </w:p>
    <w:p w14:paraId="0766408B" w14:textId="0EB08A71" w:rsidR="006433B8" w:rsidRPr="00151066" w:rsidRDefault="006433B8" w:rsidP="006433B8">
      <w:pPr>
        <w:rPr>
          <w:i/>
          <w:iCs/>
        </w:rPr>
      </w:pPr>
      <w:r w:rsidRPr="00151066">
        <w:rPr>
          <w:i/>
          <w:iCs/>
        </w:rPr>
        <w:t>Edited for relevance</w:t>
      </w:r>
    </w:p>
    <w:p w14:paraId="59B8A654" w14:textId="77777777" w:rsidR="00151066" w:rsidRDefault="00151066" w:rsidP="00151066">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Nelson (to Everyone)</w:t>
      </w:r>
      <w:r>
        <w:rPr>
          <w:rFonts w:ascii="Segoe UI" w:hAnsi="Segoe UI" w:cs="Segoe UI"/>
          <w:color w:val="3BB63C"/>
          <w:sz w:val="20"/>
          <w:szCs w:val="20"/>
        </w:rPr>
        <w:t xml:space="preserve">: </w:t>
      </w:r>
      <w:r>
        <w:rPr>
          <w:rFonts w:ascii="Segoe UI" w:hAnsi="Segoe UI" w:cs="Segoe UI"/>
          <w:color w:val="000000"/>
          <w:sz w:val="20"/>
          <w:szCs w:val="20"/>
        </w:rPr>
        <w:t>1:19 PM: https://vottun.com/</w:t>
      </w:r>
    </w:p>
    <w:p w14:paraId="1BD1CE9E" w14:textId="77777777" w:rsidR="00151066" w:rsidRDefault="00151066" w:rsidP="00151066">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Nelson (to Everyone)</w:t>
      </w:r>
      <w:r>
        <w:rPr>
          <w:rFonts w:ascii="Segoe UI" w:hAnsi="Segoe UI" w:cs="Segoe UI"/>
          <w:color w:val="3BB63C"/>
          <w:sz w:val="20"/>
          <w:szCs w:val="20"/>
        </w:rPr>
        <w:t xml:space="preserve">: </w:t>
      </w:r>
      <w:r>
        <w:rPr>
          <w:rFonts w:ascii="Segoe UI" w:hAnsi="Segoe UI" w:cs="Segoe UI"/>
          <w:color w:val="000000"/>
          <w:sz w:val="20"/>
          <w:szCs w:val="20"/>
        </w:rPr>
        <w:t>1:20 PM: Has a blockchain interoperability demo</w:t>
      </w:r>
    </w:p>
    <w:p w14:paraId="5AF03EAA" w14:textId="77777777" w:rsidR="00151066" w:rsidRDefault="00151066" w:rsidP="00151066">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Nelson (to Everyone)</w:t>
      </w:r>
      <w:r>
        <w:rPr>
          <w:rFonts w:ascii="Segoe UI" w:hAnsi="Segoe UI" w:cs="Segoe UI"/>
          <w:color w:val="3BB63C"/>
          <w:sz w:val="20"/>
          <w:szCs w:val="20"/>
        </w:rPr>
        <w:t xml:space="preserve">: </w:t>
      </w:r>
      <w:r>
        <w:rPr>
          <w:rFonts w:ascii="Segoe UI" w:hAnsi="Segoe UI" w:cs="Segoe UI"/>
          <w:color w:val="000000"/>
          <w:sz w:val="20"/>
          <w:szCs w:val="20"/>
        </w:rPr>
        <w:t>1:26 PM: Rohan</w:t>
      </w:r>
    </w:p>
    <w:p w14:paraId="4DA0F399" w14:textId="77777777" w:rsidR="00151066" w:rsidRDefault="00151066" w:rsidP="00151066">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Mike Bennett (to Everyone)</w:t>
      </w:r>
      <w:r>
        <w:rPr>
          <w:rFonts w:ascii="Segoe UI" w:hAnsi="Segoe UI" w:cs="Segoe UI"/>
          <w:color w:val="3BB63C"/>
          <w:sz w:val="20"/>
          <w:szCs w:val="20"/>
        </w:rPr>
        <w:t xml:space="preserve">: </w:t>
      </w:r>
      <w:r>
        <w:rPr>
          <w:rFonts w:ascii="Segoe UI" w:hAnsi="Segoe UI" w:cs="Segoe UI"/>
          <w:color w:val="000000"/>
          <w:sz w:val="20"/>
          <w:szCs w:val="20"/>
        </w:rPr>
        <w:t>1:34 PM: https://www.omg.org/schedule/Blockchain_Ecosystem_Interoperability_RFI.html</w:t>
      </w:r>
    </w:p>
    <w:p w14:paraId="32AE0761" w14:textId="77777777" w:rsidR="00151066" w:rsidRDefault="00151066" w:rsidP="00151066">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Nelson (to Everyone)</w:t>
      </w:r>
      <w:r>
        <w:rPr>
          <w:rFonts w:ascii="Segoe UI" w:hAnsi="Segoe UI" w:cs="Segoe UI"/>
          <w:color w:val="3BB63C"/>
          <w:sz w:val="20"/>
          <w:szCs w:val="20"/>
        </w:rPr>
        <w:t xml:space="preserve">: </w:t>
      </w:r>
      <w:r>
        <w:rPr>
          <w:rFonts w:ascii="Segoe UI" w:hAnsi="Segoe UI" w:cs="Segoe UI"/>
          <w:color w:val="000000"/>
          <w:sz w:val="20"/>
          <w:szCs w:val="20"/>
        </w:rPr>
        <w:t>1:44 PM: https://www.fairinstitute.org/ formalizes cybersecurity risk assessment to inform such testing</w:t>
      </w:r>
    </w:p>
    <w:p w14:paraId="595DE310" w14:textId="77777777" w:rsidR="00151066" w:rsidRDefault="00151066" w:rsidP="00151066">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Robert Stavros (to Everyone)</w:t>
      </w:r>
      <w:r>
        <w:rPr>
          <w:rFonts w:ascii="Segoe UI" w:hAnsi="Segoe UI" w:cs="Segoe UI"/>
          <w:color w:val="3BB63C"/>
          <w:sz w:val="20"/>
          <w:szCs w:val="20"/>
        </w:rPr>
        <w:t xml:space="preserve">: </w:t>
      </w:r>
      <w:r>
        <w:rPr>
          <w:rFonts w:ascii="Segoe UI" w:hAnsi="Segoe UI" w:cs="Segoe UI"/>
          <w:color w:val="000000"/>
          <w:sz w:val="20"/>
          <w:szCs w:val="20"/>
        </w:rPr>
        <w:t>1:53 PM: https://docs.google.com/document/d/15lxmF29V0-INwYFPplajGHEZYnoMIyoGXQUR6Wl98ro/edit#heading=h.o62j7v1gubo7</w:t>
      </w:r>
    </w:p>
    <w:p w14:paraId="01DCB9F4" w14:textId="643B3A6A" w:rsidR="00151066" w:rsidRDefault="00151066" w:rsidP="00151066">
      <w:pPr>
        <w:widowControl w:val="0"/>
        <w:autoSpaceDE w:val="0"/>
        <w:autoSpaceDN w:val="0"/>
        <w:adjustRightInd w:val="0"/>
        <w:spacing w:after="0" w:line="240" w:lineRule="auto"/>
        <w:rPr>
          <w:rFonts w:ascii="Segoe UI" w:hAnsi="Segoe UI" w:cs="Segoe UI"/>
          <w:sz w:val="20"/>
          <w:szCs w:val="20"/>
        </w:rPr>
      </w:pPr>
      <w:r>
        <w:rPr>
          <w:rFonts w:ascii="Segoe UI" w:hAnsi="Segoe UI" w:cs="Segoe UI"/>
          <w:b/>
          <w:bCs/>
          <w:color w:val="3BB63C"/>
          <w:sz w:val="20"/>
          <w:szCs w:val="20"/>
        </w:rPr>
        <w:t>Mike Bennett (to Everyone)</w:t>
      </w:r>
      <w:r>
        <w:rPr>
          <w:rFonts w:ascii="Segoe UI" w:hAnsi="Segoe UI" w:cs="Segoe UI"/>
          <w:color w:val="3BB63C"/>
          <w:sz w:val="20"/>
          <w:szCs w:val="20"/>
        </w:rPr>
        <w:t xml:space="preserve">: </w:t>
      </w:r>
      <w:r>
        <w:rPr>
          <w:rFonts w:ascii="Segoe UI" w:hAnsi="Segoe UI" w:cs="Segoe UI"/>
          <w:color w:val="000000"/>
          <w:sz w:val="20"/>
          <w:szCs w:val="20"/>
        </w:rPr>
        <w:t xml:space="preserve">2:05 PM: Review 6.2.6 for possible formal requirements. </w:t>
      </w:r>
    </w:p>
    <w:sectPr w:rsidR="00151066"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46B25"/>
    <w:multiLevelType w:val="hybridMultilevel"/>
    <w:tmpl w:val="4C5E2A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81109D"/>
    <w:multiLevelType w:val="hybridMultilevel"/>
    <w:tmpl w:val="F4748990"/>
    <w:lvl w:ilvl="0" w:tplc="716A777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256F9"/>
    <w:multiLevelType w:val="hybridMultilevel"/>
    <w:tmpl w:val="CFBCD9F2"/>
    <w:lvl w:ilvl="0" w:tplc="08FE75E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45667"/>
    <w:multiLevelType w:val="hybridMultilevel"/>
    <w:tmpl w:val="A3B61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267048"/>
    <w:multiLevelType w:val="hybridMultilevel"/>
    <w:tmpl w:val="8E8E5932"/>
    <w:lvl w:ilvl="0" w:tplc="716A777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0B"/>
    <w:rsid w:val="00040333"/>
    <w:rsid w:val="00096959"/>
    <w:rsid w:val="000A4E2B"/>
    <w:rsid w:val="000B712A"/>
    <w:rsid w:val="00151066"/>
    <w:rsid w:val="00192E19"/>
    <w:rsid w:val="001955E8"/>
    <w:rsid w:val="001B027D"/>
    <w:rsid w:val="001C63F8"/>
    <w:rsid w:val="001F210E"/>
    <w:rsid w:val="00210F9E"/>
    <w:rsid w:val="00281299"/>
    <w:rsid w:val="002B230B"/>
    <w:rsid w:val="003139A6"/>
    <w:rsid w:val="00334C44"/>
    <w:rsid w:val="003518C3"/>
    <w:rsid w:val="003E35A0"/>
    <w:rsid w:val="004057CC"/>
    <w:rsid w:val="00424B94"/>
    <w:rsid w:val="00446AD7"/>
    <w:rsid w:val="004A44E8"/>
    <w:rsid w:val="005C4319"/>
    <w:rsid w:val="00616D13"/>
    <w:rsid w:val="006433B8"/>
    <w:rsid w:val="00643A0E"/>
    <w:rsid w:val="00674A76"/>
    <w:rsid w:val="00683D17"/>
    <w:rsid w:val="006F4F05"/>
    <w:rsid w:val="007617D7"/>
    <w:rsid w:val="00767005"/>
    <w:rsid w:val="00776941"/>
    <w:rsid w:val="00784B56"/>
    <w:rsid w:val="007D391C"/>
    <w:rsid w:val="008124FA"/>
    <w:rsid w:val="00833C81"/>
    <w:rsid w:val="00836078"/>
    <w:rsid w:val="00891938"/>
    <w:rsid w:val="008A537C"/>
    <w:rsid w:val="008B5257"/>
    <w:rsid w:val="008E0744"/>
    <w:rsid w:val="009304A3"/>
    <w:rsid w:val="0094646E"/>
    <w:rsid w:val="009559F2"/>
    <w:rsid w:val="009650BD"/>
    <w:rsid w:val="009E3BB7"/>
    <w:rsid w:val="00A06B73"/>
    <w:rsid w:val="00A073EE"/>
    <w:rsid w:val="00A20CBE"/>
    <w:rsid w:val="00A41EA8"/>
    <w:rsid w:val="00A7192A"/>
    <w:rsid w:val="00A97D25"/>
    <w:rsid w:val="00AE2545"/>
    <w:rsid w:val="00B40A70"/>
    <w:rsid w:val="00B70F6B"/>
    <w:rsid w:val="00BA6FB8"/>
    <w:rsid w:val="00BB424E"/>
    <w:rsid w:val="00CB0546"/>
    <w:rsid w:val="00D87678"/>
    <w:rsid w:val="00DA4200"/>
    <w:rsid w:val="00E00438"/>
    <w:rsid w:val="00E027BA"/>
    <w:rsid w:val="00E03E94"/>
    <w:rsid w:val="00E33411"/>
    <w:rsid w:val="00E36FE1"/>
    <w:rsid w:val="00E838E8"/>
    <w:rsid w:val="00E97069"/>
    <w:rsid w:val="00EC65EC"/>
    <w:rsid w:val="00F171BC"/>
    <w:rsid w:val="00F4399B"/>
    <w:rsid w:val="00F74144"/>
    <w:rsid w:val="00FC4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578C"/>
  <w15:chartTrackingRefBased/>
  <w15:docId w15:val="{A7D0588B-319B-4E92-A364-69D8D1FB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3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4C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919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617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30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B230B"/>
    <w:rPr>
      <w:color w:val="0563C1"/>
      <w:u w:val="single"/>
    </w:rPr>
  </w:style>
  <w:style w:type="paragraph" w:styleId="ListParagraph">
    <w:name w:val="List Paragraph"/>
    <w:basedOn w:val="Normal"/>
    <w:uiPriority w:val="34"/>
    <w:qFormat/>
    <w:rsid w:val="002B230B"/>
    <w:pPr>
      <w:spacing w:after="0" w:line="240" w:lineRule="auto"/>
      <w:ind w:left="720"/>
    </w:pPr>
    <w:rPr>
      <w:rFonts w:ascii="Calibri" w:hAnsi="Calibri" w:cs="Calibri"/>
    </w:rPr>
  </w:style>
  <w:style w:type="paragraph" w:styleId="Title">
    <w:name w:val="Title"/>
    <w:basedOn w:val="Normal"/>
    <w:next w:val="Normal"/>
    <w:link w:val="TitleChar"/>
    <w:uiPriority w:val="10"/>
    <w:qFormat/>
    <w:rsid w:val="002B23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30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34C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91938"/>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8E0744"/>
    <w:rPr>
      <w:color w:val="605E5C"/>
      <w:shd w:val="clear" w:color="auto" w:fill="E1DFDD"/>
    </w:rPr>
  </w:style>
  <w:style w:type="character" w:customStyle="1" w:styleId="Heading4Char">
    <w:name w:val="Heading 4 Char"/>
    <w:basedOn w:val="DefaultParagraphFont"/>
    <w:link w:val="Heading4"/>
    <w:uiPriority w:val="9"/>
    <w:rsid w:val="007617D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32474">
      <w:bodyDiv w:val="1"/>
      <w:marLeft w:val="0"/>
      <w:marRight w:val="0"/>
      <w:marTop w:val="0"/>
      <w:marBottom w:val="0"/>
      <w:divBdr>
        <w:top w:val="none" w:sz="0" w:space="0" w:color="auto"/>
        <w:left w:val="none" w:sz="0" w:space="0" w:color="auto"/>
        <w:bottom w:val="none" w:sz="0" w:space="0" w:color="auto"/>
        <w:right w:val="none" w:sz="0" w:space="0" w:color="auto"/>
      </w:divBdr>
    </w:div>
    <w:div w:id="1008558133">
      <w:bodyDiv w:val="1"/>
      <w:marLeft w:val="45"/>
      <w:marRight w:val="45"/>
      <w:marTop w:val="45"/>
      <w:marBottom w:val="45"/>
      <w:divBdr>
        <w:top w:val="none" w:sz="0" w:space="0" w:color="auto"/>
        <w:left w:val="none" w:sz="0" w:space="0" w:color="auto"/>
        <w:bottom w:val="none" w:sz="0" w:space="0" w:color="auto"/>
        <w:right w:val="none" w:sz="0" w:space="0" w:color="auto"/>
      </w:divBdr>
      <w:divsChild>
        <w:div w:id="1830554883">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7235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g.org/schedule/Blockchain_Ecosystem_Interoperability_RFI.html" TargetMode="External"/><Relationship Id="rId13" Type="http://schemas.openxmlformats.org/officeDocument/2006/relationships/hyperlink" Target="https://docs.google.com/document/d/15lxmF29V0-INwYFPplajGHEZYnoMIyoGXQUR6Wl98ro/edit#heading=h.o62j7v1gubo7" TargetMode="External"/><Relationship Id="rId3" Type="http://schemas.openxmlformats.org/officeDocument/2006/relationships/settings" Target="settings.xml"/><Relationship Id="rId7" Type="http://schemas.openxmlformats.org/officeDocument/2006/relationships/hyperlink" Target="https://docs.google.com/document/d/15lxmF29V0-INwYFPplajGHEZYnoMIyoGXQUR6Wl98ro/edit" TargetMode="External"/><Relationship Id="rId12" Type="http://schemas.openxmlformats.org/officeDocument/2006/relationships/hyperlink" Target="https://www.fairinstitut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bar.com/blog/how-much-did-poor-quality-software-cost-in-2018/?utm_content=102697897&amp;utm_medium=social&amp;utm_source=linkedin&amp;hss_channel=lcp-512865" TargetMode="External"/><Relationship Id="rId11" Type="http://schemas.openxmlformats.org/officeDocument/2006/relationships/hyperlink" Target="https://medium.com/cryptolawreview/blockchain-governance-bibliography-360efc52d3f9" TargetMode="External"/><Relationship Id="rId5" Type="http://schemas.openxmlformats.org/officeDocument/2006/relationships/hyperlink" Target="https://www.computerworld.com/article/3445438/ibm-launches-blockchain-based-supply-chain-service-with-ai-iot-integration.html" TargetMode="External"/><Relationship Id="rId15" Type="http://schemas.openxmlformats.org/officeDocument/2006/relationships/theme" Target="theme/theme1.xml"/><Relationship Id="rId10" Type="http://schemas.openxmlformats.org/officeDocument/2006/relationships/hyperlink" Target="https://vottun.com/" TargetMode="External"/><Relationship Id="rId4" Type="http://schemas.openxmlformats.org/officeDocument/2006/relationships/webSettings" Target="webSettings.xml"/><Relationship Id="rId9" Type="http://schemas.openxmlformats.org/officeDocument/2006/relationships/hyperlink" Target="https://www.computerworld.com/article/3445438/ibm-launches-blockchain-based-supply-chain-service-with-ai-iot-integratio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69</cp:revision>
  <dcterms:created xsi:type="dcterms:W3CDTF">2019-10-17T16:53:00Z</dcterms:created>
  <dcterms:modified xsi:type="dcterms:W3CDTF">2019-10-21T22:52:00Z</dcterms:modified>
</cp:coreProperties>
</file>