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1FB847" w14:textId="224A7EB5" w:rsidR="001C63F8" w:rsidRDefault="009C09D7" w:rsidP="009C09D7">
      <w:pPr>
        <w:pStyle w:val="Title"/>
      </w:pPr>
      <w:r>
        <w:t>VCoI Call Notes</w:t>
      </w:r>
    </w:p>
    <w:p w14:paraId="1EEBA2BF" w14:textId="2B58B363" w:rsidR="009C09D7" w:rsidRPr="009C09D7" w:rsidRDefault="009C09D7" w:rsidP="009C09D7">
      <w:pPr>
        <w:rPr>
          <w:i/>
          <w:iCs/>
        </w:rPr>
      </w:pPr>
      <w:r w:rsidRPr="009C09D7">
        <w:rPr>
          <w:i/>
          <w:iCs/>
        </w:rPr>
        <w:t>15 March 2021</w:t>
      </w:r>
    </w:p>
    <w:p w14:paraId="27160117" w14:textId="31E8DC1C" w:rsidR="00C65F0D" w:rsidRDefault="00C65F0D" w:rsidP="00C65F0D">
      <w:pPr>
        <w:pStyle w:val="Heading1"/>
      </w:pPr>
      <w:r>
        <w:t>Attendees</w:t>
      </w:r>
    </w:p>
    <w:p w14:paraId="4D50D937" w14:textId="7FD00416" w:rsidR="00C65F0D" w:rsidRDefault="00C65F0D" w:rsidP="00C65F0D">
      <w:pPr>
        <w:pStyle w:val="ListParagraph"/>
        <w:numPr>
          <w:ilvl w:val="0"/>
          <w:numId w:val="8"/>
        </w:numPr>
      </w:pPr>
      <w:r>
        <w:t>Mike</w:t>
      </w:r>
      <w:r w:rsidR="00CD6F8A">
        <w:t xml:space="preserve"> Bennett</w:t>
      </w:r>
    </w:p>
    <w:p w14:paraId="6DC4BF02" w14:textId="6D76FD32" w:rsidR="00C65F0D" w:rsidRDefault="00C65F0D" w:rsidP="00C65F0D">
      <w:pPr>
        <w:pStyle w:val="ListParagraph"/>
        <w:numPr>
          <w:ilvl w:val="0"/>
          <w:numId w:val="8"/>
        </w:numPr>
      </w:pPr>
      <w:r>
        <w:t>Rob</w:t>
      </w:r>
      <w:r w:rsidR="00CD6F8A">
        <w:t xml:space="preserve"> Nehmer</w:t>
      </w:r>
    </w:p>
    <w:p w14:paraId="178A2D59" w14:textId="3B583B0E" w:rsidR="00C65F0D" w:rsidRDefault="00C65F0D" w:rsidP="00C65F0D">
      <w:pPr>
        <w:pStyle w:val="ListParagraph"/>
        <w:numPr>
          <w:ilvl w:val="0"/>
          <w:numId w:val="8"/>
        </w:numPr>
      </w:pPr>
      <w:r>
        <w:t>Bobbin</w:t>
      </w:r>
      <w:r w:rsidR="00CD6F8A">
        <w:t xml:space="preserve"> Teegarden</w:t>
      </w:r>
    </w:p>
    <w:p w14:paraId="39FC3756" w14:textId="38248E61" w:rsidR="00C65F0D" w:rsidRPr="00C65F0D" w:rsidRDefault="00C65F0D" w:rsidP="00C65F0D">
      <w:pPr>
        <w:pStyle w:val="ListParagraph"/>
        <w:numPr>
          <w:ilvl w:val="0"/>
          <w:numId w:val="8"/>
        </w:numPr>
      </w:pPr>
      <w:r>
        <w:t>Claude</w:t>
      </w:r>
      <w:r w:rsidR="00CD6F8A">
        <w:t xml:space="preserve"> Baudoin</w:t>
      </w:r>
    </w:p>
    <w:p w14:paraId="11026CC0" w14:textId="1F1F0C45" w:rsidR="00D92FD7" w:rsidRDefault="00C65F0D" w:rsidP="00C65F0D">
      <w:pPr>
        <w:pStyle w:val="Heading1"/>
      </w:pPr>
      <w:r>
        <w:t>Agenda</w:t>
      </w:r>
    </w:p>
    <w:p w14:paraId="0526754F" w14:textId="6A6CCBFB" w:rsidR="00C65F0D" w:rsidRDefault="00C65F0D" w:rsidP="00C65F0D">
      <w:pPr>
        <w:pStyle w:val="ListParagraph"/>
        <w:numPr>
          <w:ilvl w:val="0"/>
          <w:numId w:val="9"/>
        </w:numPr>
      </w:pPr>
      <w:r>
        <w:t>Wishlist</w:t>
      </w:r>
    </w:p>
    <w:p w14:paraId="6ADA3B31" w14:textId="25B8BAFE" w:rsidR="00C65F0D" w:rsidRDefault="00C65F0D" w:rsidP="00C65F0D">
      <w:pPr>
        <w:pStyle w:val="ListParagraph"/>
        <w:numPr>
          <w:ilvl w:val="1"/>
          <w:numId w:val="9"/>
        </w:numPr>
      </w:pPr>
      <w:r>
        <w:t>See file made in preparation</w:t>
      </w:r>
    </w:p>
    <w:p w14:paraId="3AEA7286" w14:textId="424A6E1B" w:rsidR="00C65F0D" w:rsidRPr="00C65F0D" w:rsidRDefault="00C65F0D" w:rsidP="00C65F0D">
      <w:pPr>
        <w:pStyle w:val="ListParagraph"/>
        <w:numPr>
          <w:ilvl w:val="1"/>
          <w:numId w:val="9"/>
        </w:numPr>
      </w:pPr>
      <w:r>
        <w:t>Have something coherent for OMG QM</w:t>
      </w:r>
    </w:p>
    <w:p w14:paraId="5B9F4E25" w14:textId="7F5FA5E9" w:rsidR="00D92FD7" w:rsidRDefault="00D92FD7" w:rsidP="00D92FD7">
      <w:pPr>
        <w:pStyle w:val="Heading1"/>
      </w:pPr>
      <w:r>
        <w:t>Meeting Notes</w:t>
      </w:r>
    </w:p>
    <w:p w14:paraId="146D654B" w14:textId="1B8AE411" w:rsidR="00D92FD7" w:rsidRDefault="00D92FD7" w:rsidP="00D92FD7">
      <w:pPr>
        <w:pStyle w:val="Heading2"/>
      </w:pPr>
      <w:r>
        <w:t>Wishlist</w:t>
      </w:r>
    </w:p>
    <w:p w14:paraId="16DB535D" w14:textId="44223D45" w:rsidR="004565C3" w:rsidRDefault="00D92FD7" w:rsidP="00D92FD7">
      <w:r>
        <w:t>See:</w:t>
      </w:r>
    </w:p>
    <w:p w14:paraId="70956AB0" w14:textId="4846597B" w:rsidR="00D66FA9" w:rsidRDefault="00384D4F" w:rsidP="00D92FD7">
      <w:r>
        <w:t>VCoI Annotations Wishlist.docx</w:t>
      </w:r>
    </w:p>
    <w:p w14:paraId="4DE39EF2" w14:textId="48F14CCA" w:rsidR="00384D4F" w:rsidRDefault="00384D4F" w:rsidP="00D92FD7">
      <w:r>
        <w:t>Edits made in situ</w:t>
      </w:r>
    </w:p>
    <w:p w14:paraId="1022B90E" w14:textId="0D77296E" w:rsidR="00384D4F" w:rsidRDefault="00384D4F" w:rsidP="00D92FD7">
      <w:r w:rsidRPr="00FB4400">
        <w:rPr>
          <w:b/>
          <w:bCs/>
        </w:rPr>
        <w:t>New secti</w:t>
      </w:r>
      <w:r w:rsidR="00F97DFB" w:rsidRPr="00FB4400">
        <w:rPr>
          <w:b/>
          <w:bCs/>
        </w:rPr>
        <w:t>o</w:t>
      </w:r>
      <w:r w:rsidRPr="00FB4400">
        <w:rPr>
          <w:b/>
          <w:bCs/>
        </w:rPr>
        <w:t>n:</w:t>
      </w:r>
      <w:r>
        <w:t xml:space="preserve"> Scope</w:t>
      </w:r>
      <w:r w:rsidR="00FB4400">
        <w:t xml:space="preserve"> (added during this call)</w:t>
      </w:r>
    </w:p>
    <w:p w14:paraId="0C623533" w14:textId="4EAE6543" w:rsidR="00384D4F" w:rsidRDefault="00384D4F" w:rsidP="00D92FD7">
      <w:r w:rsidRPr="00FB4400">
        <w:rPr>
          <w:b/>
          <w:bCs/>
        </w:rPr>
        <w:t>Discussion:</w:t>
      </w:r>
      <w:r>
        <w:t xml:space="preserve"> What really is the scope of ‘Annotations’ – where do these </w:t>
      </w:r>
      <w:r w:rsidR="00F97DFB">
        <w:t>begin and the so-called ‘relationships’ stuff end?</w:t>
      </w:r>
    </w:p>
    <w:p w14:paraId="2C1CC6BF" w14:textId="2AA13AB4" w:rsidR="00F97DFB" w:rsidRDefault="00F97DFB" w:rsidP="00F97DFB">
      <w:pPr>
        <w:pStyle w:val="ListParagraph"/>
        <w:numPr>
          <w:ilvl w:val="0"/>
          <w:numId w:val="10"/>
        </w:numPr>
      </w:pPr>
      <w:r>
        <w:t xml:space="preserve">That discussion continued below. </w:t>
      </w:r>
    </w:p>
    <w:p w14:paraId="3268C9E9" w14:textId="258759D3" w:rsidR="004565C3" w:rsidRDefault="00F97DFB" w:rsidP="004565C3">
      <w:pPr>
        <w:pStyle w:val="Heading3"/>
      </w:pPr>
      <w:r>
        <w:t xml:space="preserve">Annotations v Relationships: </w:t>
      </w:r>
      <w:r w:rsidR="004565C3">
        <w:t>Where this gets fuzzy</w:t>
      </w:r>
    </w:p>
    <w:p w14:paraId="6F7B3163" w14:textId="10D66C81" w:rsidR="004565C3" w:rsidRDefault="004565C3" w:rsidP="00F97DFB">
      <w:pPr>
        <w:pStyle w:val="Heading4"/>
      </w:pPr>
      <w:r>
        <w:t>Example (from the Blockchain PSIG resource):</w:t>
      </w:r>
    </w:p>
    <w:p w14:paraId="501AB9C1" w14:textId="77777777" w:rsidR="004565C3" w:rsidRDefault="004565C3" w:rsidP="00F97DFB">
      <w:pPr>
        <w:ind w:left="720"/>
      </w:pPr>
      <w:r w:rsidRPr="009A65C3">
        <w:t>IA = Identification and Authentication. Where ‘Authentication’ cover</w:t>
      </w:r>
      <w:r>
        <w:t>s</w:t>
      </w:r>
      <w:r w:rsidRPr="009A65C3">
        <w:t xml:space="preserve"> the ability to use some product or service of feature or facility – therefore covers Credentialing.</w:t>
      </w:r>
    </w:p>
    <w:p w14:paraId="0D0D3E46" w14:textId="6F38F0FE" w:rsidR="004565C3" w:rsidRDefault="004565C3" w:rsidP="004565C3">
      <w:r>
        <w:t xml:space="preserve"> - Could be just text OR could be a link to the term ‘Authentication’ and return its definition OR its UsageNote (as </w:t>
      </w:r>
      <w:r w:rsidR="004A3E25">
        <w:t xml:space="preserve">an </w:t>
      </w:r>
      <w:r>
        <w:t>annotation</w:t>
      </w:r>
      <w:r w:rsidR="004A3E25">
        <w:t xml:space="preserve"> of that remote term</w:t>
      </w:r>
      <w:r>
        <w:t>)</w:t>
      </w:r>
    </w:p>
    <w:p w14:paraId="394BB321" w14:textId="73031334" w:rsidR="004A3E25" w:rsidRDefault="004A3E25" w:rsidP="003F5A26">
      <w:pPr>
        <w:pStyle w:val="Heading4"/>
      </w:pPr>
      <w:r>
        <w:t>Deliverables Choices</w:t>
      </w:r>
      <w:r w:rsidR="003F5A26">
        <w:t xml:space="preserve"> on This </w:t>
      </w:r>
    </w:p>
    <w:p w14:paraId="5804976B" w14:textId="306B5083" w:rsidR="003F5A26" w:rsidRPr="003F5A26" w:rsidRDefault="003F5A26" w:rsidP="003F5A26">
      <w:pPr>
        <w:rPr>
          <w:i/>
          <w:iCs/>
        </w:rPr>
      </w:pPr>
      <w:r w:rsidRPr="003F5A26">
        <w:rPr>
          <w:i/>
          <w:iCs/>
        </w:rPr>
        <w:t>(and in general)</w:t>
      </w:r>
    </w:p>
    <w:p w14:paraId="0AC28284" w14:textId="0CABE3B8" w:rsidR="004565C3" w:rsidRDefault="004565C3" w:rsidP="004565C3">
      <w:r>
        <w:t xml:space="preserve">Do </w:t>
      </w:r>
      <w:r w:rsidR="004A3E25">
        <w:t>we</w:t>
      </w:r>
    </w:p>
    <w:p w14:paraId="0357B74F" w14:textId="7C5872B2" w:rsidR="004565C3" w:rsidRDefault="004565C3" w:rsidP="004565C3">
      <w:pPr>
        <w:pStyle w:val="ListParagraph"/>
        <w:numPr>
          <w:ilvl w:val="0"/>
          <w:numId w:val="6"/>
        </w:numPr>
      </w:pPr>
      <w:r>
        <w:t xml:space="preserve">Figure out exact way to do this and give guidance to TFs on dong it that way OR </w:t>
      </w:r>
    </w:p>
    <w:p w14:paraId="5BB21438" w14:textId="1FFC782D" w:rsidR="004565C3" w:rsidRDefault="004565C3" w:rsidP="004565C3">
      <w:pPr>
        <w:pStyle w:val="ListParagraph"/>
        <w:numPr>
          <w:ilvl w:val="0"/>
          <w:numId w:val="6"/>
        </w:numPr>
      </w:pPr>
      <w:r>
        <w:t xml:space="preserve">Provide guidelines to TFs about </w:t>
      </w:r>
      <w:r w:rsidR="003F5A26">
        <w:t>h</w:t>
      </w:r>
      <w:r>
        <w:t>ow to make those decisions for themselves</w:t>
      </w:r>
    </w:p>
    <w:p w14:paraId="1C971EB7" w14:textId="339B0DDF" w:rsidR="00D92FD7" w:rsidRDefault="004565C3" w:rsidP="00D92FD7">
      <w:r>
        <w:t>MB: are these the same kind of thing differing only in their normativity</w:t>
      </w:r>
      <w:r w:rsidR="003F5A26">
        <w:t>?</w:t>
      </w:r>
    </w:p>
    <w:p w14:paraId="62F1F631" w14:textId="77777777" w:rsidR="003F5A26" w:rsidRDefault="004565C3" w:rsidP="00D92FD7">
      <w:r>
        <w:t>RN: No</w:t>
      </w:r>
    </w:p>
    <w:p w14:paraId="388148D5" w14:textId="421971E7" w:rsidR="004565C3" w:rsidRDefault="003F5A26" w:rsidP="003F5A26">
      <w:pPr>
        <w:pStyle w:val="ListParagraph"/>
        <w:numPr>
          <w:ilvl w:val="0"/>
          <w:numId w:val="7"/>
        </w:numPr>
      </w:pPr>
      <w:r>
        <w:t xml:space="preserve">In </w:t>
      </w:r>
      <w:r w:rsidR="004565C3">
        <w:t>(a) exact way is what you should do; guidance is ‘he</w:t>
      </w:r>
      <w:r>
        <w:t>r</w:t>
      </w:r>
      <w:r w:rsidR="004565C3">
        <w:t>e is an example of what doing that looks like</w:t>
      </w:r>
    </w:p>
    <w:p w14:paraId="54C4FA67" w14:textId="34449FEA" w:rsidR="004565C3" w:rsidRDefault="004565C3" w:rsidP="004565C3">
      <w:pPr>
        <w:pStyle w:val="ListParagraph"/>
        <w:numPr>
          <w:ilvl w:val="0"/>
          <w:numId w:val="7"/>
        </w:numPr>
      </w:pPr>
      <w:r>
        <w:lastRenderedPageBreak/>
        <w:t>In (b) you provide a pragmatic approach and the TF determines where the leaf case ends versus branching out to something else (the ‘Stopping Rule’)</w:t>
      </w:r>
    </w:p>
    <w:p w14:paraId="0C2D2645" w14:textId="0EAEA509" w:rsidR="004565C3" w:rsidRDefault="004565C3" w:rsidP="004565C3"/>
    <w:p w14:paraId="5CFE047D" w14:textId="0DB1CD32" w:rsidR="004565C3" w:rsidRDefault="004565C3" w:rsidP="004565C3">
      <w:r>
        <w:t xml:space="preserve">So as a minimum we define what is meant by the Stopping Rule </w:t>
      </w:r>
    </w:p>
    <w:p w14:paraId="7919BF9E" w14:textId="52FBD47D" w:rsidR="004565C3" w:rsidRDefault="004565C3" w:rsidP="004565C3">
      <w:r>
        <w:t>A pragmatic definition is</w:t>
      </w:r>
      <w:r w:rsidR="003F5A26">
        <w:t>:</w:t>
      </w:r>
    </w:p>
    <w:p w14:paraId="05E1E1D4" w14:textId="041CFB53" w:rsidR="004565C3" w:rsidRDefault="004565C3" w:rsidP="004565C3">
      <w:r>
        <w:t>An Annotation is where it stops</w:t>
      </w:r>
      <w:r w:rsidR="003F5A26">
        <w:t xml:space="preserve"> (i.e. the content is raw text not a relationship to something else in the overall structure</w:t>
      </w:r>
      <w:r w:rsidR="0092511D">
        <w:t>)</w:t>
      </w:r>
    </w:p>
    <w:p w14:paraId="0B71E701" w14:textId="02214D83" w:rsidR="004565C3" w:rsidRDefault="0092511D" w:rsidP="00D92FD7">
      <w:r>
        <w:t xml:space="preserve">Aha moment: </w:t>
      </w:r>
      <w:r w:rsidR="004565C3">
        <w:t xml:space="preserve">We define the divide between Annotations (as referred to here) and </w:t>
      </w:r>
      <w:r>
        <w:t>(</w:t>
      </w:r>
      <w:r w:rsidR="004565C3">
        <w:t>??</w:t>
      </w:r>
      <w:r>
        <w:t xml:space="preserve"> /</w:t>
      </w:r>
      <w:r w:rsidR="004565C3">
        <w:t xml:space="preserve"> relations / metamodel features or</w:t>
      </w:r>
      <w:r w:rsidR="00D66FA9">
        <w:t xml:space="preserve"> </w:t>
      </w:r>
      <w:r w:rsidR="004565C3">
        <w:t>whatever we call them</w:t>
      </w:r>
      <w:r>
        <w:t>)</w:t>
      </w:r>
      <w:r w:rsidR="004565C3">
        <w:t xml:space="preserve">, in terms of the </w:t>
      </w:r>
      <w:r w:rsidR="00D66FA9">
        <w:t xml:space="preserve">Stopping Rule. </w:t>
      </w:r>
    </w:p>
    <w:p w14:paraId="52A758DB" w14:textId="31BBDEA3" w:rsidR="0092511D" w:rsidRDefault="0092511D" w:rsidP="0092511D">
      <w:pPr>
        <w:pStyle w:val="ListParagraph"/>
        <w:numPr>
          <w:ilvl w:val="0"/>
          <w:numId w:val="11"/>
        </w:numPr>
      </w:pPr>
      <w:r>
        <w:t>They are distinguished in this way rather than having some fundamentally different nature</w:t>
      </w:r>
    </w:p>
    <w:p w14:paraId="5BD9D265" w14:textId="321C8C8B" w:rsidR="00D66FA9" w:rsidRDefault="00FC7237" w:rsidP="00FC7237">
      <w:pPr>
        <w:pStyle w:val="Heading4"/>
      </w:pPr>
      <w:r>
        <w:t xml:space="preserve">Parallel </w:t>
      </w:r>
      <w:r w:rsidR="00D66FA9">
        <w:t>Example in RDF resources</w:t>
      </w:r>
      <w:r>
        <w:t xml:space="preserve"> / ontologies:</w:t>
      </w:r>
    </w:p>
    <w:p w14:paraId="5823D260" w14:textId="77777777" w:rsidR="00FC7237" w:rsidRDefault="00D66FA9" w:rsidP="00FC7237">
      <w:pPr>
        <w:pStyle w:val="ListParagraph"/>
        <w:numPr>
          <w:ilvl w:val="0"/>
          <w:numId w:val="12"/>
        </w:numPr>
      </w:pPr>
      <w:r>
        <w:t xml:space="preserve">Person hasName some Name </w:t>
      </w:r>
    </w:p>
    <w:p w14:paraId="03C87DE5" w14:textId="6FFD0132" w:rsidR="00D66FA9" w:rsidRDefault="00D66FA9" w:rsidP="00FC7237">
      <w:pPr>
        <w:pStyle w:val="ListParagraph"/>
        <w:numPr>
          <w:ilvl w:val="1"/>
          <w:numId w:val="12"/>
        </w:numPr>
      </w:pPr>
      <w:r>
        <w:t>(where Name is a class)</w:t>
      </w:r>
    </w:p>
    <w:p w14:paraId="3986C3DE" w14:textId="11A1319F" w:rsidR="00D66FA9" w:rsidRDefault="00D66FA9" w:rsidP="00FC7237">
      <w:pPr>
        <w:pStyle w:val="ListParagraph"/>
        <w:numPr>
          <w:ilvl w:val="0"/>
          <w:numId w:val="12"/>
        </w:numPr>
      </w:pPr>
      <w:r>
        <w:t>Person hasName some text</w:t>
      </w:r>
    </w:p>
    <w:p w14:paraId="7E496061" w14:textId="5A4C1FA9" w:rsidR="00D66FA9" w:rsidRDefault="00D66FA9" w:rsidP="00D92FD7">
      <w:r>
        <w:t xml:space="preserve">To this point, you are grounding out the semantic and having no further structure beyond that point. </w:t>
      </w:r>
    </w:p>
    <w:p w14:paraId="35676A8A" w14:textId="75108988" w:rsidR="00937FA3" w:rsidRDefault="00937FA3" w:rsidP="00D92FD7">
      <w:r>
        <w:t>NOTE: Good paper on TLOs, that aims to articulate some of the dimensions of TLO</w:t>
      </w:r>
      <w:r w:rsidR="00894D47">
        <w:t xml:space="preserve"> (Partridge et al)</w:t>
      </w:r>
      <w:r>
        <w:t xml:space="preserve">: </w:t>
      </w:r>
    </w:p>
    <w:p w14:paraId="766424BB" w14:textId="2349ABCF" w:rsidR="00937FA3" w:rsidRDefault="00894D47" w:rsidP="00D92FD7">
      <w:hyperlink r:id="rId5" w:history="1">
        <w:r w:rsidRPr="003956E2">
          <w:rPr>
            <w:rStyle w:val="Hyperlink"/>
          </w:rPr>
          <w:t>https://www.cdbb.cam.ac.uk/files/a_survey_of_top-level_ontologies_lowres.pdf</w:t>
        </w:r>
      </w:hyperlink>
      <w:r>
        <w:t xml:space="preserve"> </w:t>
      </w:r>
    </w:p>
    <w:p w14:paraId="6A02872D" w14:textId="576951D1" w:rsidR="00D66FA9" w:rsidRDefault="00D66FA9" w:rsidP="00D92FD7">
      <w:r>
        <w:t xml:space="preserve">This is a key distinguishing feature of (what Partridge </w:t>
      </w:r>
      <w:r w:rsidR="00FC7237">
        <w:t xml:space="preserve">et al </w:t>
      </w:r>
      <w:r>
        <w:t>call) ontological commitment</w:t>
      </w:r>
      <w:r w:rsidR="00FC7237">
        <w:t xml:space="preserve"> in </w:t>
      </w:r>
      <w:r w:rsidR="00894D47">
        <w:t xml:space="preserve">the above paper. </w:t>
      </w:r>
    </w:p>
    <w:p w14:paraId="334724A9" w14:textId="1EB67F50" w:rsidR="00D66FA9" w:rsidRPr="00D92FD7" w:rsidRDefault="00894D47" w:rsidP="00D92FD7">
      <w:r>
        <w:t xml:space="preserve">Another example: </w:t>
      </w:r>
      <w:r w:rsidR="00D66FA9">
        <w:t>See FIBO Time</w:t>
      </w:r>
      <w:r>
        <w:t xml:space="preserve"> (Linehan) versus Date-Time (Bennett et al)</w:t>
      </w:r>
      <w:r w:rsidR="00D66FA9">
        <w:t>. The stopping rule – where you put in RDF XML datatype versus ontological class of thing.</w:t>
      </w:r>
    </w:p>
    <w:p w14:paraId="02E4CCB4" w14:textId="09F64A66" w:rsidR="00D92FD7" w:rsidRPr="00D92FD7" w:rsidRDefault="00D92FD7" w:rsidP="00894D47">
      <w:pPr>
        <w:pStyle w:val="Heading2"/>
      </w:pPr>
      <w:r>
        <w:t>OMG Presentations</w:t>
      </w:r>
    </w:p>
    <w:p w14:paraId="7BFD2304" w14:textId="4FEE7C7D" w:rsidR="00D92FD7" w:rsidRDefault="00D92FD7">
      <w:r>
        <w:t>For presentations next week: Do we want feedback on the things we talked about tod</w:t>
      </w:r>
      <w:r w:rsidR="00894D47">
        <w:t>a</w:t>
      </w:r>
      <w:r>
        <w:t xml:space="preserve">y in the Wishlist or not? </w:t>
      </w:r>
    </w:p>
    <w:p w14:paraId="421A8A63" w14:textId="34AA513A" w:rsidR="00D92FD7" w:rsidRDefault="00D92FD7" w:rsidP="00D92FD7">
      <w:pPr>
        <w:pStyle w:val="ListParagraph"/>
        <w:numPr>
          <w:ilvl w:val="0"/>
          <w:numId w:val="1"/>
        </w:numPr>
      </w:pPr>
      <w:r>
        <w:t>Given we only have 15 minutes</w:t>
      </w:r>
    </w:p>
    <w:p w14:paraId="04FAF7FD" w14:textId="394B4FB9" w:rsidR="00D92FD7" w:rsidRDefault="00D92FD7" w:rsidP="00D92FD7">
      <w:r>
        <w:t xml:space="preserve">What is the expectation? </w:t>
      </w:r>
    </w:p>
    <w:p w14:paraId="193E4B38" w14:textId="0B2AAEF7" w:rsidR="00D92FD7" w:rsidRDefault="00D92FD7" w:rsidP="00D92FD7">
      <w:r>
        <w:t>What resolution do we hope for from the groups we a</w:t>
      </w:r>
      <w:r w:rsidR="00894D47">
        <w:t>r</w:t>
      </w:r>
      <w:r>
        <w:t>e presenting to?</w:t>
      </w:r>
    </w:p>
    <w:p w14:paraId="5DA49805" w14:textId="7336848A" w:rsidR="00D92FD7" w:rsidRDefault="00D92FD7" w:rsidP="00D92FD7">
      <w:r>
        <w:t>Initial thing:</w:t>
      </w:r>
    </w:p>
    <w:p w14:paraId="0D8788CA" w14:textId="569A860E" w:rsidR="00D92FD7" w:rsidRDefault="00D92FD7" w:rsidP="00D92FD7">
      <w:pPr>
        <w:pStyle w:val="ListParagraph"/>
        <w:numPr>
          <w:ilvl w:val="0"/>
          <w:numId w:val="2"/>
        </w:numPr>
      </w:pPr>
      <w:r>
        <w:t>Here’s where we are</w:t>
      </w:r>
    </w:p>
    <w:p w14:paraId="0115A99F" w14:textId="47B7A741" w:rsidR="00D92FD7" w:rsidRDefault="00D92FD7" w:rsidP="00D92FD7">
      <w:pPr>
        <w:pStyle w:val="ListParagraph"/>
        <w:numPr>
          <w:ilvl w:val="0"/>
          <w:numId w:val="2"/>
        </w:numPr>
      </w:pPr>
      <w:r>
        <w:t>Feedback w</w:t>
      </w:r>
      <w:r w:rsidR="00D66FA9">
        <w:t>e</w:t>
      </w:r>
      <w:r>
        <w:t xml:space="preserve"> desire</w:t>
      </w:r>
    </w:p>
    <w:p w14:paraId="23B8C5B1" w14:textId="599FF16D" w:rsidR="00D92FD7" w:rsidRDefault="00D92FD7" w:rsidP="00D92FD7">
      <w:r>
        <w:t>OR</w:t>
      </w:r>
    </w:p>
    <w:p w14:paraId="67FDCD5E" w14:textId="766F1A1D" w:rsidR="00D92FD7" w:rsidRDefault="00D92FD7" w:rsidP="00D92FD7">
      <w:pPr>
        <w:pStyle w:val="ListParagraph"/>
        <w:numPr>
          <w:ilvl w:val="0"/>
          <w:numId w:val="3"/>
        </w:numPr>
      </w:pPr>
      <w:r>
        <w:t>None of you have heard of this</w:t>
      </w:r>
    </w:p>
    <w:p w14:paraId="5102617F" w14:textId="1568CB4D" w:rsidR="00D92FD7" w:rsidRDefault="00D92FD7" w:rsidP="00D92FD7">
      <w:pPr>
        <w:pStyle w:val="ListParagraph"/>
        <w:numPr>
          <w:ilvl w:val="0"/>
          <w:numId w:val="3"/>
        </w:numPr>
      </w:pPr>
      <w:r>
        <w:t>Overview of where we are</w:t>
      </w:r>
    </w:p>
    <w:p w14:paraId="704C000B" w14:textId="2F7D114B" w:rsidR="00D92FD7" w:rsidRDefault="00D92FD7" w:rsidP="00D92FD7">
      <w:pPr>
        <w:pStyle w:val="ListParagraph"/>
        <w:numPr>
          <w:ilvl w:val="0"/>
          <w:numId w:val="3"/>
        </w:numPr>
      </w:pPr>
      <w:r>
        <w:t>Do we have any feedback on that</w:t>
      </w:r>
    </w:p>
    <w:p w14:paraId="6C0D23CA" w14:textId="77777777" w:rsidR="00FB4400" w:rsidRDefault="00FB4400" w:rsidP="00FB4400"/>
    <w:p w14:paraId="7B78F943" w14:textId="6220B523" w:rsidR="00D92FD7" w:rsidRDefault="00D92FD7" w:rsidP="00894D47">
      <w:pPr>
        <w:pStyle w:val="Heading4"/>
      </w:pPr>
      <w:r>
        <w:lastRenderedPageBreak/>
        <w:t>Original Assumption</w:t>
      </w:r>
    </w:p>
    <w:p w14:paraId="03157901" w14:textId="6ABD09E0" w:rsidR="00D92FD7" w:rsidRDefault="00D92FD7" w:rsidP="00D92FD7">
      <w:pPr>
        <w:pStyle w:val="ListParagraph"/>
        <w:numPr>
          <w:ilvl w:val="0"/>
          <w:numId w:val="4"/>
        </w:numPr>
      </w:pPr>
      <w:r>
        <w:t>Present the prototypes</w:t>
      </w:r>
    </w:p>
    <w:p w14:paraId="7130D06E" w14:textId="52A6875C" w:rsidR="00D92FD7" w:rsidRDefault="00D92FD7" w:rsidP="00D92FD7">
      <w:pPr>
        <w:pStyle w:val="ListParagraph"/>
        <w:numPr>
          <w:ilvl w:val="1"/>
          <w:numId w:val="4"/>
        </w:numPr>
      </w:pPr>
      <w:r>
        <w:t>On reflection not a good idea – quite varied</w:t>
      </w:r>
    </w:p>
    <w:p w14:paraId="59A3B83A" w14:textId="7A6D3E1E" w:rsidR="00894D47" w:rsidRDefault="00894D47" w:rsidP="00894D47">
      <w:pPr>
        <w:pStyle w:val="Heading4"/>
      </w:pPr>
      <w:r>
        <w:t>Better Idea</w:t>
      </w:r>
    </w:p>
    <w:p w14:paraId="256A3CFD" w14:textId="1F49B6F5" w:rsidR="00D92FD7" w:rsidRDefault="00D92FD7" w:rsidP="00894D47">
      <w:pPr>
        <w:pStyle w:val="ListParagraph"/>
        <w:numPr>
          <w:ilvl w:val="0"/>
          <w:numId w:val="4"/>
        </w:numPr>
      </w:pPr>
      <w:r>
        <w:t>Present an abbreviated version of the working deck</w:t>
      </w:r>
    </w:p>
    <w:p w14:paraId="4AF9860F" w14:textId="3D176AD5" w:rsidR="00D92FD7" w:rsidRDefault="00D92FD7" w:rsidP="00894D47">
      <w:pPr>
        <w:pStyle w:val="ListParagraph"/>
        <w:numPr>
          <w:ilvl w:val="0"/>
          <w:numId w:val="4"/>
        </w:numPr>
      </w:pPr>
      <w:r>
        <w:t>Then present the prototypes we have done as examples</w:t>
      </w:r>
    </w:p>
    <w:p w14:paraId="466A39BB" w14:textId="10349713" w:rsidR="00D92FD7" w:rsidRDefault="00D92FD7" w:rsidP="00894D47">
      <w:pPr>
        <w:pStyle w:val="ListParagraph"/>
        <w:numPr>
          <w:ilvl w:val="0"/>
          <w:numId w:val="4"/>
        </w:numPr>
      </w:pPr>
      <w:r>
        <w:t xml:space="preserve">Aha: then lock the examples into specific aspects of the overall work as described </w:t>
      </w:r>
      <w:r w:rsidR="00D66FA9">
        <w:t>in</w:t>
      </w:r>
      <w:r>
        <w:t xml:space="preserve"> the deck!</w:t>
      </w:r>
    </w:p>
    <w:p w14:paraId="246EE14B" w14:textId="05AF2604" w:rsidR="00D92FD7" w:rsidRDefault="00D92FD7" w:rsidP="00D92FD7">
      <w:r>
        <w:t xml:space="preserve">Shows that the different TFs’ problems have contributed to different parts of the overall thinking. </w:t>
      </w:r>
    </w:p>
    <w:p w14:paraId="2B521144" w14:textId="2829EAAF" w:rsidR="00282079" w:rsidRDefault="00282079" w:rsidP="00282079">
      <w:pPr>
        <w:pStyle w:val="Heading4"/>
      </w:pPr>
      <w:r>
        <w:t>Third and Final Idea</w:t>
      </w:r>
    </w:p>
    <w:p w14:paraId="46F65FDD" w14:textId="46FFF57F" w:rsidR="00D92FD7" w:rsidRDefault="00D92FD7" w:rsidP="00D92FD7">
      <w:r w:rsidRPr="00401A56">
        <w:rPr>
          <w:b/>
          <w:bCs/>
        </w:rPr>
        <w:t>What if:</w:t>
      </w:r>
      <w:r>
        <w:t xml:space="preserve"> We do all this PLUS</w:t>
      </w:r>
    </w:p>
    <w:p w14:paraId="05CC655A" w14:textId="77777777" w:rsidR="00D92FD7" w:rsidRDefault="00D92FD7" w:rsidP="00D92FD7">
      <w:pPr>
        <w:pStyle w:val="ListParagraph"/>
        <w:numPr>
          <w:ilvl w:val="0"/>
          <w:numId w:val="5"/>
        </w:numPr>
      </w:pPr>
      <w:r>
        <w:t xml:space="preserve">Present an initial view of </w:t>
      </w:r>
    </w:p>
    <w:p w14:paraId="6479E838" w14:textId="10E451BA" w:rsidR="00D92FD7" w:rsidRDefault="00D92FD7" w:rsidP="00D92FD7">
      <w:pPr>
        <w:pStyle w:val="ListParagraph"/>
        <w:numPr>
          <w:ilvl w:val="1"/>
          <w:numId w:val="5"/>
        </w:numPr>
      </w:pPr>
      <w:r>
        <w:t xml:space="preserve">the </w:t>
      </w:r>
      <w:r w:rsidR="00401A56">
        <w:t xml:space="preserve">Annotations </w:t>
      </w:r>
      <w:r>
        <w:t>Wishlist</w:t>
      </w:r>
    </w:p>
    <w:p w14:paraId="3D28EB78" w14:textId="286CBE21" w:rsidR="00D92FD7" w:rsidRDefault="00D92FD7" w:rsidP="00D92FD7">
      <w:pPr>
        <w:pStyle w:val="ListParagraph"/>
        <w:numPr>
          <w:ilvl w:val="2"/>
          <w:numId w:val="5"/>
        </w:numPr>
      </w:pPr>
      <w:r>
        <w:t>AND</w:t>
      </w:r>
    </w:p>
    <w:p w14:paraId="6EC6CDB4" w14:textId="102D4D5F" w:rsidR="00D92FD7" w:rsidRDefault="00D92FD7" w:rsidP="00D92FD7">
      <w:pPr>
        <w:pStyle w:val="ListParagraph"/>
        <w:numPr>
          <w:ilvl w:val="1"/>
          <w:numId w:val="5"/>
        </w:numPr>
      </w:pPr>
      <w:r>
        <w:t>The metamodel requirements</w:t>
      </w:r>
    </w:p>
    <w:p w14:paraId="34FDEB50" w14:textId="3E279FB5" w:rsidR="00D92FD7" w:rsidRDefault="00D92FD7" w:rsidP="00D92FD7">
      <w:pPr>
        <w:pStyle w:val="ListParagraph"/>
        <w:numPr>
          <w:ilvl w:val="2"/>
          <w:numId w:val="5"/>
        </w:numPr>
      </w:pPr>
      <w:r>
        <w:t>And open questions</w:t>
      </w:r>
    </w:p>
    <w:p w14:paraId="268F16F1" w14:textId="1332985F" w:rsidR="00D92FD7" w:rsidRDefault="00D92FD7" w:rsidP="00D92FD7">
      <w:r>
        <w:t>(SKOS, MVF etc.</w:t>
      </w:r>
      <w:r w:rsidR="00401A56">
        <w:t xml:space="preserve"> as options within these two</w:t>
      </w:r>
      <w:r>
        <w:t>)</w:t>
      </w:r>
    </w:p>
    <w:p w14:paraId="67DE66AE" w14:textId="7B188F90" w:rsidR="00401A56" w:rsidRDefault="00401A56" w:rsidP="00D92FD7">
      <w:r>
        <w:t xml:space="preserve">Thereby making the distinction more apparent and showing where work remains, within the presented overall structure. </w:t>
      </w:r>
    </w:p>
    <w:p w14:paraId="78487036" w14:textId="6B0946AB" w:rsidR="00282079" w:rsidRDefault="00282079" w:rsidP="00282079">
      <w:pPr>
        <w:pStyle w:val="ListParagraph"/>
        <w:numPr>
          <w:ilvl w:val="0"/>
          <w:numId w:val="7"/>
        </w:numPr>
      </w:pPr>
      <w:r>
        <w:t>Seems to have the approval of this meeting</w:t>
      </w:r>
    </w:p>
    <w:p w14:paraId="766FD336" w14:textId="568FEC25" w:rsidR="00D66FA9" w:rsidRDefault="00D66FA9" w:rsidP="00D66FA9">
      <w:pPr>
        <w:pStyle w:val="Heading2"/>
      </w:pPr>
      <w:r>
        <w:t>AoB</w:t>
      </w:r>
    </w:p>
    <w:p w14:paraId="6A632AB8" w14:textId="4E731385" w:rsidR="00D66FA9" w:rsidRPr="00D66FA9" w:rsidRDefault="00D66FA9" w:rsidP="00D66FA9">
      <w:r>
        <w:t>No</w:t>
      </w:r>
      <w:r w:rsidR="00282079">
        <w:t>.</w:t>
      </w:r>
    </w:p>
    <w:p w14:paraId="135AC4B5" w14:textId="5D53E472" w:rsidR="00D92FD7" w:rsidRDefault="00D66FA9" w:rsidP="00D66FA9">
      <w:pPr>
        <w:pStyle w:val="Heading2"/>
      </w:pPr>
      <w:r>
        <w:t>Next Meeting</w:t>
      </w:r>
    </w:p>
    <w:p w14:paraId="148E5358" w14:textId="193261F7" w:rsidR="00D66FA9" w:rsidRDefault="00D66FA9" w:rsidP="00D92FD7">
      <w:r>
        <w:t>OMG QM next week – no ‘this’ call.</w:t>
      </w:r>
    </w:p>
    <w:p w14:paraId="2560DDE4" w14:textId="7DCD9087" w:rsidR="00D92FD7" w:rsidRDefault="00D66FA9" w:rsidP="00D66FA9">
      <w:pPr>
        <w:pStyle w:val="Heading3"/>
      </w:pPr>
      <w:r>
        <w:t xml:space="preserve">Week after QM  </w:t>
      </w:r>
    </w:p>
    <w:p w14:paraId="327AFCF0" w14:textId="73CF9680" w:rsidR="00D66FA9" w:rsidRDefault="00D66FA9" w:rsidP="00D66FA9">
      <w:r>
        <w:t>Do we take a week off as per (same) tradition?</w:t>
      </w:r>
    </w:p>
    <w:p w14:paraId="7EC9A03E" w14:textId="03EC449F" w:rsidR="00D66FA9" w:rsidRDefault="00532CCD" w:rsidP="00D66FA9">
      <w:r>
        <w:t xml:space="preserve">CB: </w:t>
      </w:r>
      <w:r w:rsidR="00D66FA9">
        <w:t xml:space="preserve">A useful thing would be debriefing on action items based on requests people made at the QM. End of March </w:t>
      </w:r>
      <w:r>
        <w:t>in</w:t>
      </w:r>
      <w:r w:rsidR="00D66FA9">
        <w:t xml:space="preserve"> preparation for Q2.</w:t>
      </w:r>
    </w:p>
    <w:p w14:paraId="5036FD70" w14:textId="1FCCD67B" w:rsidR="00D66FA9" w:rsidRDefault="00D66FA9" w:rsidP="00D66FA9">
      <w:r>
        <w:t xml:space="preserve">No preparation needed for that. </w:t>
      </w:r>
    </w:p>
    <w:p w14:paraId="104CF3CB" w14:textId="6B6ACB42" w:rsidR="00D66FA9" w:rsidRDefault="00D66FA9" w:rsidP="00D66FA9">
      <w:r w:rsidRPr="00532CCD">
        <w:rPr>
          <w:b/>
          <w:bCs/>
        </w:rPr>
        <w:t>Proposal:</w:t>
      </w:r>
      <w:r>
        <w:t xml:space="preserve"> We DO meet</w:t>
      </w:r>
      <w:r w:rsidR="00532CCD">
        <w:t xml:space="preserve"> the week after OMG QM</w:t>
      </w:r>
      <w:r>
        <w:t xml:space="preserve">, agenda as above. </w:t>
      </w:r>
    </w:p>
    <w:p w14:paraId="51E90773" w14:textId="2EFD516D" w:rsidR="00D66FA9" w:rsidRPr="00D66FA9" w:rsidRDefault="00D66FA9" w:rsidP="00D66FA9">
      <w:r>
        <w:t>All agree!</w:t>
      </w:r>
    </w:p>
    <w:p w14:paraId="2AA04826" w14:textId="77777777" w:rsidR="00D66FA9" w:rsidRPr="00D66FA9" w:rsidRDefault="00D66FA9" w:rsidP="00D66FA9"/>
    <w:sectPr w:rsidR="00D66FA9" w:rsidRPr="00D66FA9" w:rsidSect="001B027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72A94"/>
    <w:multiLevelType w:val="hybridMultilevel"/>
    <w:tmpl w:val="92680AFA"/>
    <w:lvl w:ilvl="0" w:tplc="4EC4349C">
      <w:start w:val="1"/>
      <w:numFmt w:val="bullet"/>
      <w:lvlText w:val=""/>
      <w:lvlJc w:val="left"/>
      <w:pPr>
        <w:ind w:left="413" w:hanging="360"/>
      </w:pPr>
      <w:rPr>
        <w:rFonts w:ascii="Wingdings" w:eastAsiaTheme="minorHAnsi" w:hAnsi="Wingding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1" w15:restartNumberingAfterBreak="0">
    <w:nsid w:val="0EBC71E4"/>
    <w:multiLevelType w:val="hybridMultilevel"/>
    <w:tmpl w:val="26107A92"/>
    <w:lvl w:ilvl="0" w:tplc="0DEEB2E4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922D8"/>
    <w:multiLevelType w:val="hybridMultilevel"/>
    <w:tmpl w:val="82C417CE"/>
    <w:lvl w:ilvl="0" w:tplc="6CAA41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70091"/>
    <w:multiLevelType w:val="hybridMultilevel"/>
    <w:tmpl w:val="BADAECF2"/>
    <w:lvl w:ilvl="0" w:tplc="0DEEB2E4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54665"/>
    <w:multiLevelType w:val="hybridMultilevel"/>
    <w:tmpl w:val="95B84216"/>
    <w:lvl w:ilvl="0" w:tplc="0DEEB2E4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E6484"/>
    <w:multiLevelType w:val="hybridMultilevel"/>
    <w:tmpl w:val="D6643D2C"/>
    <w:lvl w:ilvl="0" w:tplc="0D4A2BEE">
      <w:start w:val="1"/>
      <w:numFmt w:val="bullet"/>
      <w:lvlText w:val="-"/>
      <w:lvlJc w:val="left"/>
      <w:pPr>
        <w:ind w:left="413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6" w15:restartNumberingAfterBreak="0">
    <w:nsid w:val="2F6E4F93"/>
    <w:multiLevelType w:val="hybridMultilevel"/>
    <w:tmpl w:val="04A8012A"/>
    <w:lvl w:ilvl="0" w:tplc="0DEEB2E4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CE17E1"/>
    <w:multiLevelType w:val="hybridMultilevel"/>
    <w:tmpl w:val="719A9CC6"/>
    <w:lvl w:ilvl="0" w:tplc="0DEEB2E4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D0383D"/>
    <w:multiLevelType w:val="hybridMultilevel"/>
    <w:tmpl w:val="F6107ADC"/>
    <w:lvl w:ilvl="0" w:tplc="AB7A0C3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2434ED"/>
    <w:multiLevelType w:val="hybridMultilevel"/>
    <w:tmpl w:val="450C3602"/>
    <w:lvl w:ilvl="0" w:tplc="0DEEB2E4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CE621B"/>
    <w:multiLevelType w:val="hybridMultilevel"/>
    <w:tmpl w:val="05B2C1AE"/>
    <w:lvl w:ilvl="0" w:tplc="0DEEB2E4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F90FB4"/>
    <w:multiLevelType w:val="hybridMultilevel"/>
    <w:tmpl w:val="B956883A"/>
    <w:lvl w:ilvl="0" w:tplc="8C066BD2">
      <w:start w:val="1"/>
      <w:numFmt w:val="bullet"/>
      <w:lvlText w:val=""/>
      <w:lvlJc w:val="left"/>
      <w:pPr>
        <w:ind w:left="413" w:hanging="360"/>
      </w:pPr>
      <w:rPr>
        <w:rFonts w:ascii="Wingdings" w:eastAsiaTheme="minorHAnsi" w:hAnsi="Wingding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10"/>
  </w:num>
  <w:num w:numId="5">
    <w:abstractNumId w:val="7"/>
  </w:num>
  <w:num w:numId="6">
    <w:abstractNumId w:val="8"/>
  </w:num>
  <w:num w:numId="7">
    <w:abstractNumId w:val="2"/>
  </w:num>
  <w:num w:numId="8">
    <w:abstractNumId w:val="4"/>
  </w:num>
  <w:num w:numId="9">
    <w:abstractNumId w:val="6"/>
  </w:num>
  <w:num w:numId="10">
    <w:abstractNumId w:val="5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FD7"/>
    <w:rsid w:val="001B027D"/>
    <w:rsid w:val="001C63F8"/>
    <w:rsid w:val="00282079"/>
    <w:rsid w:val="00331501"/>
    <w:rsid w:val="00384D4F"/>
    <w:rsid w:val="003F5A26"/>
    <w:rsid w:val="00401A56"/>
    <w:rsid w:val="004565C3"/>
    <w:rsid w:val="004A3E25"/>
    <w:rsid w:val="00532CCD"/>
    <w:rsid w:val="00894D47"/>
    <w:rsid w:val="0092511D"/>
    <w:rsid w:val="00937FA3"/>
    <w:rsid w:val="009C09D7"/>
    <w:rsid w:val="00C65F0D"/>
    <w:rsid w:val="00CD6F8A"/>
    <w:rsid w:val="00D66FA9"/>
    <w:rsid w:val="00D92FD7"/>
    <w:rsid w:val="00DA311C"/>
    <w:rsid w:val="00F97DFB"/>
    <w:rsid w:val="00FB4400"/>
    <w:rsid w:val="00FC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AE4B7"/>
  <w15:chartTrackingRefBased/>
  <w15:docId w15:val="{3CAAF753-BEC9-4CDD-864D-3B50881FC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2F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2F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2FD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DF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2FD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92F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92FD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92FD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97DF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894D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4D47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9C09D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09D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dbb.cam.ac.uk/files/a_survey_of_top-level_ontologies_lowres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Bennett</dc:creator>
  <cp:keywords/>
  <dc:description/>
  <cp:lastModifiedBy>Mike Bennett</cp:lastModifiedBy>
  <cp:revision>18</cp:revision>
  <dcterms:created xsi:type="dcterms:W3CDTF">2021-03-15T22:03:00Z</dcterms:created>
  <dcterms:modified xsi:type="dcterms:W3CDTF">2021-03-15T22:17:00Z</dcterms:modified>
</cp:coreProperties>
</file>